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5F" w:rsidRDefault="003A0B2A" w:rsidP="007718EC">
      <w:pPr>
        <w:bidi/>
        <w:jc w:val="center"/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</w:pPr>
      <w:r w:rsidRPr="007718EC"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7718EC" w:rsidRPr="007718EC" w:rsidRDefault="007718EC" w:rsidP="007718EC">
      <w:pPr>
        <w:bidi/>
        <w:jc w:val="center"/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</w:pP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**</w:t>
      </w:r>
      <w:r w:rsidRPr="00F57262">
        <w:rPr>
          <w:rFonts w:ascii="Tahoma" w:hAnsi="Tahoma" w:cs="Tahoma"/>
          <w:sz w:val="20"/>
          <w:szCs w:val="20"/>
          <w:lang w:bidi="fa-IR"/>
        </w:rPr>
        <w:t>Vision Transformers (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ViT</w:t>
      </w:r>
      <w:proofErr w:type="spellEnd"/>
      <w:r w:rsidRPr="00F57262">
        <w:rPr>
          <w:rFonts w:ascii="Tahoma" w:hAnsi="Tahoma" w:cs="Tahoma"/>
          <w:sz w:val="20"/>
          <w:szCs w:val="20"/>
          <w:lang w:bidi="fa-IR"/>
        </w:rPr>
        <w:t>)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**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مدل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ادگ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عم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ق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است که از معمار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**ترانسفورمر** (</w:t>
      </w:r>
      <w:r w:rsidRPr="00F57262">
        <w:rPr>
          <w:rFonts w:ascii="Tahoma" w:hAnsi="Tahoma" w:cs="Tahoma"/>
          <w:sz w:val="20"/>
          <w:szCs w:val="20"/>
          <w:lang w:bidi="fa-IR"/>
        </w:rPr>
        <w:t>Transformer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برا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وظا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ف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پردازش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استفاده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 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مدل ابتدا در مقاله‌ا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توسط گوگل در سال 2020 با عنوان *"</w:t>
      </w:r>
      <w:r w:rsidRPr="00F57262">
        <w:rPr>
          <w:rFonts w:ascii="Tahoma" w:hAnsi="Tahoma" w:cs="Tahoma"/>
          <w:sz w:val="20"/>
          <w:szCs w:val="20"/>
          <w:lang w:bidi="fa-IR"/>
        </w:rPr>
        <w:t>An Image is Worth 16x16 Words: Transformers for Image Recognition at Scale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"* معرف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شد. برخلاف شبکه‌ها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کانولوشن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</w:t>
      </w:r>
      <w:r w:rsidRPr="00F57262">
        <w:rPr>
          <w:rFonts w:ascii="Tahoma" w:hAnsi="Tahoma" w:cs="Tahoma"/>
          <w:sz w:val="20"/>
          <w:szCs w:val="20"/>
          <w:lang w:bidi="fa-IR"/>
        </w:rPr>
        <w:t>CNN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که به طور سنت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برا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پردازش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استفاده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شوند،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ViT</w:t>
      </w:r>
      <w:proofErr w:type="spellEnd"/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از مکان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زم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توجه (</w:t>
      </w:r>
      <w:r w:rsidRPr="00821207">
        <w:rPr>
          <w:rFonts w:ascii="Tahoma" w:hAnsi="Tahoma" w:cs="Tahoma"/>
          <w:b/>
          <w:bCs/>
          <w:sz w:val="20"/>
          <w:szCs w:val="20"/>
          <w:lang w:bidi="fa-IR"/>
        </w:rPr>
        <w:t>Attention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ترانسفورمرها بهره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برد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که ابتدا برا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پردازش زبان طب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ع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</w:t>
      </w:r>
      <w:r w:rsidRPr="00F57262">
        <w:rPr>
          <w:rFonts w:ascii="Tahoma" w:hAnsi="Tahoma" w:cs="Tahoma"/>
          <w:sz w:val="20"/>
          <w:szCs w:val="20"/>
          <w:lang w:bidi="fa-IR"/>
        </w:rPr>
        <w:t>NLP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) توسعه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افته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بود.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7C6F14" w:rsidRDefault="00F57262" w:rsidP="007718EC">
      <w:pPr>
        <w:bidi/>
        <w:jc w:val="lowKashida"/>
        <w:rPr>
          <w:rFonts w:ascii="Tahoma" w:hAnsi="Tahoma" w:cs="Tahoma"/>
          <w:b/>
          <w:bCs/>
          <w:sz w:val="20"/>
          <w:szCs w:val="20"/>
          <w:lang w:bidi="fa-IR"/>
        </w:rPr>
      </w:pP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### نحوه کار </w:t>
      </w:r>
      <w:r w:rsidRPr="007C6F14">
        <w:rPr>
          <w:rFonts w:ascii="Tahoma" w:hAnsi="Tahoma" w:cs="Tahoma"/>
          <w:b/>
          <w:bCs/>
          <w:sz w:val="20"/>
          <w:szCs w:val="20"/>
          <w:lang w:bidi="fa-IR"/>
        </w:rPr>
        <w:t>Vision Transformers</w:t>
      </w: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>: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1. **تقس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م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پچ‌ها (</w:t>
      </w:r>
      <w:r w:rsidRPr="00F57262">
        <w:rPr>
          <w:rFonts w:ascii="Tahoma" w:hAnsi="Tahoma" w:cs="Tahoma"/>
          <w:sz w:val="20"/>
          <w:szCs w:val="20"/>
          <w:lang w:bidi="fa-IR"/>
        </w:rPr>
        <w:t>Patches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):** </w:t>
      </w:r>
    </w:p>
    <w:p w:rsidR="00F57262" w:rsidRPr="00F57262" w:rsidRDefault="00F57262" w:rsidP="00DB5282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 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ورود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قطعات کوچک‌تر (مثلاً </w:t>
      </w:r>
      <w:r w:rsidR="00DB5282">
        <w:rPr>
          <w:rFonts w:ascii="Tahoma" w:hAnsi="Tahoma" w:cs="Tahoma"/>
          <w:sz w:val="20"/>
          <w:szCs w:val="20"/>
          <w:lang w:bidi="fa-IR"/>
        </w:rPr>
        <w:t>16*16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کسل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تقس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م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شود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. هر پچ به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بردار تبد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شده و به عنوان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توکن (مشابه کلمات در </w:t>
      </w:r>
      <w:r w:rsidRPr="00F57262">
        <w:rPr>
          <w:rFonts w:ascii="Tahoma" w:hAnsi="Tahoma" w:cs="Tahoma"/>
          <w:sz w:val="20"/>
          <w:szCs w:val="20"/>
          <w:lang w:bidi="fa-IR"/>
        </w:rPr>
        <w:t>NLP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در نظر گرفته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شود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2. **تبد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</w:t>
      </w:r>
      <w:r w:rsidRPr="00F57262">
        <w:rPr>
          <w:rFonts w:ascii="Tahoma" w:hAnsi="Tahoma" w:cs="Tahoma"/>
          <w:sz w:val="20"/>
          <w:szCs w:val="20"/>
          <w:lang w:bidi="fa-IR"/>
        </w:rPr>
        <w:t>Embedding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:**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  هر پچ به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بردار 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ژگ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</w:t>
      </w:r>
      <w:r w:rsidRPr="00F57262">
        <w:rPr>
          <w:rFonts w:ascii="Tahoma" w:hAnsi="Tahoma" w:cs="Tahoma"/>
          <w:sz w:val="20"/>
          <w:szCs w:val="20"/>
          <w:lang w:bidi="fa-IR"/>
        </w:rPr>
        <w:t>Embedding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تبد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شود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.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توکن 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ژه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نام **[</w:t>
      </w:r>
      <w:r w:rsidRPr="00F57262">
        <w:rPr>
          <w:rFonts w:ascii="Tahoma" w:hAnsi="Tahoma" w:cs="Tahoma"/>
          <w:sz w:val="20"/>
          <w:szCs w:val="20"/>
          <w:lang w:bidi="fa-IR"/>
        </w:rPr>
        <w:t>CLS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]** (مشابه ترانسفورمرها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F57262">
        <w:rPr>
          <w:rFonts w:ascii="Tahoma" w:hAnsi="Tahoma" w:cs="Tahoma"/>
          <w:sz w:val="20"/>
          <w:szCs w:val="20"/>
          <w:lang w:bidi="fa-IR"/>
        </w:rPr>
        <w:t>NLP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ممکن است اضافه شود تا اطلاعات کل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را جمع‌آور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کند.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3. **اضافه کردن اطلاعات موقع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ت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</w:t>
      </w:r>
      <w:r w:rsidRPr="00F57262">
        <w:rPr>
          <w:rFonts w:ascii="Tahoma" w:hAnsi="Tahoma" w:cs="Tahoma"/>
          <w:sz w:val="20"/>
          <w:szCs w:val="20"/>
          <w:lang w:bidi="fa-IR"/>
        </w:rPr>
        <w:t>Positional Encoding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):**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  برا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حفظ اطلاعات مکان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پچ‌ها در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کدگذار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موقع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ت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</w:t>
      </w:r>
      <w:r w:rsidRPr="00F57262">
        <w:rPr>
          <w:rFonts w:ascii="Tahoma" w:hAnsi="Tahoma" w:cs="Tahoma"/>
          <w:sz w:val="20"/>
          <w:szCs w:val="20"/>
          <w:lang w:bidi="fa-IR"/>
        </w:rPr>
        <w:t>Embedding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ها اضافه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شود،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ز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ترانسفورمرها به طور ذات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ترت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ب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توکن‌ها را درک نم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کنند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4. **پردازش با ترانسفورمر:**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  پچ‌ها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تبد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ل‌شده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ترانسفورمر وارد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شوند،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که از لا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ه‌ها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**توجه چندسر (</w:t>
      </w:r>
      <w:r w:rsidRPr="00F57262">
        <w:rPr>
          <w:rFonts w:ascii="Tahoma" w:hAnsi="Tahoma" w:cs="Tahoma"/>
          <w:sz w:val="20"/>
          <w:szCs w:val="20"/>
          <w:lang w:bidi="fa-IR"/>
        </w:rPr>
        <w:t>Multi-Head Attention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)** و **شبکه‌ها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ش‌خور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</w:t>
      </w:r>
      <w:r w:rsidRPr="00F57262">
        <w:rPr>
          <w:rFonts w:ascii="Tahoma" w:hAnsi="Tahoma" w:cs="Tahoma"/>
          <w:sz w:val="20"/>
          <w:szCs w:val="20"/>
          <w:lang w:bidi="fa-IR"/>
        </w:rPr>
        <w:t>Feed-Forward Networks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)** تشک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شده است. 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لا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ه‌ها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روابط 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پچ‌ها را مدل‌ساز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کنند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5. **خروج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:**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  خروج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ترانسفورمر (معمولاً بردار [</w:t>
      </w:r>
      <w:r w:rsidRPr="00F57262">
        <w:rPr>
          <w:rFonts w:ascii="Tahoma" w:hAnsi="Tahoma" w:cs="Tahoma"/>
          <w:sz w:val="20"/>
          <w:szCs w:val="20"/>
          <w:lang w:bidi="fa-IR"/>
        </w:rPr>
        <w:t>CLS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]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انگ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خروج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پچ‌ها) برا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وظا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ف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مثل طبقه‌بند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استفاده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شود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A56E10" w:rsidRDefault="00A56E10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A56E10" w:rsidRDefault="00A56E10" w:rsidP="00A56E10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A56E10" w:rsidRDefault="00A56E10" w:rsidP="00A56E10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A56E10" w:rsidRDefault="00A56E10" w:rsidP="00A56E10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7C6F14" w:rsidRDefault="00F57262" w:rsidP="00A56E10">
      <w:pPr>
        <w:bidi/>
        <w:jc w:val="lowKashida"/>
        <w:rPr>
          <w:rFonts w:ascii="Tahoma" w:hAnsi="Tahoma" w:cs="Tahoma"/>
          <w:b/>
          <w:bCs/>
          <w:sz w:val="20"/>
          <w:szCs w:val="20"/>
          <w:lang w:bidi="fa-IR"/>
        </w:rPr>
      </w:pP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lastRenderedPageBreak/>
        <w:t>### مزا</w:t>
      </w:r>
      <w:r w:rsidRPr="007C6F14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ی</w:t>
      </w:r>
      <w:r w:rsidRPr="007C6F14">
        <w:rPr>
          <w:rFonts w:ascii="Tahoma" w:hAnsi="Tahoma" w:cs="Tahoma" w:hint="eastAsia"/>
          <w:b/>
          <w:bCs/>
          <w:sz w:val="20"/>
          <w:szCs w:val="20"/>
          <w:rtl/>
          <w:lang w:bidi="fa-IR"/>
        </w:rPr>
        <w:t>ا</w:t>
      </w: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>: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**مق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اس‌پذ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:**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ViT</w:t>
      </w:r>
      <w:proofErr w:type="spellEnd"/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مجموعه داده‌ها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بزرگ (مانند </w:t>
      </w:r>
      <w:r w:rsidRPr="00F57262">
        <w:rPr>
          <w:rFonts w:ascii="Tahoma" w:hAnsi="Tahoma" w:cs="Tahoma"/>
          <w:sz w:val="20"/>
          <w:szCs w:val="20"/>
          <w:lang w:bidi="fa-IR"/>
        </w:rPr>
        <w:t>ImageNet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F57262">
        <w:rPr>
          <w:rFonts w:ascii="Tahoma" w:hAnsi="Tahoma" w:cs="Tahoma"/>
          <w:sz w:val="20"/>
          <w:szCs w:val="20"/>
          <w:lang w:bidi="fa-IR"/>
        </w:rPr>
        <w:t>JFT-300M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عملکرد بس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خوب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دارد.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**انعطاف‌پذ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:** به دل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استفاده از توجه،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تواند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روابط پ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ده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و غ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رمحل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بخش‌ها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را مدل کند.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کپارچگ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با </w:t>
      </w:r>
      <w:r w:rsidRPr="00F57262">
        <w:rPr>
          <w:rFonts w:ascii="Tahoma" w:hAnsi="Tahoma" w:cs="Tahoma"/>
          <w:sz w:val="20"/>
          <w:szCs w:val="20"/>
          <w:lang w:bidi="fa-IR"/>
        </w:rPr>
        <w:t>NLP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:** معمار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مشابه ترانسفورمرها امکان استفاده از تکن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مشترک 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و متن را فراهم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7C6F14" w:rsidRDefault="00F57262" w:rsidP="007718EC">
      <w:pPr>
        <w:bidi/>
        <w:jc w:val="lowKashida"/>
        <w:rPr>
          <w:rFonts w:ascii="Tahoma" w:hAnsi="Tahoma" w:cs="Tahoma"/>
          <w:b/>
          <w:bCs/>
          <w:sz w:val="20"/>
          <w:szCs w:val="20"/>
          <w:lang w:bidi="fa-IR"/>
        </w:rPr>
      </w:pP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>### معا</w:t>
      </w:r>
      <w:r w:rsidRPr="007C6F14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ی</w:t>
      </w:r>
      <w:r w:rsidRPr="007C6F14">
        <w:rPr>
          <w:rFonts w:ascii="Tahoma" w:hAnsi="Tahoma" w:cs="Tahoma" w:hint="eastAsia"/>
          <w:b/>
          <w:bCs/>
          <w:sz w:val="20"/>
          <w:szCs w:val="20"/>
          <w:rtl/>
          <w:lang w:bidi="fa-IR"/>
        </w:rPr>
        <w:t>ب</w:t>
      </w: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>: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از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داده ز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:**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ViT</w:t>
      </w:r>
      <w:proofErr w:type="spellEnd"/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برا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عملکرد خوب 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از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پ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ش‌آموزش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رو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مجموعه داده‌ها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بزرگ دارد، برخلاف </w:t>
      </w:r>
      <w:r w:rsidRPr="00F57262">
        <w:rPr>
          <w:rFonts w:ascii="Tahoma" w:hAnsi="Tahoma" w:cs="Tahoma"/>
          <w:sz w:val="20"/>
          <w:szCs w:val="20"/>
          <w:lang w:bidi="fa-IR"/>
        </w:rPr>
        <w:t>CNN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ها که با داده کمتر هم کار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کنند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**مصرف محاسبات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بالا:** پردازش پچ‌ها و مکان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زم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توجه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تواند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پرهز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نه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باشد.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**عملکرد ضع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ف‌تر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مق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اس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کوچک:** در مجموعه داده‌ها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کوچک‌تر، معمولاً از </w:t>
      </w:r>
      <w:r w:rsidRPr="00F57262">
        <w:rPr>
          <w:rFonts w:ascii="Tahoma" w:hAnsi="Tahoma" w:cs="Tahoma"/>
          <w:sz w:val="20"/>
          <w:szCs w:val="20"/>
          <w:lang w:bidi="fa-IR"/>
        </w:rPr>
        <w:t>CNN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ها عقب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ماند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7C6F14" w:rsidRDefault="00F57262" w:rsidP="007718EC">
      <w:pPr>
        <w:bidi/>
        <w:jc w:val="lowKashida"/>
        <w:rPr>
          <w:rFonts w:ascii="Tahoma" w:hAnsi="Tahoma" w:cs="Tahoma"/>
          <w:b/>
          <w:bCs/>
          <w:sz w:val="20"/>
          <w:szCs w:val="20"/>
          <w:lang w:bidi="fa-IR"/>
        </w:rPr>
      </w:pP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>### کاربردها: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**طبقه‌بند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:** مانند شناسا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اش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تصاو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**تشخ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ص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اش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</w:t>
      </w:r>
      <w:r w:rsidRPr="00F57262">
        <w:rPr>
          <w:rFonts w:ascii="Tahoma" w:hAnsi="Tahoma" w:cs="Tahoma"/>
          <w:sz w:val="20"/>
          <w:szCs w:val="20"/>
          <w:lang w:bidi="fa-IR"/>
        </w:rPr>
        <w:t>Object Detection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):** با ترک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ب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با مدل‌ها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گر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**تقس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م‌بند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</w:t>
      </w:r>
      <w:r w:rsidRPr="00F57262">
        <w:rPr>
          <w:rFonts w:ascii="Tahoma" w:hAnsi="Tahoma" w:cs="Tahoma"/>
          <w:sz w:val="20"/>
          <w:szCs w:val="20"/>
          <w:lang w:bidi="fa-IR"/>
        </w:rPr>
        <w:t>Segmentation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):** با معمار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خاص.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>- **کاربردها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چندوجه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:** ترک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ب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و متن در مدل‌ها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مثل </w:t>
      </w:r>
      <w:r w:rsidRPr="00F57262">
        <w:rPr>
          <w:rFonts w:ascii="Tahoma" w:hAnsi="Tahoma" w:cs="Tahoma"/>
          <w:sz w:val="20"/>
          <w:szCs w:val="20"/>
          <w:lang w:bidi="fa-IR"/>
        </w:rPr>
        <w:t>CLIP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7C6F14" w:rsidRDefault="00F57262" w:rsidP="007718EC">
      <w:pPr>
        <w:bidi/>
        <w:jc w:val="lowKashida"/>
        <w:rPr>
          <w:rFonts w:ascii="Tahoma" w:hAnsi="Tahoma" w:cs="Tahoma"/>
          <w:b/>
          <w:bCs/>
          <w:sz w:val="20"/>
          <w:szCs w:val="20"/>
          <w:lang w:bidi="fa-IR"/>
        </w:rPr>
      </w:pP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### تفاوت با </w:t>
      </w:r>
      <w:r w:rsidRPr="007C6F14">
        <w:rPr>
          <w:rFonts w:ascii="Tahoma" w:hAnsi="Tahoma" w:cs="Tahoma"/>
          <w:b/>
          <w:bCs/>
          <w:sz w:val="20"/>
          <w:szCs w:val="20"/>
          <w:lang w:bidi="fa-IR"/>
        </w:rPr>
        <w:t>CNN</w:t>
      </w:r>
      <w:r w:rsidRPr="007C6F14">
        <w:rPr>
          <w:rFonts w:ascii="Tahoma" w:hAnsi="Tahoma" w:cs="Tahoma"/>
          <w:b/>
          <w:bCs/>
          <w:sz w:val="20"/>
          <w:szCs w:val="20"/>
          <w:rtl/>
          <w:lang w:bidi="fa-IR"/>
        </w:rPr>
        <w:t>: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- </w:t>
      </w:r>
      <w:r w:rsidRPr="00F57262">
        <w:rPr>
          <w:rFonts w:ascii="Tahoma" w:hAnsi="Tahoma" w:cs="Tahoma"/>
          <w:sz w:val="20"/>
          <w:szCs w:val="20"/>
          <w:lang w:bidi="fa-IR"/>
        </w:rPr>
        <w:t>CNN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ها از ف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لترها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محل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(کانولوشن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) استفاده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کنند،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حال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که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ViT</w:t>
      </w:r>
      <w:proofErr w:type="spellEnd"/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از توجه جهان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برا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مدل‌ساز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روابط 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پچ‌ها بهره م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برد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-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ViT</w:t>
      </w:r>
      <w:proofErr w:type="spellEnd"/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از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پ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ش‌فرض‌ها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قو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مورد ساختار تصو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(مانند محل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بودن) ندارد.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  <w:r w:rsidRPr="00F57262">
        <w:rPr>
          <w:rFonts w:ascii="Tahoma" w:hAnsi="Tahoma" w:cs="Tahoma"/>
          <w:sz w:val="20"/>
          <w:szCs w:val="20"/>
          <w:lang w:bidi="fa-IR"/>
        </w:rPr>
        <w:t>Vision Transformers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دل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عملکرد قو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و انعطاف‌پذ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سال‌ها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اخ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از معمار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کل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نا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کامپ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وتر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تبد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ل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شده‌اند و در مدل‌ها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پ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شرفته‌تر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مانند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Swin</w:t>
      </w:r>
      <w:proofErr w:type="spellEnd"/>
      <w:r w:rsidRPr="00F57262">
        <w:rPr>
          <w:rFonts w:ascii="Tahoma" w:hAnsi="Tahoma" w:cs="Tahoma"/>
          <w:sz w:val="20"/>
          <w:szCs w:val="20"/>
          <w:lang w:bidi="fa-IR"/>
        </w:rPr>
        <w:t xml:space="preserve"> Transformer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DeiT</w:t>
      </w:r>
      <w:proofErr w:type="spellEnd"/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توسعه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افته‌اند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. </w:t>
      </w: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lang w:bidi="fa-IR"/>
        </w:rPr>
      </w:pPr>
    </w:p>
    <w:p w:rsidR="00F57262" w:rsidRPr="00F57262" w:rsidRDefault="00F57262" w:rsidP="007718EC">
      <w:pPr>
        <w:bidi/>
        <w:jc w:val="lowKashida"/>
        <w:rPr>
          <w:rFonts w:ascii="Tahoma" w:hAnsi="Tahoma" w:cs="Tahoma"/>
          <w:sz w:val="20"/>
          <w:szCs w:val="20"/>
          <w:rtl/>
          <w:lang w:bidi="fa-IR"/>
        </w:rPr>
      </w:pP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اگر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bookmarkStart w:id="0" w:name="_GoBack"/>
      <w:bookmarkEnd w:id="0"/>
      <w:r w:rsidRPr="00F57262">
        <w:rPr>
          <w:rFonts w:ascii="Tahoma" w:hAnsi="Tahoma" w:cs="Tahoma"/>
          <w:sz w:val="20"/>
          <w:szCs w:val="20"/>
          <w:rtl/>
          <w:lang w:bidi="fa-IR"/>
        </w:rPr>
        <w:t>سوال خاص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در مورد </w:t>
      </w:r>
      <w:proofErr w:type="spellStart"/>
      <w:r w:rsidRPr="00F57262">
        <w:rPr>
          <w:rFonts w:ascii="Tahoma" w:hAnsi="Tahoma" w:cs="Tahoma"/>
          <w:sz w:val="20"/>
          <w:szCs w:val="20"/>
          <w:lang w:bidi="fa-IR"/>
        </w:rPr>
        <w:t>ViT</w:t>
      </w:r>
      <w:proofErr w:type="spellEnd"/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دار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ن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از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به توض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حات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شتر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دار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د،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 xml:space="preserve"> بفرما</w:t>
      </w:r>
      <w:r w:rsidRPr="00F57262">
        <w:rPr>
          <w:rFonts w:ascii="Tahoma" w:hAnsi="Tahoma" w:cs="Tahoma" w:hint="cs"/>
          <w:sz w:val="20"/>
          <w:szCs w:val="20"/>
          <w:rtl/>
          <w:lang w:bidi="fa-IR"/>
        </w:rPr>
        <w:t>یی</w:t>
      </w:r>
      <w:r w:rsidRPr="00F57262">
        <w:rPr>
          <w:rFonts w:ascii="Tahoma" w:hAnsi="Tahoma" w:cs="Tahoma" w:hint="eastAsia"/>
          <w:sz w:val="20"/>
          <w:szCs w:val="20"/>
          <w:rtl/>
          <w:lang w:bidi="fa-IR"/>
        </w:rPr>
        <w:t>د</w:t>
      </w:r>
      <w:r w:rsidRPr="00F57262">
        <w:rPr>
          <w:rFonts w:ascii="Tahoma" w:hAnsi="Tahoma" w:cs="Tahoma"/>
          <w:sz w:val="20"/>
          <w:szCs w:val="20"/>
          <w:rtl/>
          <w:lang w:bidi="fa-IR"/>
        </w:rPr>
        <w:t>!</w:t>
      </w:r>
    </w:p>
    <w:sectPr w:rsidR="00F57262" w:rsidRPr="00F5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DA"/>
    <w:rsid w:val="003A0B2A"/>
    <w:rsid w:val="007718EC"/>
    <w:rsid w:val="007C6F14"/>
    <w:rsid w:val="00821207"/>
    <w:rsid w:val="0092775F"/>
    <w:rsid w:val="009B44CF"/>
    <w:rsid w:val="009F1BDA"/>
    <w:rsid w:val="00A56E10"/>
    <w:rsid w:val="00B052C3"/>
    <w:rsid w:val="00DB5282"/>
    <w:rsid w:val="00F5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B09A"/>
  <w15:chartTrackingRefBased/>
  <w15:docId w15:val="{05EFFC39-CC3D-4C4D-A184-F172DE26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9</cp:revision>
  <dcterms:created xsi:type="dcterms:W3CDTF">2025-10-08T06:34:00Z</dcterms:created>
  <dcterms:modified xsi:type="dcterms:W3CDTF">2025-10-08T08:32:00Z</dcterms:modified>
</cp:coreProperties>
</file>