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635" w:rsidRDefault="004528EF" w:rsidP="00F63149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OFFICIAL TRANSLATION FROM PERSIAN</w:t>
      </w:r>
    </w:p>
    <w:p w:rsidR="004528EF" w:rsidRDefault="004528EF" w:rsidP="00F63149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Islamic Republic of Iran</w:t>
      </w:r>
    </w:p>
    <w:p w:rsidR="004528EF" w:rsidRDefault="004528EF" w:rsidP="00F63149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THE JUDICIARY</w:t>
      </w:r>
    </w:p>
    <w:p w:rsidR="004528EF" w:rsidRDefault="004528EF" w:rsidP="00F63149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State Organization for Registration of Deeds and Properties</w:t>
      </w:r>
    </w:p>
    <w:p w:rsidR="004528EF" w:rsidRDefault="004528EF" w:rsidP="00F63149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General Department of Registration of Deeds and Properties</w:t>
      </w:r>
    </w:p>
    <w:p w:rsidR="004528EF" w:rsidRDefault="004528EF" w:rsidP="00F63149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Province: Isfahan, Department: Isfahan</w:t>
      </w:r>
    </w:p>
    <w:p w:rsidR="004528EF" w:rsidRDefault="004528EF" w:rsidP="00F63149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Date: 25, June 2011</w:t>
      </w:r>
    </w:p>
    <w:p w:rsidR="000C6BBD" w:rsidRDefault="000C6BBD" w:rsidP="000C6BBD">
      <w:pPr>
        <w:spacing w:after="0" w:line="240" w:lineRule="auto"/>
        <w:ind w:right="-702"/>
        <w:rPr>
          <w:rFonts w:asciiTheme="majorBidi" w:hAnsiTheme="majorBidi" w:cstheme="majorBidi"/>
          <w:lang w:bidi="fa-IR"/>
        </w:rPr>
      </w:pPr>
    </w:p>
    <w:tbl>
      <w:tblPr>
        <w:tblStyle w:val="TableGrid"/>
        <w:tblW w:w="2777" w:type="pct"/>
        <w:jc w:val="center"/>
        <w:tblLook w:val="04A0" w:firstRow="1" w:lastRow="0" w:firstColumn="1" w:lastColumn="0" w:noHBand="0" w:noVBand="1"/>
      </w:tblPr>
      <w:tblGrid>
        <w:gridCol w:w="5303"/>
      </w:tblGrid>
      <w:tr w:rsidR="000C6BBD" w:rsidTr="000C6BBD">
        <w:trPr>
          <w:trHeight w:val="251"/>
          <w:jc w:val="center"/>
        </w:trPr>
        <w:tc>
          <w:tcPr>
            <w:tcW w:w="5000" w:type="pct"/>
            <w:shd w:val="clear" w:color="auto" w:fill="000000" w:themeFill="text1"/>
            <w:vAlign w:val="center"/>
          </w:tcPr>
          <w:p w:rsidR="000C6BBD" w:rsidRPr="000C6BBD" w:rsidRDefault="000C6BBD" w:rsidP="00F63149">
            <w:pPr>
              <w:spacing w:line="276" w:lineRule="auto"/>
              <w:ind w:right="-702" w:hanging="648"/>
              <w:jc w:val="center"/>
              <w:rPr>
                <w:rFonts w:asciiTheme="majorBidi" w:hAnsiTheme="majorBidi" w:cstheme="majorBidi"/>
                <w:b/>
                <w:bCs/>
                <w:lang w:bidi="fa-IR"/>
              </w:rPr>
            </w:pPr>
            <w:r w:rsidRPr="000C6BBD">
              <w:rPr>
                <w:rFonts w:asciiTheme="majorBidi" w:hAnsiTheme="majorBidi" w:cstheme="majorBidi"/>
                <w:b/>
                <w:bCs/>
                <w:lang w:bidi="fa-IR"/>
              </w:rPr>
              <w:t>Title Deed</w:t>
            </w:r>
          </w:p>
        </w:tc>
      </w:tr>
    </w:tbl>
    <w:p w:rsidR="000C6BBD" w:rsidRDefault="000C6BBD" w:rsidP="00F63149">
      <w:pPr>
        <w:spacing w:after="0" w:line="276" w:lineRule="auto"/>
        <w:ind w:left="-180" w:right="-702"/>
        <w:rPr>
          <w:rFonts w:asciiTheme="majorBidi" w:hAnsiTheme="majorBidi" w:cstheme="majorBidi"/>
          <w:lang w:bidi="fa-IR"/>
        </w:rPr>
      </w:pPr>
    </w:p>
    <w:tbl>
      <w:tblPr>
        <w:tblStyle w:val="TableGrid"/>
        <w:tblW w:w="0" w:type="auto"/>
        <w:tblInd w:w="-1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548"/>
      </w:tblGrid>
      <w:tr w:rsidR="000C6BBD" w:rsidRPr="000C6BBD" w:rsidTr="000C6BBD">
        <w:tc>
          <w:tcPr>
            <w:tcW w:w="9548" w:type="dxa"/>
            <w:shd w:val="clear" w:color="auto" w:fill="000000" w:themeFill="text1"/>
          </w:tcPr>
          <w:p w:rsidR="000C6BBD" w:rsidRPr="000C6BBD" w:rsidRDefault="000C6BBD" w:rsidP="00F63149">
            <w:pPr>
              <w:spacing w:line="276" w:lineRule="auto"/>
              <w:ind w:right="-702"/>
              <w:rPr>
                <w:rFonts w:asciiTheme="majorBidi" w:hAnsiTheme="majorBidi" w:cstheme="majorBidi"/>
                <w:b/>
                <w:bCs/>
                <w:lang w:bidi="fa-IR"/>
              </w:rPr>
            </w:pPr>
            <w:r w:rsidRPr="000C6BBD">
              <w:rPr>
                <w:rFonts w:asciiTheme="majorBidi" w:hAnsiTheme="majorBidi" w:cstheme="majorBidi"/>
                <w:b/>
                <w:bCs/>
                <w:lang w:bidi="fa-IR"/>
              </w:rPr>
              <w:t>Specification of Property:</w:t>
            </w:r>
          </w:p>
        </w:tc>
      </w:tr>
    </w:tbl>
    <w:p w:rsidR="004528EF" w:rsidRDefault="000C6BBD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Printed Serial Number: B/90 016662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Electronic Registry: 139720441343077267</w:t>
      </w:r>
    </w:p>
    <w:p w:rsidR="000C6BBD" w:rsidRDefault="000C6BBD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Province: Isfahan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City: Isfahan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 xml:space="preserve">Registration Dept.: </w:t>
      </w:r>
      <w:proofErr w:type="gramStart"/>
      <w:r>
        <w:rPr>
          <w:rFonts w:asciiTheme="majorBidi" w:hAnsiTheme="majorBidi" w:cstheme="majorBidi"/>
          <w:lang w:bidi="fa-IR"/>
        </w:rPr>
        <w:t>7</w:t>
      </w:r>
      <w:proofErr w:type="gramEnd"/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region: --</w:t>
      </w:r>
    </w:p>
    <w:p w:rsidR="000C6BBD" w:rsidRDefault="000C6BBD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proofErr w:type="gramStart"/>
      <w:r>
        <w:rPr>
          <w:rFonts w:asciiTheme="majorBidi" w:hAnsiTheme="majorBidi" w:cstheme="majorBidi"/>
          <w:lang w:bidi="fa-IR"/>
        </w:rPr>
        <w:t>subplot</w:t>
      </w:r>
      <w:proofErr w:type="gramEnd"/>
      <w:r>
        <w:rPr>
          <w:rFonts w:asciiTheme="majorBidi" w:hAnsiTheme="majorBidi" w:cstheme="majorBidi"/>
          <w:lang w:bidi="fa-IR"/>
        </w:rPr>
        <w:t xml:space="preserve"> No.: 114515</w:t>
      </w:r>
      <w:r>
        <w:rPr>
          <w:rFonts w:asciiTheme="majorBidi" w:hAnsiTheme="majorBidi" w:cstheme="majorBidi"/>
          <w:lang w:bidi="fa-IR"/>
        </w:rPr>
        <w:tab/>
        <w:t>Main plot: 4576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</w:r>
      <w:proofErr w:type="spellStart"/>
      <w:r>
        <w:rPr>
          <w:rFonts w:asciiTheme="majorBidi" w:hAnsiTheme="majorBidi" w:cstheme="majorBidi"/>
          <w:lang w:bidi="fa-IR"/>
        </w:rPr>
        <w:t>Seperated</w:t>
      </w:r>
      <w:proofErr w:type="spellEnd"/>
      <w:r>
        <w:rPr>
          <w:rFonts w:asciiTheme="majorBidi" w:hAnsiTheme="majorBidi" w:cstheme="majorBidi"/>
          <w:lang w:bidi="fa-IR"/>
        </w:rPr>
        <w:t xml:space="preserve"> from: 1571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Plot No.: 7</w:t>
      </w:r>
    </w:p>
    <w:p w:rsidR="009E5D3E" w:rsidRDefault="009E5D3E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Area: 92</w:t>
      </w:r>
      <w:r>
        <w:rPr>
          <w:rFonts w:asciiTheme="majorBidi" w:hAnsiTheme="majorBidi" w:cstheme="majorBidi"/>
          <w:lang w:bidi="fa-IR"/>
        </w:rPr>
        <w:tab/>
      </w:r>
      <w:proofErr w:type="spellStart"/>
      <w:r>
        <w:rPr>
          <w:rFonts w:asciiTheme="majorBidi" w:hAnsiTheme="majorBidi" w:cstheme="majorBidi"/>
          <w:lang w:bidi="fa-IR"/>
        </w:rPr>
        <w:t>sq.m</w:t>
      </w:r>
      <w:proofErr w:type="spellEnd"/>
      <w:r>
        <w:rPr>
          <w:rFonts w:asciiTheme="majorBidi" w:hAnsiTheme="majorBidi" w:cstheme="majorBidi"/>
          <w:lang w:bidi="fa-IR"/>
        </w:rPr>
        <w:t>.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Block: --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Direction: East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Floor: first</w:t>
      </w:r>
    </w:p>
    <w:p w:rsidR="00BF6CB4" w:rsidRDefault="009E5D3E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Reg. Date: </w:t>
      </w:r>
      <w:r w:rsidR="00BF6CB4">
        <w:rPr>
          <w:rFonts w:asciiTheme="majorBidi" w:hAnsiTheme="majorBidi" w:cstheme="majorBidi"/>
          <w:lang w:bidi="fa-IR"/>
        </w:rPr>
        <w:t>10/08/2011</w:t>
      </w:r>
      <w:r w:rsidR="00BF6CB4">
        <w:rPr>
          <w:rFonts w:asciiTheme="majorBidi" w:hAnsiTheme="majorBidi" w:cstheme="majorBidi"/>
          <w:lang w:bidi="fa-IR"/>
        </w:rPr>
        <w:tab/>
        <w:t>Notary Public Office Number: --</w:t>
      </w:r>
      <w:r w:rsidR="00BF6CB4">
        <w:rPr>
          <w:rFonts w:asciiTheme="majorBidi" w:hAnsiTheme="majorBidi" w:cstheme="majorBidi"/>
          <w:lang w:bidi="fa-IR"/>
        </w:rPr>
        <w:tab/>
        <w:t>Page: --</w:t>
      </w:r>
      <w:r w:rsidR="00BF6CB4">
        <w:rPr>
          <w:rFonts w:asciiTheme="majorBidi" w:hAnsiTheme="majorBidi" w:cstheme="majorBidi"/>
          <w:lang w:bidi="fa-IR"/>
        </w:rPr>
        <w:tab/>
      </w:r>
      <w:r w:rsidR="00BF6CB4">
        <w:rPr>
          <w:rFonts w:asciiTheme="majorBidi" w:hAnsiTheme="majorBidi" w:cstheme="majorBidi"/>
          <w:lang w:bidi="fa-IR"/>
        </w:rPr>
        <w:tab/>
        <w:t>Property Reg.: --</w:t>
      </w:r>
    </w:p>
    <w:p w:rsidR="00BF6CB4" w:rsidRDefault="00BF6CB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Type of Property: Apartment</w:t>
      </w:r>
      <w:r>
        <w:rPr>
          <w:rFonts w:asciiTheme="majorBidi" w:hAnsiTheme="majorBidi" w:cstheme="majorBidi"/>
          <w:lang w:bidi="fa-IR"/>
        </w:rPr>
        <w:tab/>
        <w:t>user: --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Special Condition: Free, lawful</w:t>
      </w:r>
    </w:p>
    <w:p w:rsidR="00BF6CB4" w:rsidRDefault="00BF6CB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Price: 40,800,000 IRR</w:t>
      </w:r>
    </w:p>
    <w:p w:rsidR="00BF6CB4" w:rsidRDefault="00BF6CB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Ownership Type and Extent: Six Portions (our of Six Portions of Site and Building) </w:t>
      </w:r>
      <w:r>
        <w:rPr>
          <w:rFonts w:asciiTheme="majorBidi" w:hAnsiTheme="majorBidi" w:cstheme="majorBidi"/>
          <w:lang w:bidi="fa-IR"/>
        </w:rPr>
        <w:tab/>
      </w:r>
    </w:p>
    <w:p w:rsidR="00BF6CB4" w:rsidRDefault="00BF6CB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Address: No.:101, </w:t>
      </w:r>
      <w:proofErr w:type="spellStart"/>
      <w:r>
        <w:rPr>
          <w:rFonts w:asciiTheme="majorBidi" w:hAnsiTheme="majorBidi" w:cstheme="majorBidi"/>
          <w:lang w:bidi="fa-IR"/>
        </w:rPr>
        <w:t>Behzad</w:t>
      </w:r>
      <w:proofErr w:type="spellEnd"/>
      <w:r>
        <w:rPr>
          <w:rFonts w:asciiTheme="majorBidi" w:hAnsiTheme="majorBidi" w:cstheme="majorBidi"/>
          <w:lang w:bidi="fa-IR"/>
        </w:rPr>
        <w:t xml:space="preserve"> Imp., </w:t>
      </w:r>
      <w:proofErr w:type="spellStart"/>
      <w:r>
        <w:rPr>
          <w:rFonts w:asciiTheme="majorBidi" w:hAnsiTheme="majorBidi" w:cstheme="majorBidi"/>
          <w:lang w:bidi="fa-IR"/>
        </w:rPr>
        <w:t>Bozorgmehr</w:t>
      </w:r>
      <w:proofErr w:type="spellEnd"/>
      <w:r>
        <w:rPr>
          <w:rFonts w:asciiTheme="majorBidi" w:hAnsiTheme="majorBidi" w:cstheme="majorBidi"/>
          <w:lang w:bidi="fa-IR"/>
        </w:rPr>
        <w:t xml:space="preserve"> St, Isfahan, Iran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Postal Code: 1551781681</w:t>
      </w:r>
    </w:p>
    <w:p w:rsidR="009E5D3E" w:rsidRDefault="00BF6CB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ab/>
      </w:r>
    </w:p>
    <w:tbl>
      <w:tblPr>
        <w:tblStyle w:val="TableGrid"/>
        <w:tblW w:w="0" w:type="auto"/>
        <w:tblInd w:w="-1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548"/>
      </w:tblGrid>
      <w:tr w:rsidR="00BF6CB4" w:rsidRPr="00BF6CB4" w:rsidTr="00BF6CB4">
        <w:tc>
          <w:tcPr>
            <w:tcW w:w="9548" w:type="dxa"/>
            <w:shd w:val="clear" w:color="auto" w:fill="000000" w:themeFill="text1"/>
          </w:tcPr>
          <w:p w:rsidR="00BF6CB4" w:rsidRPr="00BF6CB4" w:rsidRDefault="00BF6CB4" w:rsidP="00F63149">
            <w:pPr>
              <w:spacing w:line="276" w:lineRule="auto"/>
              <w:ind w:right="-702"/>
              <w:jc w:val="both"/>
              <w:rPr>
                <w:rFonts w:asciiTheme="majorBidi" w:hAnsiTheme="majorBidi" w:cstheme="majorBidi"/>
                <w:b/>
                <w:bCs/>
                <w:lang w:bidi="fa-IR"/>
              </w:rPr>
            </w:pPr>
            <w:r w:rsidRPr="00BF6CB4">
              <w:rPr>
                <w:rFonts w:asciiTheme="majorBidi" w:hAnsiTheme="majorBidi" w:cstheme="majorBidi"/>
                <w:b/>
                <w:bCs/>
                <w:lang w:bidi="fa-IR"/>
              </w:rPr>
              <w:t>Particulars of the Owner:</w:t>
            </w:r>
          </w:p>
        </w:tc>
      </w:tr>
    </w:tbl>
    <w:p w:rsidR="000867E4" w:rsidRDefault="00BF6CB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Full Name: </w:t>
      </w:r>
      <w:r w:rsidRPr="00BF6CB4">
        <w:rPr>
          <w:rFonts w:asciiTheme="majorBidi" w:hAnsiTheme="majorBidi" w:cstheme="majorBidi"/>
          <w:b/>
          <w:bCs/>
          <w:sz w:val="28"/>
          <w:szCs w:val="28"/>
          <w:lang w:bidi="fa-IR"/>
        </w:rPr>
        <w:t xml:space="preserve">Ms. </w:t>
      </w:r>
      <w:proofErr w:type="spellStart"/>
      <w:r w:rsidRPr="00BF6CB4">
        <w:rPr>
          <w:rFonts w:asciiTheme="majorBidi" w:hAnsiTheme="majorBidi" w:cstheme="majorBidi"/>
          <w:b/>
          <w:bCs/>
          <w:sz w:val="28"/>
          <w:szCs w:val="28"/>
          <w:lang w:bidi="fa-IR"/>
        </w:rPr>
        <w:t>Mozhgan</w:t>
      </w:r>
      <w:proofErr w:type="spellEnd"/>
      <w:r w:rsidRPr="00BF6CB4">
        <w:rPr>
          <w:rFonts w:asciiTheme="majorBidi" w:hAnsiTheme="majorBidi" w:cstheme="majorBidi"/>
          <w:b/>
          <w:bCs/>
          <w:sz w:val="28"/>
          <w:szCs w:val="28"/>
          <w:lang w:bidi="fa-IR"/>
        </w:rPr>
        <w:t xml:space="preserve"> </w:t>
      </w:r>
      <w:proofErr w:type="spellStart"/>
      <w:r w:rsidRPr="00BF6CB4">
        <w:rPr>
          <w:rFonts w:asciiTheme="majorBidi" w:hAnsiTheme="majorBidi" w:cstheme="majorBidi"/>
          <w:b/>
          <w:bCs/>
          <w:sz w:val="28"/>
          <w:szCs w:val="28"/>
          <w:lang w:bidi="fa-IR"/>
        </w:rPr>
        <w:t>Moghni</w:t>
      </w:r>
      <w:proofErr w:type="spellEnd"/>
      <w:r w:rsidRPr="00BF6CB4">
        <w:rPr>
          <w:rFonts w:asciiTheme="majorBidi" w:hAnsiTheme="majorBidi" w:cstheme="majorBidi"/>
          <w:b/>
          <w:bCs/>
          <w:sz w:val="28"/>
          <w:szCs w:val="28"/>
          <w:lang w:bidi="fa-IR"/>
        </w:rPr>
        <w:tab/>
      </w:r>
      <w:r w:rsidR="000867E4">
        <w:rPr>
          <w:rFonts w:asciiTheme="majorBidi" w:hAnsiTheme="majorBidi" w:cstheme="majorBidi"/>
          <w:b/>
          <w:bCs/>
          <w:sz w:val="28"/>
          <w:szCs w:val="28"/>
          <w:lang w:bidi="fa-IR"/>
        </w:rPr>
        <w:tab/>
      </w:r>
      <w:r>
        <w:rPr>
          <w:rFonts w:asciiTheme="majorBidi" w:hAnsiTheme="majorBidi" w:cstheme="majorBidi"/>
          <w:lang w:bidi="fa-IR"/>
        </w:rPr>
        <w:t>Father’s n</w:t>
      </w:r>
      <w:r w:rsidR="000867E4">
        <w:rPr>
          <w:rFonts w:asciiTheme="majorBidi" w:hAnsiTheme="majorBidi" w:cstheme="majorBidi"/>
          <w:lang w:bidi="fa-IR"/>
        </w:rPr>
        <w:t>ame: Mahmoud</w:t>
      </w:r>
      <w:r w:rsidR="000867E4">
        <w:rPr>
          <w:rFonts w:asciiTheme="majorBidi" w:hAnsiTheme="majorBidi" w:cstheme="majorBidi"/>
          <w:lang w:bidi="fa-IR"/>
        </w:rPr>
        <w:tab/>
        <w:t>ID card or Reg. No</w:t>
      </w:r>
      <w:r>
        <w:rPr>
          <w:rFonts w:asciiTheme="majorBidi" w:hAnsiTheme="majorBidi" w:cstheme="majorBidi"/>
          <w:lang w:bidi="fa-IR"/>
        </w:rPr>
        <w:t>.:</w:t>
      </w:r>
      <w:r w:rsidR="000867E4">
        <w:rPr>
          <w:rFonts w:asciiTheme="majorBidi" w:hAnsiTheme="majorBidi" w:cstheme="majorBidi"/>
          <w:lang w:bidi="fa-IR"/>
        </w:rPr>
        <w:t xml:space="preserve"> 384</w:t>
      </w:r>
    </w:p>
    <w:p w:rsidR="000C6BBD" w:rsidRDefault="00BF6CB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 </w:t>
      </w:r>
      <w:r w:rsidR="000867E4">
        <w:rPr>
          <w:rFonts w:asciiTheme="majorBidi" w:hAnsiTheme="majorBidi" w:cstheme="majorBidi"/>
          <w:lang w:bidi="fa-IR"/>
        </w:rPr>
        <w:t xml:space="preserve">National or ID </w:t>
      </w:r>
      <w:proofErr w:type="gramStart"/>
      <w:r w:rsidR="000867E4">
        <w:rPr>
          <w:rFonts w:asciiTheme="majorBidi" w:hAnsiTheme="majorBidi" w:cstheme="majorBidi"/>
          <w:lang w:bidi="fa-IR"/>
        </w:rPr>
        <w:t>Card</w:t>
      </w:r>
      <w:proofErr w:type="gramEnd"/>
      <w:r w:rsidR="000867E4">
        <w:rPr>
          <w:rFonts w:asciiTheme="majorBidi" w:hAnsiTheme="majorBidi" w:cstheme="majorBidi"/>
          <w:lang w:bidi="fa-IR"/>
        </w:rPr>
        <w:t xml:space="preserve"> Number: 1291140622</w:t>
      </w:r>
      <w:r w:rsidR="000867E4">
        <w:rPr>
          <w:rFonts w:asciiTheme="majorBidi" w:hAnsiTheme="majorBidi" w:cstheme="majorBidi"/>
          <w:lang w:bidi="fa-IR"/>
        </w:rPr>
        <w:tab/>
        <w:t>Place of Issue or Reg.: Isfahan</w:t>
      </w:r>
      <w:r w:rsidR="000867E4">
        <w:rPr>
          <w:rFonts w:asciiTheme="majorBidi" w:hAnsiTheme="majorBidi" w:cstheme="majorBidi"/>
          <w:lang w:bidi="fa-IR"/>
        </w:rPr>
        <w:tab/>
      </w:r>
    </w:p>
    <w:p w:rsidR="000867E4" w:rsidRDefault="000867E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Date of Birth or Reg.: 21/09/1970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 xml:space="preserve">Nationality: Islamic Republic of Iran </w:t>
      </w:r>
    </w:p>
    <w:p w:rsidR="000867E4" w:rsidRDefault="000867E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Ownership Documentation: Definite Transfer No.:  27699 dated 09/06/2011 by Notary Public Office No.: 44 </w:t>
      </w:r>
    </w:p>
    <w:p w:rsidR="000867E4" w:rsidRDefault="000867E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Province: Isfahan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City: Isfahan</w:t>
      </w:r>
    </w:p>
    <w:p w:rsidR="000867E4" w:rsidRDefault="000867E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</w:p>
    <w:tbl>
      <w:tblPr>
        <w:tblStyle w:val="TableGrid"/>
        <w:tblW w:w="0" w:type="auto"/>
        <w:tblInd w:w="-1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548"/>
      </w:tblGrid>
      <w:tr w:rsidR="000867E4" w:rsidRPr="000867E4" w:rsidTr="000867E4">
        <w:tc>
          <w:tcPr>
            <w:tcW w:w="9548" w:type="dxa"/>
            <w:shd w:val="clear" w:color="auto" w:fill="000000" w:themeFill="text1"/>
          </w:tcPr>
          <w:p w:rsidR="000867E4" w:rsidRPr="000867E4" w:rsidRDefault="000867E4" w:rsidP="00F63149">
            <w:pPr>
              <w:spacing w:line="276" w:lineRule="auto"/>
              <w:ind w:right="-702"/>
              <w:jc w:val="both"/>
              <w:rPr>
                <w:rFonts w:asciiTheme="majorBidi" w:hAnsiTheme="majorBidi" w:cstheme="majorBidi"/>
                <w:b/>
                <w:bCs/>
                <w:lang w:bidi="fa-IR"/>
              </w:rPr>
            </w:pPr>
            <w:proofErr w:type="spellStart"/>
            <w:r w:rsidRPr="000867E4">
              <w:rPr>
                <w:rFonts w:asciiTheme="majorBidi" w:hAnsiTheme="majorBidi" w:cstheme="majorBidi"/>
                <w:b/>
                <w:bCs/>
                <w:lang w:bidi="fa-IR"/>
              </w:rPr>
              <w:t>Cadastre</w:t>
            </w:r>
            <w:proofErr w:type="spellEnd"/>
            <w:r w:rsidRPr="000867E4">
              <w:rPr>
                <w:rFonts w:asciiTheme="majorBidi" w:hAnsiTheme="majorBidi" w:cstheme="majorBidi"/>
                <w:b/>
                <w:bCs/>
                <w:lang w:bidi="fa-IR"/>
              </w:rPr>
              <w:t xml:space="preserve"> Drawing:</w:t>
            </w:r>
          </w:p>
        </w:tc>
      </w:tr>
    </w:tbl>
    <w:p w:rsidR="000C6BBD" w:rsidRDefault="000867E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Map Drawing</w:t>
      </w:r>
    </w:p>
    <w:tbl>
      <w:tblPr>
        <w:tblStyle w:val="TableGrid"/>
        <w:tblW w:w="0" w:type="auto"/>
        <w:tblInd w:w="-1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548"/>
      </w:tblGrid>
      <w:tr w:rsidR="000867E4" w:rsidRPr="00F37E62" w:rsidTr="00F37E62">
        <w:tc>
          <w:tcPr>
            <w:tcW w:w="9548" w:type="dxa"/>
            <w:shd w:val="clear" w:color="auto" w:fill="000000" w:themeFill="text1"/>
          </w:tcPr>
          <w:p w:rsidR="000867E4" w:rsidRPr="00F37E62" w:rsidRDefault="0056470C" w:rsidP="00F63149">
            <w:pPr>
              <w:spacing w:line="276" w:lineRule="auto"/>
              <w:ind w:left="-180" w:right="-702"/>
              <w:jc w:val="both"/>
              <w:rPr>
                <w:rFonts w:asciiTheme="majorBidi" w:hAnsiTheme="majorBidi" w:cstheme="majorBidi"/>
                <w:b/>
                <w:bCs/>
                <w:lang w:bidi="fa-IR"/>
              </w:rPr>
            </w:pPr>
            <w:r>
              <w:rPr>
                <w:rFonts w:asciiTheme="majorBidi" w:hAnsiTheme="majorBidi" w:cstheme="majorBidi"/>
                <w:b/>
                <w:bCs/>
                <w:lang w:bidi="fa-IR"/>
              </w:rPr>
              <w:t xml:space="preserve">   </w:t>
            </w:r>
            <w:r w:rsidR="000867E4" w:rsidRPr="00F37E62">
              <w:rPr>
                <w:rFonts w:asciiTheme="majorBidi" w:hAnsiTheme="majorBidi" w:cstheme="majorBidi"/>
                <w:b/>
                <w:bCs/>
                <w:lang w:bidi="fa-IR"/>
              </w:rPr>
              <w:t>National Geographic Number of Prop</w:t>
            </w:r>
            <w:r>
              <w:rPr>
                <w:rFonts w:asciiTheme="majorBidi" w:hAnsiTheme="majorBidi" w:cstheme="majorBidi"/>
                <w:b/>
                <w:bCs/>
                <w:lang w:bidi="fa-IR"/>
              </w:rPr>
              <w:t>erties: 54915233515533900100000</w:t>
            </w:r>
            <w:r w:rsidR="000867E4" w:rsidRPr="00F37E62">
              <w:rPr>
                <w:rFonts w:asciiTheme="majorBidi" w:hAnsiTheme="majorBidi" w:cstheme="majorBidi"/>
                <w:b/>
                <w:bCs/>
                <w:lang w:bidi="fa-IR"/>
              </w:rPr>
              <w:tab/>
              <w:t>Barcode: 010</w:t>
            </w:r>
          </w:p>
        </w:tc>
      </w:tr>
    </w:tbl>
    <w:p w:rsidR="000867E4" w:rsidRDefault="0056470C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Overleaf:</w:t>
      </w:r>
    </w:p>
    <w:tbl>
      <w:tblPr>
        <w:tblStyle w:val="TableGrid"/>
        <w:tblW w:w="0" w:type="auto"/>
        <w:tblInd w:w="-1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548"/>
      </w:tblGrid>
      <w:tr w:rsidR="0056470C" w:rsidRPr="0056470C" w:rsidTr="0056470C">
        <w:tc>
          <w:tcPr>
            <w:tcW w:w="9548" w:type="dxa"/>
            <w:shd w:val="clear" w:color="auto" w:fill="000000" w:themeFill="text1"/>
          </w:tcPr>
          <w:p w:rsidR="0056470C" w:rsidRPr="0056470C" w:rsidRDefault="0056470C" w:rsidP="00F63149">
            <w:pPr>
              <w:spacing w:line="276" w:lineRule="auto"/>
              <w:ind w:right="-702"/>
              <w:jc w:val="both"/>
              <w:rPr>
                <w:rFonts w:asciiTheme="majorBidi" w:hAnsiTheme="majorBidi" w:cstheme="majorBidi"/>
                <w:b/>
                <w:bCs/>
                <w:lang w:bidi="fa-IR"/>
              </w:rPr>
            </w:pPr>
            <w:r w:rsidRPr="0056470C">
              <w:rPr>
                <w:rFonts w:asciiTheme="majorBidi" w:hAnsiTheme="majorBidi" w:cstheme="majorBidi"/>
                <w:b/>
                <w:bCs/>
                <w:lang w:bidi="fa-IR"/>
              </w:rPr>
              <w:t>Limits and Boundaries:</w:t>
            </w:r>
          </w:p>
        </w:tc>
      </w:tr>
    </w:tbl>
    <w:p w:rsidR="00347C9E" w:rsidRPr="00347C9E" w:rsidRDefault="0056470C" w:rsidP="00347C9E">
      <w:pPr>
        <w:spacing w:after="0" w:line="276" w:lineRule="auto"/>
        <w:ind w:left="-180" w:right="-702"/>
        <w:jc w:val="both"/>
        <w:rPr>
          <w:rFonts w:asciiTheme="majorBidi" w:hAnsiTheme="majorBidi" w:cstheme="majorBidi"/>
          <w:color w:val="FF0000"/>
          <w:lang w:bidi="fa-IR"/>
        </w:rPr>
      </w:pPr>
      <w:r w:rsidRPr="00347C9E">
        <w:rPr>
          <w:rFonts w:asciiTheme="majorBidi" w:hAnsiTheme="majorBidi" w:cstheme="majorBidi"/>
          <w:color w:val="FF0000"/>
          <w:lang w:bidi="fa-IR"/>
        </w:rPr>
        <w:t>Six Portions (out of Six Portions) of residential apartment</w:t>
      </w:r>
      <w:r w:rsidR="00347C9E" w:rsidRPr="00347C9E">
        <w:rPr>
          <w:rFonts w:asciiTheme="majorBidi" w:hAnsiTheme="majorBidi" w:cstheme="majorBidi"/>
          <w:color w:val="FF0000"/>
          <w:lang w:bidi="fa-IR"/>
        </w:rPr>
        <w:t>,</w:t>
      </w:r>
      <w:r w:rsidRPr="00347C9E">
        <w:rPr>
          <w:rFonts w:asciiTheme="majorBidi" w:hAnsiTheme="majorBidi" w:cstheme="majorBidi"/>
          <w:color w:val="FF0000"/>
          <w:lang w:bidi="fa-IR"/>
        </w:rPr>
        <w:t xml:space="preserve"> subplot No.: </w:t>
      </w:r>
      <w:r w:rsidR="00347C9E" w:rsidRPr="00347C9E">
        <w:rPr>
          <w:rFonts w:asciiTheme="majorBidi" w:hAnsiTheme="majorBidi" w:cstheme="majorBidi"/>
          <w:color w:val="FF0000"/>
          <w:lang w:bidi="fa-IR"/>
        </w:rPr>
        <w:t xml:space="preserve">58976, separated </w:t>
      </w:r>
      <w:r w:rsidRPr="00347C9E">
        <w:rPr>
          <w:rFonts w:asciiTheme="majorBidi" w:hAnsiTheme="majorBidi" w:cstheme="majorBidi"/>
          <w:color w:val="FF0000"/>
          <w:lang w:bidi="fa-IR"/>
        </w:rPr>
        <w:t>from Main Plot</w:t>
      </w:r>
    </w:p>
    <w:p w:rsidR="00347C9E" w:rsidRPr="00347C9E" w:rsidRDefault="0056470C" w:rsidP="00347C9E">
      <w:pPr>
        <w:spacing w:after="0" w:line="276" w:lineRule="auto"/>
        <w:ind w:left="-180" w:right="-702"/>
        <w:jc w:val="both"/>
        <w:rPr>
          <w:rFonts w:asciiTheme="majorBidi" w:hAnsiTheme="majorBidi" w:cstheme="majorBidi"/>
          <w:color w:val="FF0000"/>
          <w:lang w:bidi="fa-IR"/>
        </w:rPr>
      </w:pPr>
      <w:r w:rsidRPr="00347C9E">
        <w:rPr>
          <w:rFonts w:asciiTheme="majorBidi" w:hAnsiTheme="majorBidi" w:cstheme="majorBidi"/>
          <w:color w:val="FF0000"/>
          <w:lang w:bidi="fa-IR"/>
        </w:rPr>
        <w:t xml:space="preserve">No.: </w:t>
      </w:r>
      <w:r w:rsidR="00347C9E" w:rsidRPr="00347C9E">
        <w:rPr>
          <w:rFonts w:asciiTheme="majorBidi" w:hAnsiTheme="majorBidi" w:cstheme="majorBidi"/>
          <w:color w:val="FF0000"/>
          <w:lang w:bidi="fa-IR"/>
        </w:rPr>
        <w:t>116</w:t>
      </w:r>
      <w:r w:rsidRPr="00347C9E">
        <w:rPr>
          <w:rFonts w:asciiTheme="majorBidi" w:hAnsiTheme="majorBidi" w:cstheme="majorBidi"/>
          <w:color w:val="FF0000"/>
          <w:lang w:bidi="fa-IR"/>
        </w:rPr>
        <w:t xml:space="preserve">, </w:t>
      </w:r>
      <w:r w:rsidR="00347C9E" w:rsidRPr="00347C9E">
        <w:rPr>
          <w:rFonts w:asciiTheme="majorBidi" w:hAnsiTheme="majorBidi" w:cstheme="majorBidi"/>
          <w:color w:val="FF0000"/>
          <w:lang w:bidi="fa-IR"/>
        </w:rPr>
        <w:t xml:space="preserve">Plot No.: </w:t>
      </w:r>
      <w:proofErr w:type="gramStart"/>
      <w:r w:rsidR="00347C9E" w:rsidRPr="00347C9E">
        <w:rPr>
          <w:rFonts w:asciiTheme="majorBidi" w:hAnsiTheme="majorBidi" w:cstheme="majorBidi"/>
          <w:color w:val="FF0000"/>
          <w:lang w:bidi="fa-IR"/>
        </w:rPr>
        <w:t>9</w:t>
      </w:r>
      <w:proofErr w:type="gramEnd"/>
      <w:r w:rsidR="00347C9E" w:rsidRPr="00347C9E">
        <w:rPr>
          <w:rFonts w:asciiTheme="majorBidi" w:hAnsiTheme="majorBidi" w:cstheme="majorBidi"/>
          <w:color w:val="FF0000"/>
          <w:lang w:bidi="fa-IR"/>
        </w:rPr>
        <w:t xml:space="preserve">, </w:t>
      </w:r>
      <w:r w:rsidRPr="00347C9E">
        <w:rPr>
          <w:rFonts w:asciiTheme="majorBidi" w:hAnsiTheme="majorBidi" w:cstheme="majorBidi"/>
          <w:color w:val="FF0000"/>
          <w:lang w:bidi="fa-IR"/>
        </w:rPr>
        <w:t xml:space="preserve">with an area of </w:t>
      </w:r>
      <w:r w:rsidR="00347C9E" w:rsidRPr="00347C9E">
        <w:rPr>
          <w:rFonts w:asciiTheme="majorBidi" w:hAnsiTheme="majorBidi" w:cstheme="majorBidi"/>
          <w:color w:val="FF0000"/>
          <w:lang w:bidi="fa-IR"/>
        </w:rPr>
        <w:t>79.69</w:t>
      </w:r>
      <w:r w:rsidRPr="00347C9E">
        <w:rPr>
          <w:rFonts w:asciiTheme="majorBidi" w:hAnsiTheme="majorBidi" w:cstheme="majorBidi"/>
          <w:color w:val="FF0000"/>
          <w:lang w:bidi="fa-IR"/>
        </w:rPr>
        <w:t xml:space="preserve"> </w:t>
      </w:r>
      <w:proofErr w:type="spellStart"/>
      <w:r w:rsidRPr="00347C9E">
        <w:rPr>
          <w:rFonts w:asciiTheme="majorBidi" w:hAnsiTheme="majorBidi" w:cstheme="majorBidi"/>
          <w:color w:val="FF0000"/>
          <w:lang w:bidi="fa-IR"/>
        </w:rPr>
        <w:t>sq.m</w:t>
      </w:r>
      <w:proofErr w:type="spellEnd"/>
      <w:r w:rsidR="00347C9E" w:rsidRPr="00347C9E">
        <w:rPr>
          <w:rFonts w:asciiTheme="majorBidi" w:hAnsiTheme="majorBidi" w:cstheme="majorBidi"/>
          <w:color w:val="FF0000"/>
          <w:lang w:bidi="fa-IR"/>
        </w:rPr>
        <w:t>. Located to the We</w:t>
      </w:r>
      <w:r w:rsidRPr="00347C9E">
        <w:rPr>
          <w:rFonts w:asciiTheme="majorBidi" w:hAnsiTheme="majorBidi" w:cstheme="majorBidi"/>
          <w:color w:val="FF0000"/>
          <w:lang w:bidi="fa-IR"/>
        </w:rPr>
        <w:t xml:space="preserve">stern Side of the </w:t>
      </w:r>
      <w:r w:rsidR="00347C9E" w:rsidRPr="00347C9E">
        <w:rPr>
          <w:rFonts w:asciiTheme="majorBidi" w:hAnsiTheme="majorBidi" w:cstheme="majorBidi"/>
          <w:color w:val="FF0000"/>
          <w:lang w:bidi="fa-IR"/>
        </w:rPr>
        <w:t>Second</w:t>
      </w:r>
      <w:r w:rsidRPr="00347C9E">
        <w:rPr>
          <w:rFonts w:asciiTheme="majorBidi" w:hAnsiTheme="majorBidi" w:cstheme="majorBidi"/>
          <w:color w:val="FF0000"/>
          <w:lang w:bidi="fa-IR"/>
        </w:rPr>
        <w:t xml:space="preserve"> Floor,</w:t>
      </w:r>
      <w:r w:rsidR="00347C9E" w:rsidRPr="00347C9E">
        <w:rPr>
          <w:rFonts w:asciiTheme="majorBidi" w:hAnsiTheme="majorBidi" w:cstheme="majorBidi"/>
          <w:color w:val="FF0000"/>
          <w:lang w:bidi="fa-IR"/>
        </w:rPr>
        <w:t xml:space="preserve"> </w:t>
      </w:r>
    </w:p>
    <w:p w:rsidR="00347C9E" w:rsidRPr="00347C9E" w:rsidRDefault="00347C9E" w:rsidP="00347C9E">
      <w:pPr>
        <w:spacing w:after="0" w:line="276" w:lineRule="auto"/>
        <w:ind w:left="-180" w:right="-702"/>
        <w:jc w:val="both"/>
        <w:rPr>
          <w:rFonts w:asciiTheme="majorBidi" w:hAnsiTheme="majorBidi" w:cstheme="majorBidi"/>
          <w:color w:val="FF0000"/>
          <w:lang w:bidi="fa-IR"/>
        </w:rPr>
      </w:pPr>
      <w:proofErr w:type="gramStart"/>
      <w:r w:rsidRPr="00347C9E">
        <w:rPr>
          <w:rFonts w:asciiTheme="majorBidi" w:hAnsiTheme="majorBidi" w:cstheme="majorBidi"/>
          <w:color w:val="FF0000"/>
          <w:lang w:bidi="fa-IR"/>
        </w:rPr>
        <w:t>with</w:t>
      </w:r>
      <w:proofErr w:type="gramEnd"/>
      <w:r w:rsidRPr="00347C9E">
        <w:rPr>
          <w:rFonts w:asciiTheme="majorBidi" w:hAnsiTheme="majorBidi" w:cstheme="majorBidi"/>
          <w:color w:val="FF0000"/>
          <w:lang w:bidi="fa-IR"/>
        </w:rPr>
        <w:t xml:space="preserve"> a storeroom No.: </w:t>
      </w:r>
      <w:r w:rsidRPr="00347C9E">
        <w:rPr>
          <w:rFonts w:asciiTheme="majorBidi" w:hAnsiTheme="majorBidi" w:cstheme="majorBidi"/>
          <w:color w:val="FF0000"/>
          <w:lang w:bidi="fa-IR"/>
        </w:rPr>
        <w:t>9</w:t>
      </w:r>
      <w:r w:rsidRPr="00347C9E">
        <w:rPr>
          <w:rFonts w:asciiTheme="majorBidi" w:hAnsiTheme="majorBidi" w:cstheme="majorBidi"/>
          <w:color w:val="FF0000"/>
          <w:lang w:bidi="fa-IR"/>
        </w:rPr>
        <w:t xml:space="preserve"> with an area of 2.</w:t>
      </w:r>
      <w:r w:rsidRPr="00347C9E">
        <w:rPr>
          <w:rFonts w:asciiTheme="majorBidi" w:hAnsiTheme="majorBidi" w:cstheme="majorBidi"/>
          <w:color w:val="FF0000"/>
          <w:lang w:bidi="fa-IR"/>
        </w:rPr>
        <w:t xml:space="preserve">24 </w:t>
      </w:r>
      <w:proofErr w:type="spellStart"/>
      <w:r w:rsidRPr="00347C9E">
        <w:rPr>
          <w:rFonts w:asciiTheme="majorBidi" w:hAnsiTheme="majorBidi" w:cstheme="majorBidi"/>
          <w:color w:val="FF0000"/>
          <w:lang w:bidi="fa-IR"/>
        </w:rPr>
        <w:t>sq.m</w:t>
      </w:r>
      <w:proofErr w:type="spellEnd"/>
      <w:r w:rsidRPr="00347C9E">
        <w:rPr>
          <w:rFonts w:asciiTheme="majorBidi" w:hAnsiTheme="majorBidi" w:cstheme="majorBidi"/>
          <w:color w:val="FF0000"/>
          <w:lang w:bidi="fa-IR"/>
        </w:rPr>
        <w:t>., located</w:t>
      </w:r>
      <w:r w:rsidRPr="00347C9E">
        <w:rPr>
          <w:rFonts w:asciiTheme="majorBidi" w:hAnsiTheme="majorBidi" w:cstheme="majorBidi"/>
          <w:color w:val="FF0000"/>
          <w:lang w:bidi="fa-IR"/>
        </w:rPr>
        <w:t xml:space="preserve"> in the basement</w:t>
      </w:r>
      <w:r w:rsidR="0056470C" w:rsidRPr="00347C9E">
        <w:rPr>
          <w:rFonts w:asciiTheme="majorBidi" w:hAnsiTheme="majorBidi" w:cstheme="majorBidi"/>
          <w:color w:val="FF0000"/>
          <w:lang w:bidi="fa-IR"/>
        </w:rPr>
        <w:t xml:space="preserve"> </w:t>
      </w:r>
      <w:r w:rsidRPr="00347C9E">
        <w:rPr>
          <w:rFonts w:asciiTheme="majorBidi" w:hAnsiTheme="majorBidi" w:cstheme="majorBidi"/>
          <w:color w:val="FF0000"/>
          <w:lang w:bidi="fa-IR"/>
        </w:rPr>
        <w:t xml:space="preserve">and a parking </w:t>
      </w:r>
      <w:r w:rsidRPr="00347C9E">
        <w:rPr>
          <w:rFonts w:asciiTheme="majorBidi" w:hAnsiTheme="majorBidi" w:cstheme="majorBidi"/>
          <w:color w:val="FF0000"/>
          <w:lang w:bidi="fa-IR"/>
        </w:rPr>
        <w:t xml:space="preserve">space </w:t>
      </w:r>
      <w:r w:rsidRPr="00347C9E">
        <w:rPr>
          <w:rFonts w:asciiTheme="majorBidi" w:hAnsiTheme="majorBidi" w:cstheme="majorBidi"/>
          <w:color w:val="FF0000"/>
          <w:lang w:bidi="fa-IR"/>
        </w:rPr>
        <w:t xml:space="preserve">No.: 4, </w:t>
      </w:r>
    </w:p>
    <w:p w:rsidR="00347C9E" w:rsidRPr="00347C9E" w:rsidRDefault="00347C9E" w:rsidP="00347C9E">
      <w:pPr>
        <w:spacing w:after="0" w:line="276" w:lineRule="auto"/>
        <w:ind w:left="-180" w:right="-702"/>
        <w:jc w:val="both"/>
        <w:rPr>
          <w:rFonts w:asciiTheme="majorBidi" w:hAnsiTheme="majorBidi" w:cstheme="majorBidi"/>
          <w:color w:val="FF0000"/>
          <w:lang w:bidi="fa-IR"/>
        </w:rPr>
      </w:pPr>
      <w:proofErr w:type="gramStart"/>
      <w:r w:rsidRPr="00347C9E">
        <w:rPr>
          <w:rFonts w:asciiTheme="majorBidi" w:hAnsiTheme="majorBidi" w:cstheme="majorBidi"/>
          <w:color w:val="FF0000"/>
          <w:lang w:bidi="fa-IR"/>
        </w:rPr>
        <w:t>equal</w:t>
      </w:r>
      <w:proofErr w:type="gramEnd"/>
      <w:r w:rsidRPr="00347C9E">
        <w:rPr>
          <w:rFonts w:asciiTheme="majorBidi" w:hAnsiTheme="majorBidi" w:cstheme="majorBidi"/>
          <w:color w:val="FF0000"/>
          <w:lang w:bidi="fa-IR"/>
        </w:rPr>
        <w:t xml:space="preserve"> to 11.5 </w:t>
      </w:r>
      <w:proofErr w:type="spellStart"/>
      <w:r w:rsidRPr="00347C9E">
        <w:rPr>
          <w:rFonts w:asciiTheme="majorBidi" w:hAnsiTheme="majorBidi" w:cstheme="majorBidi"/>
          <w:color w:val="FF0000"/>
          <w:lang w:bidi="fa-IR"/>
        </w:rPr>
        <w:t>sq.m</w:t>
      </w:r>
      <w:proofErr w:type="spellEnd"/>
      <w:r w:rsidRPr="00347C9E">
        <w:rPr>
          <w:rFonts w:asciiTheme="majorBidi" w:hAnsiTheme="majorBidi" w:cstheme="majorBidi"/>
          <w:color w:val="FF0000"/>
          <w:lang w:bidi="fa-IR"/>
        </w:rPr>
        <w:t xml:space="preserve">, located in the basement, </w:t>
      </w:r>
      <w:r w:rsidR="0056470C" w:rsidRPr="00347C9E">
        <w:rPr>
          <w:rFonts w:asciiTheme="majorBidi" w:hAnsiTheme="majorBidi" w:cstheme="majorBidi"/>
          <w:color w:val="FF0000"/>
          <w:lang w:bidi="fa-IR"/>
        </w:rPr>
        <w:t xml:space="preserve">together </w:t>
      </w:r>
      <w:r w:rsidR="00986C1B" w:rsidRPr="00347C9E">
        <w:rPr>
          <w:rFonts w:asciiTheme="majorBidi" w:hAnsiTheme="majorBidi" w:cstheme="majorBidi"/>
          <w:color w:val="FF0000"/>
          <w:lang w:bidi="fa-IR"/>
        </w:rPr>
        <w:t xml:space="preserve">and Pro Rata Shares of Site and other Jointly held Parts </w:t>
      </w:r>
    </w:p>
    <w:p w:rsidR="0056470C" w:rsidRPr="00347C9E" w:rsidRDefault="00986C1B" w:rsidP="00347C9E">
      <w:pPr>
        <w:spacing w:after="0" w:line="276" w:lineRule="auto"/>
        <w:ind w:left="-180" w:right="-702"/>
        <w:jc w:val="both"/>
        <w:rPr>
          <w:rFonts w:asciiTheme="majorBidi" w:hAnsiTheme="majorBidi" w:cstheme="majorBidi"/>
          <w:color w:val="FF0000"/>
          <w:lang w:bidi="fa-IR"/>
        </w:rPr>
      </w:pPr>
      <w:r w:rsidRPr="00347C9E">
        <w:rPr>
          <w:rFonts w:asciiTheme="majorBidi" w:hAnsiTheme="majorBidi" w:cstheme="majorBidi"/>
          <w:color w:val="FF0000"/>
          <w:lang w:bidi="fa-IR"/>
        </w:rPr>
        <w:t>Based on the Apartment Ownership Act and its executive Regulations.</w:t>
      </w:r>
    </w:p>
    <w:tbl>
      <w:tblPr>
        <w:tblStyle w:val="TableGrid"/>
        <w:tblW w:w="0" w:type="auto"/>
        <w:tblInd w:w="-1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548"/>
      </w:tblGrid>
      <w:tr w:rsidR="00986C1B" w:rsidRPr="00986C1B" w:rsidTr="00986C1B">
        <w:tc>
          <w:tcPr>
            <w:tcW w:w="9548" w:type="dxa"/>
            <w:shd w:val="clear" w:color="auto" w:fill="000000" w:themeFill="text1"/>
          </w:tcPr>
          <w:p w:rsidR="00986C1B" w:rsidRPr="00986C1B" w:rsidRDefault="00986C1B" w:rsidP="00F63149">
            <w:pPr>
              <w:spacing w:line="276" w:lineRule="auto"/>
              <w:ind w:right="-702"/>
              <w:jc w:val="both"/>
              <w:rPr>
                <w:rFonts w:asciiTheme="majorBidi" w:hAnsiTheme="majorBidi" w:cstheme="majorBidi"/>
                <w:b/>
                <w:bCs/>
                <w:lang w:bidi="fa-IR"/>
              </w:rPr>
            </w:pPr>
            <w:r w:rsidRPr="00986C1B">
              <w:rPr>
                <w:rFonts w:asciiTheme="majorBidi" w:hAnsiTheme="majorBidi" w:cstheme="majorBidi"/>
                <w:b/>
                <w:bCs/>
                <w:lang w:bidi="fa-IR"/>
              </w:rPr>
              <w:t>Limits and Boundaries:</w:t>
            </w:r>
          </w:p>
        </w:tc>
      </w:tr>
    </w:tbl>
    <w:p w:rsidR="00986C1B" w:rsidRPr="00347C9E" w:rsidRDefault="00986C1B" w:rsidP="00785002">
      <w:pPr>
        <w:spacing w:after="0" w:line="276" w:lineRule="auto"/>
        <w:ind w:left="-180" w:right="-702"/>
        <w:jc w:val="both"/>
        <w:rPr>
          <w:rFonts w:asciiTheme="majorBidi" w:hAnsiTheme="majorBidi" w:cstheme="majorBidi"/>
          <w:color w:val="FF0000"/>
          <w:lang w:bidi="fa-IR"/>
        </w:rPr>
      </w:pPr>
      <w:r w:rsidRPr="00347C9E">
        <w:rPr>
          <w:rFonts w:asciiTheme="majorBidi" w:hAnsiTheme="majorBidi" w:cstheme="majorBidi"/>
          <w:color w:val="FF0000"/>
          <w:lang w:bidi="fa-IR"/>
        </w:rPr>
        <w:t xml:space="preserve">Northerly: Stretched Wall </w:t>
      </w:r>
      <w:r w:rsidR="00785002">
        <w:rPr>
          <w:rFonts w:asciiTheme="majorBidi" w:hAnsiTheme="majorBidi" w:cstheme="majorBidi"/>
          <w:color w:val="FF0000"/>
          <w:lang w:bidi="fa-IR"/>
        </w:rPr>
        <w:t xml:space="preserve">Shared with Plot No.: 84 and a Window </w:t>
      </w:r>
      <w:proofErr w:type="spellStart"/>
      <w:r w:rsidR="00785002">
        <w:rPr>
          <w:rFonts w:asciiTheme="majorBidi" w:hAnsiTheme="majorBidi" w:cstheme="majorBidi"/>
          <w:color w:val="FF0000"/>
          <w:lang w:bidi="fa-IR"/>
        </w:rPr>
        <w:t>outlooking</w:t>
      </w:r>
      <w:proofErr w:type="spellEnd"/>
      <w:r w:rsidR="00785002">
        <w:rPr>
          <w:rFonts w:asciiTheme="majorBidi" w:hAnsiTheme="majorBidi" w:cstheme="majorBidi"/>
          <w:color w:val="FF0000"/>
          <w:lang w:bidi="fa-IR"/>
        </w:rPr>
        <w:t xml:space="preserve"> the street</w:t>
      </w:r>
    </w:p>
    <w:p w:rsidR="00986C1B" w:rsidRPr="00347C9E" w:rsidRDefault="00986C1B" w:rsidP="00785002">
      <w:pPr>
        <w:spacing w:after="0" w:line="276" w:lineRule="auto"/>
        <w:ind w:left="-180" w:right="-702"/>
        <w:jc w:val="both"/>
        <w:rPr>
          <w:rFonts w:asciiTheme="majorBidi" w:hAnsiTheme="majorBidi" w:cstheme="majorBidi"/>
          <w:color w:val="FF0000"/>
          <w:lang w:bidi="fa-IR"/>
        </w:rPr>
      </w:pPr>
      <w:r w:rsidRPr="00347C9E">
        <w:rPr>
          <w:rFonts w:asciiTheme="majorBidi" w:hAnsiTheme="majorBidi" w:cstheme="majorBidi"/>
          <w:color w:val="FF0000"/>
          <w:lang w:bidi="fa-IR"/>
        </w:rPr>
        <w:t>Easterly: Common Wall Adjacent to Property No.</w:t>
      </w:r>
      <w:r w:rsidR="00785002" w:rsidRPr="00347C9E">
        <w:rPr>
          <w:rFonts w:asciiTheme="majorBidi" w:hAnsiTheme="majorBidi" w:cstheme="majorBidi"/>
          <w:color w:val="FF0000"/>
          <w:lang w:bidi="fa-IR"/>
        </w:rPr>
        <w:t>:</w:t>
      </w:r>
      <w:r w:rsidR="00785002">
        <w:rPr>
          <w:rFonts w:asciiTheme="majorBidi" w:hAnsiTheme="majorBidi" w:cstheme="majorBidi"/>
          <w:color w:val="FF0000"/>
          <w:lang w:bidi="fa-IR"/>
        </w:rPr>
        <w:t xml:space="preserve"> two and a door opening to the staircase</w:t>
      </w:r>
    </w:p>
    <w:p w:rsidR="00986C1B" w:rsidRPr="00347C9E" w:rsidRDefault="00986C1B" w:rsidP="00785002">
      <w:pPr>
        <w:spacing w:after="0" w:line="276" w:lineRule="auto"/>
        <w:ind w:left="-180" w:right="-702"/>
        <w:jc w:val="both"/>
        <w:rPr>
          <w:rFonts w:asciiTheme="majorBidi" w:hAnsiTheme="majorBidi" w:cstheme="majorBidi"/>
          <w:color w:val="FF0000"/>
          <w:lang w:bidi="fa-IR"/>
        </w:rPr>
      </w:pPr>
      <w:r w:rsidRPr="00347C9E">
        <w:rPr>
          <w:rFonts w:asciiTheme="majorBidi" w:hAnsiTheme="majorBidi" w:cstheme="majorBidi"/>
          <w:color w:val="FF0000"/>
          <w:lang w:bidi="fa-IR"/>
        </w:rPr>
        <w:lastRenderedPageBreak/>
        <w:t xml:space="preserve">Southerly: Wall, Windows </w:t>
      </w:r>
      <w:r w:rsidR="00785002">
        <w:rPr>
          <w:rFonts w:asciiTheme="majorBidi" w:hAnsiTheme="majorBidi" w:cstheme="majorBidi"/>
          <w:color w:val="FF0000"/>
          <w:lang w:bidi="fa-IR"/>
        </w:rPr>
        <w:t>opening to the Shared Yard</w:t>
      </w:r>
    </w:p>
    <w:p w:rsidR="00785002" w:rsidRPr="00347C9E" w:rsidRDefault="00986C1B" w:rsidP="00785002">
      <w:pPr>
        <w:spacing w:after="0" w:line="276" w:lineRule="auto"/>
        <w:ind w:left="-180" w:right="-702"/>
        <w:jc w:val="both"/>
        <w:rPr>
          <w:rFonts w:asciiTheme="majorBidi" w:hAnsiTheme="majorBidi" w:cstheme="majorBidi"/>
          <w:color w:val="FF0000"/>
          <w:lang w:bidi="fa-IR"/>
        </w:rPr>
      </w:pPr>
      <w:r w:rsidRPr="00347C9E">
        <w:rPr>
          <w:rFonts w:asciiTheme="majorBidi" w:hAnsiTheme="majorBidi" w:cstheme="majorBidi"/>
          <w:color w:val="FF0000"/>
          <w:lang w:bidi="fa-IR"/>
        </w:rPr>
        <w:t xml:space="preserve">Westerly: Common Wall with the Adjacent Property, </w:t>
      </w:r>
    </w:p>
    <w:p w:rsidR="00986C1B" w:rsidRPr="00347C9E" w:rsidRDefault="00986C1B" w:rsidP="00027171">
      <w:pPr>
        <w:spacing w:after="0" w:line="276" w:lineRule="auto"/>
        <w:ind w:left="-180" w:right="-702"/>
        <w:jc w:val="both"/>
        <w:rPr>
          <w:rFonts w:asciiTheme="majorBidi" w:hAnsiTheme="majorBidi" w:cstheme="majorBidi"/>
          <w:color w:val="FF0000"/>
          <w:lang w:bidi="fa-IR"/>
        </w:rPr>
      </w:pPr>
      <w:r w:rsidRPr="00347C9E">
        <w:rPr>
          <w:rFonts w:asciiTheme="majorBidi" w:hAnsiTheme="majorBidi" w:cstheme="majorBidi"/>
          <w:color w:val="FF0000"/>
          <w:lang w:bidi="fa-IR"/>
        </w:rPr>
        <w:t>Ceiling and Floor are Jointly Held.</w:t>
      </w:r>
    </w:p>
    <w:p w:rsidR="000C6BBD" w:rsidRPr="00347C9E" w:rsidRDefault="00986C1B" w:rsidP="001D0C61">
      <w:pPr>
        <w:spacing w:after="0" w:line="276" w:lineRule="auto"/>
        <w:ind w:left="-180" w:right="-702"/>
        <w:rPr>
          <w:rFonts w:asciiTheme="majorBidi" w:hAnsiTheme="majorBidi" w:cstheme="majorBidi"/>
          <w:color w:val="FF0000"/>
          <w:lang w:bidi="fa-IR"/>
        </w:rPr>
      </w:pPr>
      <w:r w:rsidRPr="00347C9E">
        <w:rPr>
          <w:rFonts w:asciiTheme="majorBidi" w:hAnsiTheme="majorBidi" w:cstheme="majorBidi"/>
          <w:color w:val="FF0000"/>
          <w:lang w:bidi="fa-IR"/>
        </w:rPr>
        <w:t xml:space="preserve">Remarks: </w:t>
      </w:r>
      <w:r w:rsidR="001D0C61">
        <w:rPr>
          <w:rFonts w:asciiTheme="majorBidi" w:hAnsiTheme="majorBidi" w:cstheme="majorBidi"/>
          <w:color w:val="FF0000"/>
          <w:lang w:bidi="fa-IR"/>
        </w:rPr>
        <w:t xml:space="preserve">the </w:t>
      </w:r>
      <w:r w:rsidR="003266BC" w:rsidRPr="00347C9E">
        <w:rPr>
          <w:rFonts w:asciiTheme="majorBidi" w:hAnsiTheme="majorBidi" w:cstheme="majorBidi"/>
          <w:color w:val="FF0000"/>
          <w:lang w:bidi="fa-IR"/>
        </w:rPr>
        <w:t xml:space="preserve">present </w:t>
      </w:r>
      <w:r w:rsidR="001D0C61">
        <w:rPr>
          <w:rFonts w:asciiTheme="majorBidi" w:hAnsiTheme="majorBidi" w:cstheme="majorBidi"/>
          <w:color w:val="FF0000"/>
          <w:lang w:bidi="fa-IR"/>
        </w:rPr>
        <w:t xml:space="preserve">deed is </w:t>
      </w:r>
      <w:r w:rsidR="003266BC" w:rsidRPr="00347C9E">
        <w:rPr>
          <w:rFonts w:asciiTheme="majorBidi" w:hAnsiTheme="majorBidi" w:cstheme="majorBidi"/>
          <w:color w:val="FF0000"/>
          <w:lang w:bidi="fa-IR"/>
        </w:rPr>
        <w:t xml:space="preserve">original </w:t>
      </w:r>
      <w:r w:rsidR="001D0C61">
        <w:rPr>
          <w:rFonts w:asciiTheme="majorBidi" w:hAnsiTheme="majorBidi" w:cstheme="majorBidi"/>
          <w:color w:val="FF0000"/>
          <w:lang w:bidi="fa-IR"/>
        </w:rPr>
        <w:t xml:space="preserve">and is </w:t>
      </w:r>
      <w:r w:rsidR="003266BC" w:rsidRPr="00347C9E">
        <w:rPr>
          <w:rFonts w:asciiTheme="majorBidi" w:hAnsiTheme="majorBidi" w:cstheme="majorBidi"/>
          <w:color w:val="FF0000"/>
          <w:lang w:bidi="fa-IR"/>
        </w:rPr>
        <w:t xml:space="preserve">issued </w:t>
      </w:r>
      <w:r w:rsidR="001D0C61">
        <w:rPr>
          <w:rFonts w:asciiTheme="majorBidi" w:hAnsiTheme="majorBidi" w:cstheme="majorBidi"/>
          <w:color w:val="FF0000"/>
          <w:lang w:bidi="fa-IR"/>
        </w:rPr>
        <w:t xml:space="preserve">on May 20, 2011 </w:t>
      </w:r>
      <w:r w:rsidR="003266BC" w:rsidRPr="00347C9E">
        <w:rPr>
          <w:rFonts w:asciiTheme="majorBidi" w:hAnsiTheme="majorBidi" w:cstheme="majorBidi"/>
          <w:color w:val="FF0000"/>
          <w:lang w:bidi="fa-IR"/>
        </w:rPr>
        <w:t xml:space="preserve">under No.: </w:t>
      </w:r>
      <w:r w:rsidR="001D0C61">
        <w:rPr>
          <w:rFonts w:asciiTheme="majorBidi" w:hAnsiTheme="majorBidi" w:cstheme="majorBidi"/>
          <w:color w:val="FF0000"/>
          <w:lang w:bidi="fa-IR"/>
        </w:rPr>
        <w:t>J</w:t>
      </w:r>
      <w:r w:rsidR="003266BC" w:rsidRPr="00347C9E">
        <w:rPr>
          <w:rFonts w:asciiTheme="majorBidi" w:hAnsiTheme="majorBidi" w:cstheme="majorBidi"/>
          <w:color w:val="FF0000"/>
          <w:lang w:bidi="fa-IR"/>
        </w:rPr>
        <w:t>/</w:t>
      </w:r>
      <w:r w:rsidR="001D0C61">
        <w:rPr>
          <w:rFonts w:asciiTheme="majorBidi" w:hAnsiTheme="majorBidi" w:cstheme="majorBidi"/>
          <w:color w:val="FF0000"/>
          <w:lang w:bidi="fa-IR"/>
        </w:rPr>
        <w:t>92</w:t>
      </w:r>
      <w:r w:rsidR="003266BC" w:rsidRPr="00347C9E">
        <w:rPr>
          <w:rFonts w:asciiTheme="majorBidi" w:hAnsiTheme="majorBidi" w:cstheme="majorBidi"/>
          <w:color w:val="FF0000"/>
          <w:lang w:bidi="fa-IR"/>
        </w:rPr>
        <w:t xml:space="preserve"> </w:t>
      </w:r>
      <w:r w:rsidR="001D0C61">
        <w:rPr>
          <w:rFonts w:asciiTheme="majorBidi" w:hAnsiTheme="majorBidi" w:cstheme="majorBidi"/>
          <w:color w:val="FF0000"/>
          <w:lang w:bidi="fa-IR"/>
        </w:rPr>
        <w:t>376304 in the Notary Public No.: 856 of the Province of Tehran</w:t>
      </w:r>
      <w:r w:rsidRPr="00347C9E">
        <w:rPr>
          <w:rFonts w:asciiTheme="majorBidi" w:hAnsiTheme="majorBidi" w:cstheme="majorBidi"/>
          <w:color w:val="FF0000"/>
          <w:lang w:bidi="fa-IR"/>
        </w:rPr>
        <w:t>.</w:t>
      </w:r>
    </w:p>
    <w:p w:rsidR="004528EF" w:rsidRDefault="00EF4099" w:rsidP="00F63149">
      <w:pPr>
        <w:spacing w:after="0" w:line="360" w:lineRule="auto"/>
        <w:ind w:left="-180" w:right="-702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5" style="width:516.8pt;height:.05pt" o:hrpct="990" o:hralign="center" o:hrstd="t" o:hr="t" fillcolor="#a0a0a0" stroked="f"/>
        </w:pict>
      </w:r>
    </w:p>
    <w:p w:rsidR="003266BC" w:rsidRPr="004528EF" w:rsidRDefault="003266BC" w:rsidP="00EF7F61">
      <w:pPr>
        <w:spacing w:after="0" w:line="360" w:lineRule="auto"/>
        <w:ind w:left="-180" w:right="-702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True Translation is </w:t>
      </w:r>
      <w:proofErr w:type="gramStart"/>
      <w:r>
        <w:rPr>
          <w:rFonts w:asciiTheme="majorBidi" w:hAnsiTheme="majorBidi" w:cstheme="majorBidi"/>
          <w:lang w:bidi="fa-IR"/>
        </w:rPr>
        <w:t>Certified</w:t>
      </w:r>
      <w:proofErr w:type="gramEnd"/>
      <w:r>
        <w:rPr>
          <w:rFonts w:asciiTheme="majorBidi" w:hAnsiTheme="majorBidi" w:cstheme="majorBidi"/>
          <w:lang w:bidi="fa-IR"/>
        </w:rPr>
        <w:t xml:space="preserve">. 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Tehran – 10/</w:t>
      </w:r>
      <w:r w:rsidR="00EF7F61">
        <w:rPr>
          <w:rFonts w:asciiTheme="majorBidi" w:hAnsiTheme="majorBidi" w:cstheme="majorBidi"/>
          <w:lang w:bidi="fa-IR"/>
        </w:rPr>
        <w:t>08</w:t>
      </w:r>
      <w:r>
        <w:rPr>
          <w:rFonts w:asciiTheme="majorBidi" w:hAnsiTheme="majorBidi" w:cstheme="majorBidi"/>
          <w:lang w:bidi="fa-IR"/>
        </w:rPr>
        <w:t>/2023</w:t>
      </w: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bookmarkStart w:id="0" w:name="_GoBack"/>
      <w:bookmarkEnd w:id="0"/>
    </w:p>
    <w:sectPr w:rsidR="000B1A61" w:rsidSect="001810D4">
      <w:headerReference w:type="default" r:id="rId8"/>
      <w:footerReference w:type="default" r:id="rId9"/>
      <w:pgSz w:w="11906" w:h="16838" w:code="9"/>
      <w:pgMar w:top="360" w:right="1354" w:bottom="0" w:left="994" w:header="32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4099" w:rsidRDefault="00EF4099" w:rsidP="00A31A0A">
      <w:pPr>
        <w:spacing w:after="0" w:line="240" w:lineRule="auto"/>
      </w:pPr>
      <w:r>
        <w:separator/>
      </w:r>
    </w:p>
  </w:endnote>
  <w:endnote w:type="continuationSeparator" w:id="0">
    <w:p w:rsidR="00EF4099" w:rsidRDefault="00EF4099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spacing w:after="0" w:line="240" w:lineRule="auto"/>
      <w:jc w:val="both"/>
      <w:rPr>
        <w:rFonts w:asciiTheme="majorBidi" w:hAnsiTheme="majorBidi" w:cstheme="majorBidi"/>
        <w:lang w:bidi="fa-IR"/>
      </w:rPr>
    </w:pPr>
  </w:p>
  <w:p w:rsidR="001810D4" w:rsidRPr="00FB2555" w:rsidRDefault="001810D4" w:rsidP="001874D9">
    <w:pPr>
      <w:pStyle w:val="Footer"/>
      <w:pBdr>
        <w:bottom w:val="single" w:sz="4" w:space="1" w:color="auto"/>
      </w:pBdr>
      <w:bidi/>
      <w:ind w:right="-630" w:hanging="900"/>
      <w:rPr>
        <w:rFonts w:cs="B Nazanin"/>
        <w:b/>
        <w:bCs/>
        <w:sz w:val="16"/>
        <w:szCs w:val="16"/>
        <w:lang w:bidi="fa-IR"/>
      </w:rPr>
    </w:pP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نام صاحب سند: </w:t>
    </w:r>
    <w:r w:rsidR="001874D9">
      <w:rPr>
        <w:rFonts w:cs="B Nazanin" w:hint="cs"/>
        <w:b/>
        <w:bCs/>
        <w:sz w:val="16"/>
        <w:szCs w:val="16"/>
        <w:rtl/>
        <w:lang w:bidi="fa-IR"/>
      </w:rPr>
      <w:t>پارسا مشیری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  <w:r w:rsidRPr="00FB2555">
      <w:rPr>
        <w:rFonts w:ascii="Times New Roman" w:hAnsi="Times New Roman" w:cs="Times New Roman" w:hint="cs"/>
        <w:b/>
        <w:bCs/>
        <w:sz w:val="16"/>
        <w:szCs w:val="16"/>
        <w:rtl/>
        <w:lang w:bidi="fa-IR"/>
      </w:rPr>
      <w:t>–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هزینه ترجمه و خدمات دفتری: </w:t>
    </w:r>
    <w:r w:rsidR="003266BC">
      <w:rPr>
        <w:rFonts w:cs="B Nazanin" w:hint="cs"/>
        <w:b/>
        <w:bCs/>
        <w:sz w:val="16"/>
        <w:szCs w:val="16"/>
        <w:rtl/>
        <w:lang w:bidi="fa-IR"/>
      </w:rPr>
      <w:t>2500000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ریال بابت ترجمه </w:t>
    </w:r>
    <w:r w:rsidR="003266BC">
      <w:rPr>
        <w:rFonts w:cs="B Nazanin" w:hint="cs"/>
        <w:b/>
        <w:bCs/>
        <w:sz w:val="16"/>
        <w:szCs w:val="16"/>
        <w:rtl/>
        <w:lang w:bidi="fa-IR"/>
      </w:rPr>
      <w:t>اسناد ملکی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</w:p>
  <w:p w:rsidR="001810D4" w:rsidRPr="001A21C5" w:rsidRDefault="001810D4" w:rsidP="001810D4">
    <w:pPr>
      <w:pStyle w:val="Footer"/>
      <w:bidi/>
      <w:ind w:hanging="1080"/>
      <w:rPr>
        <w:sz w:val="16"/>
        <w:szCs w:val="16"/>
        <w:lang w:bidi="fa-IR"/>
      </w:rPr>
    </w:pPr>
  </w:p>
  <w:p w:rsidR="001810D4" w:rsidRPr="001A21C5" w:rsidRDefault="001810D4" w:rsidP="001810D4">
    <w:pPr>
      <w:pStyle w:val="Footer"/>
      <w:bidi/>
      <w:ind w:hanging="900"/>
      <w:rPr>
        <w:rFonts w:cs="B Nazanin"/>
        <w:b/>
        <w:bCs/>
        <w:sz w:val="16"/>
        <w:szCs w:val="16"/>
        <w:rtl/>
        <w:lang w:bidi="fa-IR"/>
      </w:rPr>
    </w:pPr>
    <w:r w:rsidRPr="001A21C5">
      <w:rPr>
        <w:rFonts w:cs="B Nazanin" w:hint="cs"/>
        <w:b/>
        <w:bCs/>
        <w:sz w:val="16"/>
        <w:szCs w:val="16"/>
        <w:rtl/>
        <w:lang w:bidi="fa-IR"/>
      </w:rPr>
      <w:t xml:space="preserve">آدرس: </w:t>
    </w:r>
    <w:r>
      <w:rPr>
        <w:rFonts w:cs="B Nazanin" w:hint="cs"/>
        <w:b/>
        <w:bCs/>
        <w:sz w:val="16"/>
        <w:szCs w:val="16"/>
        <w:rtl/>
        <w:lang w:bidi="fa-IR"/>
      </w:rPr>
      <w:t>خیابان کارگر جنوبی، نرسیده به میدان انقلاب، خیابان صابر، ساختمان سپهر، طبقه 4، واحد 8</w:t>
    </w:r>
  </w:p>
  <w:p w:rsidR="001810D4" w:rsidRPr="001A21C5" w:rsidRDefault="001810D4" w:rsidP="001810D4">
    <w:pPr>
      <w:pStyle w:val="Footer"/>
      <w:bidi/>
      <w:ind w:hanging="900"/>
      <w:rPr>
        <w:sz w:val="16"/>
        <w:szCs w:val="16"/>
        <w:lang w:bidi="fa-IR"/>
      </w:rPr>
    </w:pPr>
    <w:r w:rsidRPr="001A21C5">
      <w:rPr>
        <w:sz w:val="16"/>
        <w:szCs w:val="16"/>
        <w:lang w:bidi="fa-IR"/>
      </w:rPr>
      <w:t xml:space="preserve">Address: </w:t>
    </w:r>
    <w:proofErr w:type="spellStart"/>
    <w:r>
      <w:rPr>
        <w:sz w:val="16"/>
        <w:szCs w:val="16"/>
        <w:lang w:bidi="fa-IR"/>
      </w:rPr>
      <w:t>Sepehr</w:t>
    </w:r>
    <w:proofErr w:type="spellEnd"/>
    <w:r>
      <w:rPr>
        <w:sz w:val="16"/>
        <w:szCs w:val="16"/>
        <w:lang w:bidi="fa-IR"/>
      </w:rPr>
      <w:t xml:space="preserve"> </w:t>
    </w:r>
    <w:r w:rsidRPr="001A21C5">
      <w:rPr>
        <w:sz w:val="16"/>
        <w:szCs w:val="16"/>
        <w:lang w:bidi="fa-IR"/>
      </w:rPr>
      <w:t>Apt</w:t>
    </w:r>
    <w:r>
      <w:rPr>
        <w:sz w:val="16"/>
        <w:szCs w:val="16"/>
        <w:lang w:bidi="fa-IR"/>
      </w:rPr>
      <w:t>,</w:t>
    </w:r>
    <w:r w:rsidRPr="001A21C5">
      <w:rPr>
        <w:sz w:val="16"/>
        <w:szCs w:val="16"/>
        <w:lang w:bidi="fa-IR"/>
      </w:rPr>
      <w:t xml:space="preserve"> No. </w:t>
    </w:r>
    <w:r>
      <w:rPr>
        <w:sz w:val="16"/>
        <w:szCs w:val="16"/>
        <w:lang w:bidi="fa-IR"/>
      </w:rPr>
      <w:t>4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>unit 8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 xml:space="preserve">Saber </w:t>
    </w:r>
    <w:proofErr w:type="spellStart"/>
    <w:r>
      <w:rPr>
        <w:sz w:val="16"/>
        <w:szCs w:val="16"/>
        <w:lang w:bidi="fa-IR"/>
      </w:rPr>
      <w:t>St</w:t>
    </w:r>
    <w:proofErr w:type="gramStart"/>
    <w:r>
      <w:rPr>
        <w:sz w:val="16"/>
        <w:szCs w:val="16"/>
        <w:lang w:bidi="fa-IR"/>
      </w:rPr>
      <w:t>,South</w:t>
    </w:r>
    <w:proofErr w:type="spellEnd"/>
    <w:proofErr w:type="gram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Karegar</w:t>
    </w:r>
    <w:proofErr w:type="spellEnd"/>
    <w:r>
      <w:rPr>
        <w:sz w:val="16"/>
        <w:szCs w:val="16"/>
        <w:lang w:bidi="fa-IR"/>
      </w:rPr>
      <w:t xml:space="preserve"> Ave</w:t>
    </w:r>
    <w:r w:rsidRPr="001A21C5">
      <w:rPr>
        <w:sz w:val="16"/>
        <w:szCs w:val="16"/>
        <w:lang w:bidi="fa-IR"/>
      </w:rPr>
      <w:t xml:space="preserve">, </w:t>
    </w:r>
    <w:proofErr w:type="spellStart"/>
    <w:r>
      <w:rPr>
        <w:sz w:val="16"/>
        <w:szCs w:val="16"/>
        <w:lang w:bidi="fa-IR"/>
      </w:rPr>
      <w:t>Inquelab</w:t>
    </w:r>
    <w:proofErr w:type="spell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Sq</w:t>
    </w:r>
    <w:proofErr w:type="spellEnd"/>
    <w:r w:rsidRPr="001A21C5">
      <w:rPr>
        <w:sz w:val="16"/>
        <w:szCs w:val="16"/>
        <w:lang w:bidi="fa-IR"/>
      </w:rPr>
      <w:t>, Tehran, Iran</w:t>
    </w:r>
  </w:p>
  <w:p w:rsidR="001810D4" w:rsidRPr="001810D4" w:rsidRDefault="001810D4" w:rsidP="001810D4">
    <w:pPr>
      <w:pStyle w:val="Footer"/>
      <w:bidi/>
      <w:ind w:hanging="900"/>
      <w:rPr>
        <w:sz w:val="16"/>
        <w:szCs w:val="16"/>
        <w:lang w:val="fr-FR" w:bidi="fa-IR"/>
      </w:rPr>
    </w:pPr>
    <w:r w:rsidRPr="001A21C5">
      <w:rPr>
        <w:sz w:val="16"/>
        <w:szCs w:val="16"/>
        <w:lang w:val="fr-FR" w:bidi="fa-IR"/>
      </w:rPr>
      <w:t xml:space="preserve">email: </w:t>
    </w:r>
    <w:hyperlink r:id="rId1" w:history="1">
      <w:r w:rsidRPr="00815723">
        <w:rPr>
          <w:rStyle w:val="Hyperlink"/>
          <w:sz w:val="16"/>
          <w:szCs w:val="16"/>
          <w:lang w:val="fr-FR" w:bidi="fa-IR"/>
        </w:rPr>
        <w:t>moradifar.translation@gmail.com</w:t>
      </w:r>
    </w:hyperlink>
    <w:r w:rsidRPr="001A21C5">
      <w:rPr>
        <w:sz w:val="16"/>
        <w:szCs w:val="16"/>
        <w:lang w:val="fr-FR" w:bidi="fa-IR"/>
      </w:rPr>
      <w:t xml:space="preserve"> Mobile : (+98)9</w:t>
    </w:r>
    <w:r>
      <w:rPr>
        <w:sz w:val="16"/>
        <w:szCs w:val="16"/>
        <w:lang w:val="fr-FR" w:bidi="fa-IR"/>
      </w:rPr>
      <w:t>122552109</w:t>
    </w:r>
    <w:r w:rsidRPr="001A21C5">
      <w:rPr>
        <w:sz w:val="16"/>
        <w:szCs w:val="16"/>
        <w:lang w:val="fr-FR" w:bidi="fa-IR"/>
      </w:rPr>
      <w:t xml:space="preserve"> Tel : (+98)21</w:t>
    </w:r>
    <w:r>
      <w:rPr>
        <w:sz w:val="16"/>
        <w:szCs w:val="16"/>
        <w:lang w:val="fr-FR" w:bidi="fa-IR"/>
      </w:rPr>
      <w:t>66463912 - 66462483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4099" w:rsidRDefault="00EF4099" w:rsidP="00A31A0A">
      <w:pPr>
        <w:spacing w:after="0" w:line="240" w:lineRule="auto"/>
      </w:pPr>
      <w:r>
        <w:separator/>
      </w:r>
    </w:p>
  </w:footnote>
  <w:footnote w:type="continuationSeparator" w:id="0">
    <w:p w:rsidR="00EF4099" w:rsidRDefault="00EF4099" w:rsidP="00A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pStyle w:val="Header"/>
    </w:pPr>
  </w:p>
  <w:tbl>
    <w:tblPr>
      <w:tblStyle w:val="TableGrid"/>
      <w:tblW w:w="12618" w:type="dxa"/>
      <w:tblInd w:w="-144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36"/>
      <w:gridCol w:w="2042"/>
      <w:gridCol w:w="5940"/>
    </w:tblGrid>
    <w:tr w:rsidR="001810D4" w:rsidRPr="00707106" w:rsidTr="00834D71">
      <w:trPr>
        <w:trHeight w:val="1571"/>
      </w:trPr>
      <w:tc>
        <w:tcPr>
          <w:tcW w:w="4636" w:type="dxa"/>
        </w:tcPr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Tahoma" w:hAnsi="Tahoma" w:cs="B Nazanin" w:hint="cs"/>
              <w:b/>
              <w:bCs/>
              <w:sz w:val="20"/>
              <w:szCs w:val="20"/>
              <w:rtl/>
              <w:lang w:bidi="fa-IR"/>
            </w:rPr>
            <w:t>ر</w:t>
          </w:r>
        </w:p>
        <w:p w:rsidR="001810D4" w:rsidRPr="00F07035" w:rsidRDefault="001810D4" w:rsidP="001810D4">
          <w:pPr>
            <w:pStyle w:val="Header"/>
            <w:spacing w:line="276" w:lineRule="auto"/>
            <w:jc w:val="right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 w:rsidRPr="00F07035">
            <w:rPr>
              <w:rFonts w:ascii="Tahoma" w:hAnsi="Tahoma" w:cs="B Nazanin" w:hint="cs"/>
              <w:b/>
              <w:bCs/>
              <w:rtl/>
              <w:lang w:bidi="fa-IR"/>
            </w:rPr>
            <w:t>ردیف دفتر ثبت</w:t>
          </w:r>
        </w:p>
      </w:tc>
      <w:tc>
        <w:tcPr>
          <w:tcW w:w="2042" w:type="dxa"/>
        </w:tcPr>
        <w:p w:rsidR="001810D4" w:rsidRPr="00707106" w:rsidRDefault="001810D4" w:rsidP="001810D4">
          <w:pPr>
            <w:pStyle w:val="Header"/>
            <w:jc w:val="right"/>
            <w:rPr>
              <w:sz w:val="18"/>
              <w:szCs w:val="18"/>
              <w:lang w:val="fr-FR" w:bidi="fa-IR"/>
            </w:rPr>
          </w:pPr>
        </w:p>
      </w:tc>
      <w:tc>
        <w:tcPr>
          <w:tcW w:w="5940" w:type="dxa"/>
        </w:tcPr>
        <w:p w:rsidR="001810D4" w:rsidRPr="009A627B" w:rsidRDefault="001810D4" w:rsidP="001810D4">
          <w:pPr>
            <w:pStyle w:val="Header"/>
            <w:spacing w:line="276" w:lineRule="auto"/>
            <w:jc w:val="center"/>
            <w:rPr>
              <w:rFonts w:ascii="IPT Yekan" w:hAnsi="IPT Yekan" w:cs="B Yeka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IPT Yekan" w:hAnsi="IPT Yekan" w:cs="B Yekan"/>
              <w:b/>
              <w:bCs/>
              <w:noProof/>
              <w:sz w:val="24"/>
              <w:szCs w:val="24"/>
              <w:rtl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2900680</wp:posOffset>
                </wp:positionH>
                <wp:positionV relativeFrom="paragraph">
                  <wp:posOffset>190500</wp:posOffset>
                </wp:positionV>
                <wp:extent cx="449580" cy="449580"/>
                <wp:effectExtent l="0" t="0" r="7620" b="7620"/>
                <wp:wrapNone/>
                <wp:docPr id="13" name="Picture 13" descr="qr-code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qr-code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9580" cy="449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زهرا مرادی</w:t>
          </w:r>
          <w:r w:rsidRPr="009A627B">
            <w:rPr>
              <w:rFonts w:ascii="IPT Yekan" w:hAnsi="IPT Yekan" w:cs="B Titr" w:hint="cs"/>
              <w:b/>
              <w:bCs/>
              <w:noProof/>
              <w:sz w:val="24"/>
              <w:szCs w:val="24"/>
              <w:rtl/>
            </w:rPr>
            <w:t xml:space="preserve"> </w:t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فر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Official English Translator to the Judiciary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 xml:space="preserve">License No. </w:t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>1830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20"/>
              <w:szCs w:val="20"/>
              <w:lang w:bidi="fa-IR"/>
            </w:rPr>
          </w:pPr>
          <w:r>
            <w:rPr>
              <w:rFonts w:cstheme="minorHAnsi"/>
              <w:b/>
              <w:bCs/>
              <w:sz w:val="20"/>
              <w:szCs w:val="20"/>
              <w:lang w:bidi="fa-IR"/>
            </w:rPr>
            <w:t xml:space="preserve">Zahra </w:t>
          </w:r>
          <w:proofErr w:type="spellStart"/>
          <w:r>
            <w:rPr>
              <w:rFonts w:cstheme="minorHAnsi"/>
              <w:b/>
              <w:bCs/>
              <w:sz w:val="20"/>
              <w:szCs w:val="20"/>
              <w:lang w:bidi="fa-IR"/>
            </w:rPr>
            <w:t>Moradifar</w:t>
          </w:r>
          <w:proofErr w:type="spellEnd"/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To verify the authenticity of the translation, please scan the QR Code</w:t>
          </w:r>
        </w:p>
      </w:tc>
    </w:tr>
  </w:tbl>
  <w:p w:rsidR="001810D4" w:rsidRPr="001810D4" w:rsidRDefault="001810D4" w:rsidP="001810D4">
    <w:pPr>
      <w:spacing w:after="0"/>
      <w:rPr>
        <w:u w:val="single"/>
        <w:lang w:bidi="fa-IR"/>
      </w:rPr>
    </w:pPr>
    <w:r>
      <w:rPr>
        <w:noProof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2226310</wp:posOffset>
          </wp:positionH>
          <wp:positionV relativeFrom="paragraph">
            <wp:posOffset>-1074420</wp:posOffset>
          </wp:positionV>
          <wp:extent cx="1245870" cy="1061085"/>
          <wp:effectExtent l="0" t="0" r="0" b="5715"/>
          <wp:wrapNone/>
          <wp:docPr id="14" name="Picture 14" descr="لوگو بالای مدرک ترجم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لوگو بالای مدرک ترجمه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1061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117CF"/>
    <w:rsid w:val="00027171"/>
    <w:rsid w:val="00066350"/>
    <w:rsid w:val="00085298"/>
    <w:rsid w:val="0008531E"/>
    <w:rsid w:val="000867E4"/>
    <w:rsid w:val="0009163A"/>
    <w:rsid w:val="000A090D"/>
    <w:rsid w:val="000B1A61"/>
    <w:rsid w:val="000C6BBD"/>
    <w:rsid w:val="001740F9"/>
    <w:rsid w:val="001810D4"/>
    <w:rsid w:val="001874D9"/>
    <w:rsid w:val="001A0D4E"/>
    <w:rsid w:val="001A21C5"/>
    <w:rsid w:val="001A7FD2"/>
    <w:rsid w:val="001D0C61"/>
    <w:rsid w:val="001E0813"/>
    <w:rsid w:val="00237F46"/>
    <w:rsid w:val="00270507"/>
    <w:rsid w:val="002E6C50"/>
    <w:rsid w:val="003266BC"/>
    <w:rsid w:val="00331349"/>
    <w:rsid w:val="00347C9E"/>
    <w:rsid w:val="00354032"/>
    <w:rsid w:val="003B1FCD"/>
    <w:rsid w:val="003F1366"/>
    <w:rsid w:val="00404B4E"/>
    <w:rsid w:val="00424635"/>
    <w:rsid w:val="004528EF"/>
    <w:rsid w:val="004860C6"/>
    <w:rsid w:val="004F3D65"/>
    <w:rsid w:val="005368A5"/>
    <w:rsid w:val="0056470C"/>
    <w:rsid w:val="005F3710"/>
    <w:rsid w:val="00620207"/>
    <w:rsid w:val="006B09D0"/>
    <w:rsid w:val="006B3C0F"/>
    <w:rsid w:val="006E6473"/>
    <w:rsid w:val="00707106"/>
    <w:rsid w:val="007434D8"/>
    <w:rsid w:val="007566B6"/>
    <w:rsid w:val="00760E2C"/>
    <w:rsid w:val="00785002"/>
    <w:rsid w:val="007B0FF6"/>
    <w:rsid w:val="007B5302"/>
    <w:rsid w:val="00821E3E"/>
    <w:rsid w:val="00870E96"/>
    <w:rsid w:val="009011F1"/>
    <w:rsid w:val="00912F87"/>
    <w:rsid w:val="00946CE4"/>
    <w:rsid w:val="009710F5"/>
    <w:rsid w:val="00986C1B"/>
    <w:rsid w:val="009A627B"/>
    <w:rsid w:val="009D6695"/>
    <w:rsid w:val="009E5D3E"/>
    <w:rsid w:val="009F591E"/>
    <w:rsid w:val="00A31A0A"/>
    <w:rsid w:val="00A553E3"/>
    <w:rsid w:val="00AE3CB8"/>
    <w:rsid w:val="00B86320"/>
    <w:rsid w:val="00BF6CB4"/>
    <w:rsid w:val="00C07E0E"/>
    <w:rsid w:val="00C96B5A"/>
    <w:rsid w:val="00CA58BA"/>
    <w:rsid w:val="00CF5302"/>
    <w:rsid w:val="00D505CE"/>
    <w:rsid w:val="00D911F2"/>
    <w:rsid w:val="00DA1B44"/>
    <w:rsid w:val="00DD1773"/>
    <w:rsid w:val="00E014E5"/>
    <w:rsid w:val="00E5576E"/>
    <w:rsid w:val="00EE7B49"/>
    <w:rsid w:val="00EF4099"/>
    <w:rsid w:val="00EF7F61"/>
    <w:rsid w:val="00F07035"/>
    <w:rsid w:val="00F13D9C"/>
    <w:rsid w:val="00F27EB7"/>
    <w:rsid w:val="00F37E62"/>
    <w:rsid w:val="00F63149"/>
    <w:rsid w:val="00FB2555"/>
    <w:rsid w:val="00FE0148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9AA482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oradifar.translation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E9CB16-6E89-4790-A637-DD330E18E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3</cp:revision>
  <cp:lastPrinted>2023-06-13T09:21:00Z</cp:lastPrinted>
  <dcterms:created xsi:type="dcterms:W3CDTF">2023-10-08T19:03:00Z</dcterms:created>
  <dcterms:modified xsi:type="dcterms:W3CDTF">2023-10-08T19:03:00Z</dcterms:modified>
</cp:coreProperties>
</file>