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B5F27" w14:textId="77777777" w:rsidR="00D86DE6" w:rsidRDefault="00FA4574">
      <w:pPr>
        <w:pStyle w:val="Title"/>
      </w:pPr>
      <w:r>
        <w:t>Water Data Preparation for CDC Data Call Spring 2025</w:t>
      </w:r>
    </w:p>
    <w:p w14:paraId="4D7E1FE0" w14:textId="77777777" w:rsidR="00D86DE6" w:rsidRDefault="00FA4574">
      <w:pPr>
        <w:pStyle w:val="Heading1"/>
      </w:pPr>
      <w:bookmarkStart w:id="0" w:name="start"/>
      <w:r>
        <w:t>Start</w:t>
      </w:r>
    </w:p>
    <w:p w14:paraId="7A99C3DD" w14:textId="77777777" w:rsidR="00D86DE6" w:rsidRDefault="00FA4574">
      <w:pPr>
        <w:pStyle w:val="FirstParagraph"/>
      </w:pPr>
      <w:r>
        <w:t>This write-up documents the processing steps in preparing the summary water data for submission to the spring 2025 Data Call. This follows the How-to-Guide and Data Dictionary 2025. To get an understanding of names and/or rules please refer to those docume</w:t>
      </w:r>
      <w:r>
        <w:t xml:space="preserve">nts. The process was started with the unaggregated file(.xlsx) received from NDEE on 3/31/2025. That contained 12,472 rows of data. Both sampling data and PWS Inventory were validated using the Python codes. 27 of the PWS inventories had validation errors </w:t>
      </w:r>
      <w:r>
        <w:t>of not containing values for Latitude, Longitude, and LocationDerivationCode (included them in the PWSInventory_2025_errors.csv file attached to the same email. Their related values were replaced for ‘Missing’ values following HTG Guide 2025.</w:t>
      </w:r>
    </w:p>
    <w:p w14:paraId="77FC0046" w14:textId="77777777" w:rsidR="00D86DE6" w:rsidRDefault="00FA4574">
      <w:pPr>
        <w:pStyle w:val="BodyText"/>
      </w:pPr>
      <w:r>
        <w:rPr>
          <w:rStyle w:val="VerbatimChar"/>
        </w:rPr>
        <w:t>['PWSIDNumber</w:t>
      </w:r>
      <w:r>
        <w:rPr>
          <w:rStyle w:val="VerbatimChar"/>
        </w:rPr>
        <w:t>', 'Year', 'AnalyteName', 'AnalyteCode',        'ConcentrationUnits', 'Concentration', 'DateSampled', 'SamplePointID',        'DetectionLimit', 'DetectionLimitUom', 'NonDetectFlag']</w:t>
      </w:r>
    </w:p>
    <w:p w14:paraId="19A37B89" w14:textId="77777777" w:rsidR="00D86DE6" w:rsidRDefault="00FA4574">
      <w:pPr>
        <w:pStyle w:val="BodyText"/>
      </w:pPr>
      <w:r>
        <w:t>It contains sampling results from 2023 to 2024 as below:</w:t>
      </w:r>
    </w:p>
    <w:tbl>
      <w:tblPr>
        <w:tblStyle w:val="Table"/>
        <w:tblW w:w="0" w:type="auto"/>
        <w:tblLook w:val="0020" w:firstRow="1" w:lastRow="0" w:firstColumn="0" w:lastColumn="0" w:noHBand="0" w:noVBand="0"/>
      </w:tblPr>
      <w:tblGrid>
        <w:gridCol w:w="748"/>
        <w:gridCol w:w="1536"/>
      </w:tblGrid>
      <w:tr w:rsidR="00D86DE6" w14:paraId="46F8E3FA" w14:textId="77777777" w:rsidTr="00D86DE6">
        <w:trPr>
          <w:cnfStyle w:val="100000000000" w:firstRow="1" w:lastRow="0" w:firstColumn="0" w:lastColumn="0" w:oddVBand="0" w:evenVBand="0" w:oddHBand="0" w:evenHBand="0" w:firstRowFirstColumn="0" w:firstRowLastColumn="0" w:lastRowFirstColumn="0" w:lastRowLastColumn="0"/>
          <w:tblHeader/>
        </w:trPr>
        <w:tc>
          <w:tcPr>
            <w:tcW w:w="0" w:type="auto"/>
          </w:tcPr>
          <w:p w14:paraId="2FC70539" w14:textId="77777777" w:rsidR="00D86DE6" w:rsidRDefault="00FA4574">
            <w:pPr>
              <w:pStyle w:val="Compact"/>
            </w:pPr>
            <w:r>
              <w:t>Year</w:t>
            </w:r>
          </w:p>
        </w:tc>
        <w:tc>
          <w:tcPr>
            <w:tcW w:w="0" w:type="auto"/>
          </w:tcPr>
          <w:p w14:paraId="01201601" w14:textId="77777777" w:rsidR="00D86DE6" w:rsidRDefault="00FA4574">
            <w:pPr>
              <w:pStyle w:val="Compact"/>
              <w:jc w:val="center"/>
            </w:pPr>
            <w:r>
              <w:t>Rows of data</w:t>
            </w:r>
          </w:p>
        </w:tc>
      </w:tr>
      <w:tr w:rsidR="00D86DE6" w14:paraId="33E0F7DD" w14:textId="77777777">
        <w:tc>
          <w:tcPr>
            <w:tcW w:w="0" w:type="auto"/>
          </w:tcPr>
          <w:p w14:paraId="554ECFD4" w14:textId="77777777" w:rsidR="00D86DE6" w:rsidRDefault="00FA4574">
            <w:pPr>
              <w:pStyle w:val="Compact"/>
            </w:pPr>
            <w:r>
              <w:t>2023</w:t>
            </w:r>
          </w:p>
        </w:tc>
        <w:tc>
          <w:tcPr>
            <w:tcW w:w="0" w:type="auto"/>
          </w:tcPr>
          <w:p w14:paraId="4B87CD6F" w14:textId="77777777" w:rsidR="00D86DE6" w:rsidRDefault="00FA4574">
            <w:pPr>
              <w:pStyle w:val="Compact"/>
              <w:jc w:val="center"/>
            </w:pPr>
            <w:r>
              <w:t>5796</w:t>
            </w:r>
          </w:p>
        </w:tc>
      </w:tr>
      <w:tr w:rsidR="00D86DE6" w14:paraId="19741CB9" w14:textId="77777777">
        <w:tc>
          <w:tcPr>
            <w:tcW w:w="0" w:type="auto"/>
          </w:tcPr>
          <w:p w14:paraId="58919946" w14:textId="77777777" w:rsidR="00D86DE6" w:rsidRDefault="00FA4574">
            <w:pPr>
              <w:pStyle w:val="Compact"/>
            </w:pPr>
            <w:r>
              <w:t>2024</w:t>
            </w:r>
          </w:p>
        </w:tc>
        <w:tc>
          <w:tcPr>
            <w:tcW w:w="0" w:type="auto"/>
          </w:tcPr>
          <w:p w14:paraId="64B1F0EA" w14:textId="77777777" w:rsidR="00D86DE6" w:rsidRDefault="00FA4574">
            <w:pPr>
              <w:pStyle w:val="Compact"/>
              <w:jc w:val="center"/>
            </w:pPr>
            <w:r>
              <w:t>6676</w:t>
            </w:r>
          </w:p>
        </w:tc>
      </w:tr>
    </w:tbl>
    <w:p w14:paraId="167EA546" w14:textId="77777777" w:rsidR="00D86DE6" w:rsidRDefault="00FA4574">
      <w:pPr>
        <w:numPr>
          <w:ilvl w:val="0"/>
          <w:numId w:val="2"/>
        </w:numPr>
      </w:pPr>
      <w:r>
        <w:rPr>
          <w:b/>
          <w:bCs/>
        </w:rPr>
        <w:t>Step 1-</w:t>
      </w:r>
      <w:r>
        <w:t xml:space="preserve"> Adjusting AnalyteCode All data for Analytedoe 1041 removed, since not required by data call (0 rows).</w:t>
      </w:r>
    </w:p>
    <w:p w14:paraId="13972D86" w14:textId="77777777" w:rsidR="00D86DE6" w:rsidRDefault="00FA4574">
      <w:pPr>
        <w:numPr>
          <w:ilvl w:val="0"/>
          <w:numId w:val="2"/>
        </w:numPr>
      </w:pPr>
      <w:r>
        <w:rPr>
          <w:b/>
          <w:bCs/>
        </w:rPr>
        <w:t>Step 2 -</w:t>
      </w:r>
      <w:r>
        <w:t xml:space="preserve"> Initial validation test An initial validation against Data Dictionary rules done on columns that will be present </w:t>
      </w:r>
      <w:r>
        <w:t>in the final summary file. all passed validation for the following columns: ‘RowIdentifier’, ‘PWSIDNumber’, ‘Year’, ‘AnalyteCode’, ‘ConcentrationUnits’, ‘Concentration’, ‘DateSampled’]</w:t>
      </w:r>
    </w:p>
    <w:p w14:paraId="29BA1EE9" w14:textId="77777777" w:rsidR="00D86DE6" w:rsidRDefault="00FA4574">
      <w:pPr>
        <w:pStyle w:val="FirstParagraph"/>
      </w:pPr>
      <w:r>
        <w:t>After these intial steps number of data points bsed on each AnalyteCode</w:t>
      </w:r>
      <w:r>
        <w:t xml:space="preserve"> are as below:</w:t>
      </w:r>
    </w:p>
    <w:tbl>
      <w:tblPr>
        <w:tblStyle w:val="Table"/>
        <w:tblW w:w="0" w:type="auto"/>
        <w:tblLook w:val="0020" w:firstRow="1" w:lastRow="0" w:firstColumn="0" w:lastColumn="0" w:noHBand="0" w:noVBand="0"/>
      </w:tblPr>
      <w:tblGrid>
        <w:gridCol w:w="1514"/>
        <w:gridCol w:w="1175"/>
      </w:tblGrid>
      <w:tr w:rsidR="00D86DE6" w14:paraId="61BDBB4C" w14:textId="77777777" w:rsidTr="00D86DE6">
        <w:trPr>
          <w:cnfStyle w:val="100000000000" w:firstRow="1" w:lastRow="0" w:firstColumn="0" w:lastColumn="0" w:oddVBand="0" w:evenVBand="0" w:oddHBand="0" w:evenHBand="0" w:firstRowFirstColumn="0" w:firstRowLastColumn="0" w:lastRowFirstColumn="0" w:lastRowLastColumn="0"/>
          <w:tblHeader/>
        </w:trPr>
        <w:tc>
          <w:tcPr>
            <w:tcW w:w="0" w:type="auto"/>
          </w:tcPr>
          <w:p w14:paraId="64409115" w14:textId="77777777" w:rsidR="00D86DE6" w:rsidRDefault="00FA4574">
            <w:pPr>
              <w:pStyle w:val="Compact"/>
            </w:pPr>
            <w:r>
              <w:t>AnalyteCode</w:t>
            </w:r>
          </w:p>
        </w:tc>
        <w:tc>
          <w:tcPr>
            <w:tcW w:w="0" w:type="auto"/>
          </w:tcPr>
          <w:p w14:paraId="1C0AB490" w14:textId="77777777" w:rsidR="00D86DE6" w:rsidRDefault="00FA4574">
            <w:pPr>
              <w:pStyle w:val="Compact"/>
              <w:jc w:val="center"/>
            </w:pPr>
            <w:r>
              <w:t>No. Rows</w:t>
            </w:r>
          </w:p>
        </w:tc>
      </w:tr>
      <w:tr w:rsidR="00D86DE6" w14:paraId="274A4085" w14:textId="77777777">
        <w:tc>
          <w:tcPr>
            <w:tcW w:w="0" w:type="auto"/>
          </w:tcPr>
          <w:p w14:paraId="46C73B49" w14:textId="77777777" w:rsidR="00D86DE6" w:rsidRDefault="00FA4574">
            <w:pPr>
              <w:pStyle w:val="Compact"/>
            </w:pPr>
            <w:r>
              <w:t>1038</w:t>
            </w:r>
          </w:p>
        </w:tc>
        <w:tc>
          <w:tcPr>
            <w:tcW w:w="0" w:type="auto"/>
          </w:tcPr>
          <w:p w14:paraId="643A2FD7" w14:textId="77777777" w:rsidR="00D86DE6" w:rsidRDefault="00FA4574">
            <w:pPr>
              <w:pStyle w:val="Compact"/>
              <w:jc w:val="center"/>
            </w:pPr>
            <w:r>
              <w:t>4496</w:t>
            </w:r>
          </w:p>
        </w:tc>
      </w:tr>
      <w:tr w:rsidR="00D86DE6" w14:paraId="10A64EF3" w14:textId="77777777">
        <w:tc>
          <w:tcPr>
            <w:tcW w:w="0" w:type="auto"/>
          </w:tcPr>
          <w:p w14:paraId="6699F9FE" w14:textId="77777777" w:rsidR="00D86DE6" w:rsidRDefault="00FA4574">
            <w:pPr>
              <w:pStyle w:val="Compact"/>
            </w:pPr>
            <w:r>
              <w:t>1005</w:t>
            </w:r>
          </w:p>
        </w:tc>
        <w:tc>
          <w:tcPr>
            <w:tcW w:w="0" w:type="auto"/>
          </w:tcPr>
          <w:p w14:paraId="3C1870A5" w14:textId="77777777" w:rsidR="00D86DE6" w:rsidRDefault="00FA4574">
            <w:pPr>
              <w:pStyle w:val="Compact"/>
              <w:jc w:val="center"/>
            </w:pPr>
            <w:r>
              <w:t>1259</w:t>
            </w:r>
          </w:p>
        </w:tc>
      </w:tr>
      <w:tr w:rsidR="00D86DE6" w14:paraId="37A37CB8" w14:textId="77777777">
        <w:tc>
          <w:tcPr>
            <w:tcW w:w="0" w:type="auto"/>
          </w:tcPr>
          <w:p w14:paraId="572F6E0F" w14:textId="77777777" w:rsidR="00D86DE6" w:rsidRDefault="00FA4574">
            <w:pPr>
              <w:pStyle w:val="Compact"/>
            </w:pPr>
            <w:r>
              <w:t>2050</w:t>
            </w:r>
          </w:p>
        </w:tc>
        <w:tc>
          <w:tcPr>
            <w:tcW w:w="0" w:type="auto"/>
          </w:tcPr>
          <w:p w14:paraId="519E0E9D" w14:textId="77777777" w:rsidR="00D86DE6" w:rsidRDefault="00FA4574">
            <w:pPr>
              <w:pStyle w:val="Compact"/>
              <w:jc w:val="center"/>
            </w:pPr>
            <w:r>
              <w:t>1193</w:t>
            </w:r>
          </w:p>
        </w:tc>
      </w:tr>
      <w:tr w:rsidR="00D86DE6" w14:paraId="1D1DFDCB" w14:textId="77777777">
        <w:tc>
          <w:tcPr>
            <w:tcW w:w="0" w:type="auto"/>
          </w:tcPr>
          <w:p w14:paraId="15F476F6" w14:textId="77777777" w:rsidR="00D86DE6" w:rsidRDefault="00FA4574">
            <w:pPr>
              <w:pStyle w:val="Compact"/>
            </w:pPr>
            <w:r>
              <w:t>2039</w:t>
            </w:r>
          </w:p>
        </w:tc>
        <w:tc>
          <w:tcPr>
            <w:tcW w:w="0" w:type="auto"/>
          </w:tcPr>
          <w:p w14:paraId="5E848638" w14:textId="77777777" w:rsidR="00D86DE6" w:rsidRDefault="00FA4574">
            <w:pPr>
              <w:pStyle w:val="Compact"/>
              <w:jc w:val="center"/>
            </w:pPr>
            <w:r>
              <w:t>1193</w:t>
            </w:r>
          </w:p>
        </w:tc>
      </w:tr>
      <w:tr w:rsidR="00D86DE6" w14:paraId="2E12302B" w14:textId="77777777">
        <w:tc>
          <w:tcPr>
            <w:tcW w:w="0" w:type="auto"/>
          </w:tcPr>
          <w:p w14:paraId="229E1A5B" w14:textId="77777777" w:rsidR="00D86DE6" w:rsidRDefault="00FA4574">
            <w:pPr>
              <w:pStyle w:val="Compact"/>
            </w:pPr>
            <w:r>
              <w:t>2987</w:t>
            </w:r>
          </w:p>
        </w:tc>
        <w:tc>
          <w:tcPr>
            <w:tcW w:w="0" w:type="auto"/>
          </w:tcPr>
          <w:p w14:paraId="2665E515" w14:textId="77777777" w:rsidR="00D86DE6" w:rsidRDefault="00FA4574">
            <w:pPr>
              <w:pStyle w:val="Compact"/>
              <w:jc w:val="center"/>
            </w:pPr>
            <w:r>
              <w:t>1006</w:t>
            </w:r>
          </w:p>
        </w:tc>
      </w:tr>
      <w:tr w:rsidR="00D86DE6" w14:paraId="781CAD21" w14:textId="77777777">
        <w:tc>
          <w:tcPr>
            <w:tcW w:w="0" w:type="auto"/>
          </w:tcPr>
          <w:p w14:paraId="0ACEBDC9" w14:textId="77777777" w:rsidR="00D86DE6" w:rsidRDefault="00FA4574">
            <w:pPr>
              <w:pStyle w:val="Compact"/>
            </w:pPr>
            <w:r>
              <w:t>2984</w:t>
            </w:r>
          </w:p>
        </w:tc>
        <w:tc>
          <w:tcPr>
            <w:tcW w:w="0" w:type="auto"/>
          </w:tcPr>
          <w:p w14:paraId="38538B88" w14:textId="77777777" w:rsidR="00D86DE6" w:rsidRDefault="00FA4574">
            <w:pPr>
              <w:pStyle w:val="Compact"/>
              <w:jc w:val="center"/>
            </w:pPr>
            <w:r>
              <w:t>1006</w:t>
            </w:r>
          </w:p>
        </w:tc>
      </w:tr>
      <w:tr w:rsidR="00D86DE6" w14:paraId="5503234B" w14:textId="77777777">
        <w:tc>
          <w:tcPr>
            <w:tcW w:w="0" w:type="auto"/>
          </w:tcPr>
          <w:p w14:paraId="7F2ACB30" w14:textId="77777777" w:rsidR="00D86DE6" w:rsidRDefault="00FA4574">
            <w:pPr>
              <w:pStyle w:val="Compact"/>
            </w:pPr>
            <w:r>
              <w:t>2950</w:t>
            </w:r>
          </w:p>
        </w:tc>
        <w:tc>
          <w:tcPr>
            <w:tcW w:w="0" w:type="auto"/>
          </w:tcPr>
          <w:p w14:paraId="27C1E88D" w14:textId="77777777" w:rsidR="00D86DE6" w:rsidRDefault="00FA4574">
            <w:pPr>
              <w:pStyle w:val="Compact"/>
              <w:jc w:val="center"/>
            </w:pPr>
            <w:r>
              <w:t>682</w:t>
            </w:r>
          </w:p>
        </w:tc>
      </w:tr>
      <w:tr w:rsidR="00D86DE6" w14:paraId="1B6D3504" w14:textId="77777777">
        <w:tc>
          <w:tcPr>
            <w:tcW w:w="0" w:type="auto"/>
          </w:tcPr>
          <w:p w14:paraId="746DC551" w14:textId="77777777" w:rsidR="00D86DE6" w:rsidRDefault="00FA4574">
            <w:pPr>
              <w:pStyle w:val="Compact"/>
            </w:pPr>
            <w:r>
              <w:t>2456</w:t>
            </w:r>
          </w:p>
        </w:tc>
        <w:tc>
          <w:tcPr>
            <w:tcW w:w="0" w:type="auto"/>
          </w:tcPr>
          <w:p w14:paraId="3237A2CC" w14:textId="77777777" w:rsidR="00D86DE6" w:rsidRDefault="00FA4574">
            <w:pPr>
              <w:pStyle w:val="Compact"/>
              <w:jc w:val="center"/>
            </w:pPr>
            <w:r>
              <w:t>682</w:t>
            </w:r>
          </w:p>
        </w:tc>
      </w:tr>
      <w:tr w:rsidR="00D86DE6" w14:paraId="5FDFA385" w14:textId="77777777">
        <w:tc>
          <w:tcPr>
            <w:tcW w:w="0" w:type="auto"/>
          </w:tcPr>
          <w:p w14:paraId="4797AA2D" w14:textId="77777777" w:rsidR="00D86DE6" w:rsidRDefault="00FA4574">
            <w:pPr>
              <w:pStyle w:val="Compact"/>
            </w:pPr>
            <w:r>
              <w:lastRenderedPageBreak/>
              <w:t>4010</w:t>
            </w:r>
          </w:p>
        </w:tc>
        <w:tc>
          <w:tcPr>
            <w:tcW w:w="0" w:type="auto"/>
          </w:tcPr>
          <w:p w14:paraId="20686461" w14:textId="77777777" w:rsidR="00D86DE6" w:rsidRDefault="00FA4574">
            <w:pPr>
              <w:pStyle w:val="Compact"/>
              <w:jc w:val="center"/>
            </w:pPr>
            <w:r>
              <w:t>747</w:t>
            </w:r>
          </w:p>
        </w:tc>
      </w:tr>
      <w:tr w:rsidR="00D86DE6" w14:paraId="7541AA11" w14:textId="77777777">
        <w:tc>
          <w:tcPr>
            <w:tcW w:w="0" w:type="auto"/>
          </w:tcPr>
          <w:p w14:paraId="21910DB2" w14:textId="77777777" w:rsidR="00D86DE6" w:rsidRDefault="00FA4574">
            <w:pPr>
              <w:pStyle w:val="Compact"/>
            </w:pPr>
            <w:r>
              <w:t>4006</w:t>
            </w:r>
          </w:p>
        </w:tc>
        <w:tc>
          <w:tcPr>
            <w:tcW w:w="0" w:type="auto"/>
          </w:tcPr>
          <w:p w14:paraId="54C71A1D" w14:textId="77777777" w:rsidR="00D86DE6" w:rsidRDefault="00FA4574">
            <w:pPr>
              <w:pStyle w:val="Compact"/>
              <w:jc w:val="center"/>
            </w:pPr>
            <w:r>
              <w:t>208</w:t>
            </w:r>
          </w:p>
        </w:tc>
      </w:tr>
    </w:tbl>
    <w:p w14:paraId="73263EB7" w14:textId="77777777" w:rsidR="00D86DE6" w:rsidRDefault="00FA4574">
      <w:pPr>
        <w:pStyle w:val="Compact"/>
        <w:numPr>
          <w:ilvl w:val="0"/>
          <w:numId w:val="3"/>
        </w:numPr>
      </w:pPr>
      <w:r>
        <w:rPr>
          <w:b/>
          <w:bCs/>
        </w:rPr>
        <w:t>Step 3 -</w:t>
      </w:r>
      <w:r>
        <w:t xml:space="preserve"> </w:t>
      </w:r>
      <w:r>
        <w:t>Checked if the ConcentrationUnits for each AnalyteCode applies with the values in the Data Dictionary</w:t>
      </w:r>
    </w:p>
    <w:p w14:paraId="1D40EC17" w14:textId="77777777" w:rsidR="00D86DE6" w:rsidRDefault="00FA4574">
      <w:pPr>
        <w:pStyle w:val="FirstParagraph"/>
      </w:pPr>
      <w:r>
        <w:t>All the units used are correct. Note: There is no code nitrate (1040). However, the 2024 allows using code 1038, therefore we did not change it.</w:t>
      </w:r>
    </w:p>
    <w:p w14:paraId="5EAE00B3" w14:textId="77777777" w:rsidR="00D86DE6" w:rsidRDefault="00FA4574">
      <w:pPr>
        <w:numPr>
          <w:ilvl w:val="0"/>
          <w:numId w:val="4"/>
        </w:numPr>
      </w:pPr>
      <w:r>
        <w:rPr>
          <w:b/>
          <w:bCs/>
        </w:rPr>
        <w:t>Step 4 -</w:t>
      </w:r>
      <w:r>
        <w:t xml:space="preserve"> </w:t>
      </w:r>
      <w:r>
        <w:t>Checked if uranium needs a change of ConcentrationUnits from pci/l to ug/l</w:t>
      </w:r>
    </w:p>
    <w:p w14:paraId="545DC4C4" w14:textId="77777777" w:rsidR="00D86DE6" w:rsidRDefault="00FA4574">
      <w:pPr>
        <w:numPr>
          <w:ilvl w:val="0"/>
          <w:numId w:val="4"/>
        </w:numPr>
      </w:pPr>
      <w:r>
        <w:rPr>
          <w:b/>
          <w:bCs/>
        </w:rPr>
        <w:t>Step 4 -</w:t>
      </w:r>
      <w:r>
        <w:t xml:space="preserve"> Checking rows with NonDetectFlag. Below is the result for checking rows with a NonDetectionFlag = 1. All of them have a half LDL value for their concentrations, which follo</w:t>
      </w:r>
      <w:r>
        <w:t>ws the HTG Guide.</w:t>
      </w:r>
    </w:p>
    <w:p w14:paraId="2C528911" w14:textId="77777777" w:rsidR="00D86DE6" w:rsidRDefault="00FA4574">
      <w:pPr>
        <w:pStyle w:val="SourceCode"/>
      </w:pPr>
      <w:r>
        <w:rPr>
          <w:rStyle w:val="VerbatimChar"/>
        </w:rPr>
        <w:t>## # A tibble: 1 × 2</w:t>
      </w:r>
      <w:r>
        <w:br/>
      </w:r>
      <w:r>
        <w:rPr>
          <w:rStyle w:val="VerbatimChar"/>
        </w:rPr>
        <w:t>##   is_half_LDL number</w:t>
      </w:r>
      <w:r>
        <w:br/>
      </w:r>
      <w:r>
        <w:rPr>
          <w:rStyle w:val="VerbatimChar"/>
        </w:rPr>
        <w:t>##         &lt;dbl&gt;  &lt;int&gt;</w:t>
      </w:r>
      <w:r>
        <w:br/>
      </w:r>
      <w:r>
        <w:rPr>
          <w:rStyle w:val="VerbatimChar"/>
        </w:rPr>
        <w:t>## 1         0.5   5236</w:t>
      </w:r>
    </w:p>
    <w:p w14:paraId="7561204C" w14:textId="77777777" w:rsidR="00D86DE6" w:rsidRDefault="00FA4574">
      <w:pPr>
        <w:pStyle w:val="FirstParagraph"/>
      </w:pPr>
      <w:r>
        <w:t>Below is the percentage of non-detects of sampling for each analyte.</w:t>
      </w:r>
    </w:p>
    <w:p w14:paraId="2A20FC9F" w14:textId="77777777" w:rsidR="00D86DE6" w:rsidRDefault="00FA4574">
      <w:pPr>
        <w:pStyle w:val="SourceCode"/>
      </w:pPr>
      <w:r>
        <w:rPr>
          <w:rStyle w:val="VerbatimChar"/>
        </w:rPr>
        <w:t>## [1] "Percent of no-detect flags for each analyte:"</w:t>
      </w:r>
    </w:p>
    <w:p w14:paraId="4E8820B9" w14:textId="77777777" w:rsidR="00D86DE6" w:rsidRDefault="00FA4574">
      <w:pPr>
        <w:pStyle w:val="SourceCode"/>
      </w:pPr>
      <w:r>
        <w:rPr>
          <w:rStyle w:val="VerbatimChar"/>
        </w:rPr>
        <w:t>## # A tibble: 10 × 3</w:t>
      </w:r>
      <w:r>
        <w:br/>
      </w:r>
      <w:r>
        <w:rPr>
          <w:rStyle w:val="VerbatimChar"/>
        </w:rPr>
        <w:t>##    AnalyteCode Total percent_no_detect</w:t>
      </w:r>
      <w:r>
        <w:br/>
      </w:r>
      <w:r>
        <w:rPr>
          <w:rStyle w:val="VerbatimChar"/>
        </w:rPr>
        <w:t>##          &lt;dbl&gt; &lt;int&gt;             &lt;dbl&gt;</w:t>
      </w:r>
      <w:r>
        <w:br/>
      </w:r>
      <w:r>
        <w:rPr>
          <w:rStyle w:val="VerbatimChar"/>
        </w:rPr>
        <w:t xml:space="preserve">##  1        1005  1259             18.9 </w:t>
      </w:r>
      <w:r>
        <w:br/>
      </w:r>
      <w:r>
        <w:rPr>
          <w:rStyle w:val="VerbatimChar"/>
        </w:rPr>
        <w:t>##  2        1038  4496              8.92</w:t>
      </w:r>
      <w:r>
        <w:br/>
      </w:r>
      <w:r>
        <w:rPr>
          <w:rStyle w:val="VerbatimChar"/>
        </w:rPr>
        <w:t xml:space="preserve">##  3        2039  1193             99.4 </w:t>
      </w:r>
      <w:r>
        <w:br/>
      </w:r>
      <w:r>
        <w:rPr>
          <w:rStyle w:val="VerbatimChar"/>
        </w:rPr>
        <w:t xml:space="preserve">##  4        2050  1193 </w:t>
      </w:r>
      <w:r>
        <w:rPr>
          <w:rStyle w:val="VerbatimChar"/>
        </w:rPr>
        <w:t xml:space="preserve">            96.1 </w:t>
      </w:r>
      <w:r>
        <w:br/>
      </w:r>
      <w:r>
        <w:rPr>
          <w:rStyle w:val="VerbatimChar"/>
        </w:rPr>
        <w:t>##  5        2456   682              8.36</w:t>
      </w:r>
      <w:r>
        <w:br/>
      </w:r>
      <w:r>
        <w:rPr>
          <w:rStyle w:val="VerbatimChar"/>
        </w:rPr>
        <w:t>##  6        2950   682              4.11</w:t>
      </w:r>
      <w:r>
        <w:br/>
      </w:r>
      <w:r>
        <w:rPr>
          <w:rStyle w:val="VerbatimChar"/>
        </w:rPr>
        <w:t xml:space="preserve">##  7        2984  1006             99.7 </w:t>
      </w:r>
      <w:r>
        <w:br/>
      </w:r>
      <w:r>
        <w:rPr>
          <w:rStyle w:val="VerbatimChar"/>
        </w:rPr>
        <w:t xml:space="preserve">##  8        2987  1006             98.6 </w:t>
      </w:r>
      <w:r>
        <w:br/>
      </w:r>
      <w:r>
        <w:rPr>
          <w:rStyle w:val="VerbatimChar"/>
        </w:rPr>
        <w:t xml:space="preserve">##  9        4006   208              0   </w:t>
      </w:r>
      <w:r>
        <w:br/>
      </w:r>
      <w:r>
        <w:rPr>
          <w:rStyle w:val="VerbatimChar"/>
        </w:rPr>
        <w:t xml:space="preserve">## 10        4010   747     </w:t>
      </w:r>
      <w:r>
        <w:rPr>
          <w:rStyle w:val="VerbatimChar"/>
        </w:rPr>
        <w:t xml:space="preserve">        32.4</w:t>
      </w:r>
    </w:p>
    <w:p w14:paraId="575C458D" w14:textId="77777777" w:rsidR="00D86DE6" w:rsidRDefault="00FA4574">
      <w:pPr>
        <w:pStyle w:val="Compact"/>
        <w:numPr>
          <w:ilvl w:val="0"/>
          <w:numId w:val="5"/>
        </w:numPr>
      </w:pPr>
      <w:r>
        <w:rPr>
          <w:b/>
          <w:bCs/>
        </w:rPr>
        <w:t>Step 5 -</w:t>
      </w:r>
      <w:r>
        <w:t xml:space="preserve"> Averaged duplicates into one values. Checked for duplicated of same analyte sampled in the same day from same point location, and averaged them into one value. It contained repeatitions for values in columns (PWSIDNumber, Year, Analyt</w:t>
      </w:r>
      <w:r>
        <w:t>eCode, DateSampled, SamplePointID). Added a new column “NumSamples” that can account for these number of samples. (The highest was 12 for several analyte sampling in the same point in the same date)</w:t>
      </w:r>
    </w:p>
    <w:p w14:paraId="09E52517" w14:textId="77777777" w:rsidR="00D86DE6" w:rsidRDefault="00FA4574">
      <w:pPr>
        <w:pStyle w:val="SourceCode"/>
      </w:pPr>
      <w:r>
        <w:rPr>
          <w:rStyle w:val="VerbatimChar"/>
        </w:rPr>
        <w:t>## [1] "initial rows in data:  12472"</w:t>
      </w:r>
    </w:p>
    <w:p w14:paraId="36CCA84A" w14:textId="77777777" w:rsidR="00D86DE6" w:rsidRDefault="00FA4574">
      <w:pPr>
        <w:pStyle w:val="SourceCode"/>
      </w:pPr>
      <w:r>
        <w:rPr>
          <w:rStyle w:val="VerbatimChar"/>
        </w:rPr>
        <w:t>## [1] "no. of rows</w:t>
      </w:r>
      <w:r>
        <w:rPr>
          <w:rStyle w:val="VerbatimChar"/>
        </w:rPr>
        <w:t xml:space="preserve"> after averaging same day/point/analyte:  11772"</w:t>
      </w:r>
    </w:p>
    <w:p w14:paraId="6460FCEA" w14:textId="77777777" w:rsidR="00D86DE6" w:rsidRDefault="00FA4574">
      <w:pPr>
        <w:pStyle w:val="FirstParagraph"/>
      </w:pPr>
      <w:r>
        <w:lastRenderedPageBreak/>
        <w:t>before starting the summarization, we took a look into maximum concentration value for each analyte compared to its median over all dataset.For each maximum value, its DateSampled is also provided.</w:t>
      </w:r>
    </w:p>
    <w:p w14:paraId="77D39BA2" w14:textId="77777777" w:rsidR="00D86DE6" w:rsidRDefault="00FA4574">
      <w:pPr>
        <w:pStyle w:val="SourceCode"/>
      </w:pPr>
      <w:r>
        <w:rPr>
          <w:rStyle w:val="VerbatimChar"/>
        </w:rPr>
        <w:t>## # A ti</w:t>
      </w:r>
      <w:r>
        <w:rPr>
          <w:rStyle w:val="VerbatimChar"/>
        </w:rPr>
        <w:t>bble: 10 × 4</w:t>
      </w:r>
      <w:r>
        <w:br/>
      </w:r>
      <w:r>
        <w:rPr>
          <w:rStyle w:val="VerbatimChar"/>
        </w:rPr>
        <w:t>##    AnalyteCode maximum median DateSampled</w:t>
      </w:r>
      <w:r>
        <w:br/>
      </w:r>
      <w:r>
        <w:rPr>
          <w:rStyle w:val="VerbatimChar"/>
        </w:rPr>
        <w:t xml:space="preserve">##          &lt;dbl&gt;   &lt;dbl&gt;  &lt;dbl&gt; &lt;date&gt;     </w:t>
      </w:r>
      <w:r>
        <w:br/>
      </w:r>
      <w:r>
        <w:rPr>
          <w:rStyle w:val="VerbatimChar"/>
        </w:rPr>
        <w:t xml:space="preserve">##  1        1005  18.4    3.5   2023-03-20 </w:t>
      </w:r>
      <w:r>
        <w:br/>
      </w:r>
      <w:r>
        <w:rPr>
          <w:rStyle w:val="VerbatimChar"/>
        </w:rPr>
        <w:t xml:space="preserve">##  2        1038  18.6    3.88  2023-04-17 </w:t>
      </w:r>
      <w:r>
        <w:br/>
      </w:r>
      <w:r>
        <w:rPr>
          <w:rStyle w:val="VerbatimChar"/>
        </w:rPr>
        <w:t xml:space="preserve">##  3        2039   8.91   1     2023-04-12 </w:t>
      </w:r>
      <w:r>
        <w:br/>
      </w:r>
      <w:r>
        <w:rPr>
          <w:rStyle w:val="VerbatimChar"/>
        </w:rPr>
        <w:t xml:space="preserve">##  4        2050 </w:t>
      </w:r>
      <w:r>
        <w:rPr>
          <w:rStyle w:val="VerbatimChar"/>
        </w:rPr>
        <w:t xml:space="preserve">  0.326  0.04  2024-05-22 </w:t>
      </w:r>
      <w:r>
        <w:br/>
      </w:r>
      <w:r>
        <w:rPr>
          <w:rStyle w:val="VerbatimChar"/>
        </w:rPr>
        <w:t xml:space="preserve">##  5        2456  62.8   10.6   2023-03-06 </w:t>
      </w:r>
      <w:r>
        <w:br/>
      </w:r>
      <w:r>
        <w:rPr>
          <w:rStyle w:val="VerbatimChar"/>
        </w:rPr>
        <w:t xml:space="preserve">##  6        2950 156     33.1   2024-07-15 </w:t>
      </w:r>
      <w:r>
        <w:br/>
      </w:r>
      <w:r>
        <w:rPr>
          <w:rStyle w:val="VerbatimChar"/>
        </w:rPr>
        <w:t xml:space="preserve">##  7        2984   2.25   0.25  2023-05-24 </w:t>
      </w:r>
      <w:r>
        <w:br/>
      </w:r>
      <w:r>
        <w:rPr>
          <w:rStyle w:val="VerbatimChar"/>
        </w:rPr>
        <w:t xml:space="preserve">##  8        2987   3.78   0.25  2023-10-16 </w:t>
      </w:r>
      <w:r>
        <w:br/>
      </w:r>
      <w:r>
        <w:rPr>
          <w:rStyle w:val="VerbatimChar"/>
        </w:rPr>
        <w:t xml:space="preserve">##  9        4006  81.1   19.8   2024-02-20 </w:t>
      </w:r>
      <w:r>
        <w:br/>
      </w:r>
      <w:r>
        <w:rPr>
          <w:rStyle w:val="VerbatimChar"/>
        </w:rPr>
        <w:t>## 1</w:t>
      </w:r>
      <w:r>
        <w:rPr>
          <w:rStyle w:val="VerbatimChar"/>
        </w:rPr>
        <w:t>0        4010   7.12   0.862 2024-11-12</w:t>
      </w:r>
    </w:p>
    <w:p w14:paraId="0C069502" w14:textId="77777777" w:rsidR="00D86DE6" w:rsidRDefault="00FA4574">
      <w:pPr>
        <w:pStyle w:val="Compact"/>
        <w:numPr>
          <w:ilvl w:val="0"/>
          <w:numId w:val="6"/>
        </w:numPr>
      </w:pPr>
      <w:r>
        <w:t>Below, we have also provided plots for the distributions: Based on the diagrams we suggest a look into analytes 2039, 2050, 2984, and 2987 since they have very large outliers.</w:t>
      </w:r>
    </w:p>
    <w:p w14:paraId="738F2AA4" w14:textId="77777777" w:rsidR="00D86DE6" w:rsidRDefault="00FA4574">
      <w:pPr>
        <w:pStyle w:val="FirstParagraph"/>
      </w:pPr>
      <w:r>
        <w:rPr>
          <w:noProof/>
        </w:rPr>
        <w:lastRenderedPageBreak/>
        <w:drawing>
          <wp:inline distT="0" distB="0" distL="0" distR="0" wp14:anchorId="6FF9FA85" wp14:editId="640CB640">
            <wp:extent cx="5334000" cy="8534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ater_summary_samples_final_report_20250404_files/figure-docx/unnamed-chunk-11-1.png"/>
                    <pic:cNvPicPr>
                      <a:picLocks noChangeAspect="1" noChangeArrowheads="1"/>
                    </pic:cNvPicPr>
                  </pic:nvPicPr>
                  <pic:blipFill>
                    <a:blip r:embed="rId7"/>
                    <a:stretch>
                      <a:fillRect/>
                    </a:stretch>
                  </pic:blipFill>
                  <pic:spPr bwMode="auto">
                    <a:xfrm>
                      <a:off x="0" y="0"/>
                      <a:ext cx="5334000" cy="8534400"/>
                    </a:xfrm>
                    <a:prstGeom prst="rect">
                      <a:avLst/>
                    </a:prstGeom>
                    <a:noFill/>
                    <a:ln w="9525">
                      <a:noFill/>
                      <a:headEnd/>
                      <a:tailEnd/>
                    </a:ln>
                  </pic:spPr>
                </pic:pic>
              </a:graphicData>
            </a:graphic>
          </wp:inline>
        </w:drawing>
      </w:r>
    </w:p>
    <w:p w14:paraId="5663C944" w14:textId="77777777" w:rsidR="00D86DE6" w:rsidRDefault="00FA4574">
      <w:pPr>
        <w:pStyle w:val="Heading2"/>
      </w:pPr>
      <w:bookmarkStart w:id="1" w:name="starting-the-summarization"/>
      <w:r>
        <w:lastRenderedPageBreak/>
        <w:t>Starting the Summarization</w:t>
      </w:r>
    </w:p>
    <w:p w14:paraId="4D2D20ED" w14:textId="77777777" w:rsidR="00D86DE6" w:rsidRDefault="00FA4574">
      <w:pPr>
        <w:pStyle w:val="FirstParagraph"/>
      </w:pPr>
      <w:r>
        <w:t>From this s</w:t>
      </w:r>
      <w:r>
        <w:t>tep we have followed the HTG guide for summarizing the data. We created three scenarios. 1- Annual averaging for 8 non-disinfecion By-products 2- Annual averaging for the two Disinfection By-products 3- Annual maximum for all 10 analytes 4- Quarterly value</w:t>
      </w:r>
      <w:r>
        <w:t>s for Nitrate (1040, 1038) and Atrazine (2050) 5- Quarterly average for the two Disinfection By-products: TTHM(2950) and HAA5(2456)</w:t>
      </w:r>
    </w:p>
    <w:p w14:paraId="5754FB2A" w14:textId="77777777" w:rsidR="00D86DE6" w:rsidRDefault="00FA4574">
      <w:pPr>
        <w:pStyle w:val="Compact"/>
        <w:numPr>
          <w:ilvl w:val="0"/>
          <w:numId w:val="7"/>
        </w:numPr>
      </w:pPr>
      <w:r>
        <w:rPr>
          <w:b/>
          <w:bCs/>
        </w:rPr>
        <w:t>Step S.1 -</w:t>
      </w:r>
      <w:r>
        <w:t xml:space="preserve"> Summarized annual means for the 8 anlytes following HTG 2025:</w:t>
      </w:r>
    </w:p>
    <w:p w14:paraId="723456A4" w14:textId="77777777" w:rsidR="00D86DE6" w:rsidRDefault="00FA4574">
      <w:pPr>
        <w:pStyle w:val="SourceCode"/>
      </w:pPr>
      <w:r>
        <w:rPr>
          <w:rStyle w:val="VerbatimChar"/>
        </w:rPr>
        <w:t>## # A tibble: 2 × 5</w:t>
      </w:r>
      <w:r>
        <w:br/>
      </w:r>
      <w:r>
        <w:rPr>
          <w:rStyle w:val="VerbatimChar"/>
        </w:rPr>
        <w:t>##    Year NuLocations NuSampl</w:t>
      </w:r>
      <w:r>
        <w:rPr>
          <w:rStyle w:val="VerbatimChar"/>
        </w:rPr>
        <w:t>es Analytes Non_detects</w:t>
      </w:r>
      <w:r>
        <w:br/>
      </w:r>
      <w:r>
        <w:rPr>
          <w:rStyle w:val="VerbatimChar"/>
        </w:rPr>
        <w:t>##   &lt;dbl&gt;       &lt;int&gt;     &lt;int&gt;    &lt;int&gt;       &lt;dbl&gt;</w:t>
      </w:r>
      <w:r>
        <w:br/>
      </w:r>
      <w:r>
        <w:rPr>
          <w:rStyle w:val="VerbatimChar"/>
        </w:rPr>
        <w:t>## 1  2023        3918      5122        8        2324</w:t>
      </w:r>
      <w:r>
        <w:br/>
      </w:r>
      <w:r>
        <w:rPr>
          <w:rStyle w:val="VerbatimChar"/>
        </w:rPr>
        <w:t>## 2  2024        4461      5986        8        2884</w:t>
      </w:r>
    </w:p>
    <w:p w14:paraId="5CECD05B" w14:textId="77777777" w:rsidR="00D86DE6" w:rsidRDefault="00FA4574">
      <w:pPr>
        <w:pStyle w:val="Compact"/>
        <w:numPr>
          <w:ilvl w:val="0"/>
          <w:numId w:val="8"/>
        </w:numPr>
      </w:pPr>
      <w:r>
        <w:rPr>
          <w:b/>
          <w:bCs/>
        </w:rPr>
        <w:t>Step S.2 -</w:t>
      </w:r>
      <w:r>
        <w:t xml:space="preserve"> Summarized annual means for the two Disinfection By-product</w:t>
      </w:r>
      <w:r>
        <w:t>s following HTG 2025:</w:t>
      </w:r>
    </w:p>
    <w:p w14:paraId="040219CA" w14:textId="77777777" w:rsidR="00D86DE6" w:rsidRDefault="00FA4574">
      <w:pPr>
        <w:pStyle w:val="FirstParagraph"/>
      </w:pPr>
      <w:r>
        <w:t>..</w:t>
      </w:r>
    </w:p>
    <w:p w14:paraId="5FA40EFB" w14:textId="77777777" w:rsidR="00D86DE6" w:rsidRDefault="00FA4574">
      <w:pPr>
        <w:pStyle w:val="SourceCode"/>
      </w:pPr>
      <w:r>
        <w:rPr>
          <w:rStyle w:val="VerbatimChar"/>
        </w:rPr>
        <w:t>## # A tibble: 2 × 5</w:t>
      </w:r>
      <w:r>
        <w:br/>
      </w:r>
      <w:r>
        <w:rPr>
          <w:rStyle w:val="VerbatimChar"/>
        </w:rPr>
        <w:t>##    Year NuLocations NuSamples Analytes Non_detects</w:t>
      </w:r>
      <w:r>
        <w:br/>
      </w:r>
      <w:r>
        <w:rPr>
          <w:rStyle w:val="VerbatimChar"/>
        </w:rPr>
        <w:t>##   &lt;dbl&gt;       &lt;int&gt;     &lt;int&gt;    &lt;int&gt;       &lt;dbl&gt;</w:t>
      </w:r>
      <w:r>
        <w:br/>
      </w:r>
      <w:r>
        <w:rPr>
          <w:rStyle w:val="VerbatimChar"/>
        </w:rPr>
        <w:t>## 1  2023         386       674        2          16</w:t>
      </w:r>
      <w:r>
        <w:br/>
      </w:r>
      <w:r>
        <w:rPr>
          <w:rStyle w:val="VerbatimChar"/>
        </w:rPr>
        <w:t>## 2  2024         404       690        2          12</w:t>
      </w:r>
    </w:p>
    <w:p w14:paraId="33DFA0A8" w14:textId="77777777" w:rsidR="00D86DE6" w:rsidRDefault="00FA4574">
      <w:pPr>
        <w:pStyle w:val="Compact"/>
        <w:numPr>
          <w:ilvl w:val="0"/>
          <w:numId w:val="9"/>
        </w:numPr>
      </w:pPr>
      <w:r>
        <w:rPr>
          <w:b/>
          <w:bCs/>
        </w:rPr>
        <w:t>Step S.3 -</w:t>
      </w:r>
      <w:r>
        <w:t xml:space="preserve"> Summarized annual maximums for all the analytes following HTG 2025:</w:t>
      </w:r>
    </w:p>
    <w:p w14:paraId="25230EF8" w14:textId="77777777" w:rsidR="00D86DE6" w:rsidRDefault="00FA4574">
      <w:pPr>
        <w:pStyle w:val="FirstParagraph"/>
      </w:pPr>
      <w:r>
        <w:t>…</w:t>
      </w:r>
    </w:p>
    <w:p w14:paraId="4D0213F0" w14:textId="77777777" w:rsidR="00D86DE6" w:rsidRDefault="00FA4574">
      <w:pPr>
        <w:pStyle w:val="SourceCode"/>
      </w:pPr>
      <w:r>
        <w:rPr>
          <w:rStyle w:val="VerbatimChar"/>
        </w:rPr>
        <w:t>## # A tibble: 2 × 5</w:t>
      </w:r>
      <w:r>
        <w:br/>
      </w:r>
      <w:r>
        <w:rPr>
          <w:rStyle w:val="VerbatimChar"/>
        </w:rPr>
        <w:t>##    Year NuLocations NuSamples Analytes Non_</w:t>
      </w:r>
      <w:r>
        <w:rPr>
          <w:rStyle w:val="VerbatimChar"/>
        </w:rPr>
        <w:t>detects</w:t>
      </w:r>
      <w:r>
        <w:br/>
      </w:r>
      <w:r>
        <w:rPr>
          <w:rStyle w:val="VerbatimChar"/>
        </w:rPr>
        <w:t>##   &lt;dbl&gt;       &lt;int&gt;     &lt;int&gt;    &lt;int&gt;       &lt;dbl&gt;</w:t>
      </w:r>
      <w:r>
        <w:br/>
      </w:r>
      <w:r>
        <w:rPr>
          <w:rStyle w:val="VerbatimChar"/>
        </w:rPr>
        <w:t>## 1  2023        4140      5796       10        2340</w:t>
      </w:r>
      <w:r>
        <w:br/>
      </w:r>
      <w:r>
        <w:rPr>
          <w:rStyle w:val="VerbatimChar"/>
        </w:rPr>
        <w:t>## 2  2024        4687      6676       10        2896</w:t>
      </w:r>
    </w:p>
    <w:p w14:paraId="63C3C1D7" w14:textId="77777777" w:rsidR="00D86DE6" w:rsidRDefault="00FA4574">
      <w:pPr>
        <w:pStyle w:val="Compact"/>
        <w:numPr>
          <w:ilvl w:val="0"/>
          <w:numId w:val="10"/>
        </w:numPr>
      </w:pPr>
      <w:r>
        <w:rPr>
          <w:b/>
          <w:bCs/>
        </w:rPr>
        <w:t>Step S.4 -</w:t>
      </w:r>
      <w:r>
        <w:t xml:space="preserve"> Summarized quarterly means for all the analytes following HTG 2025: We firs</w:t>
      </w:r>
      <w:r>
        <w:t>t separatd the four analytes for which the quarterly values are required. Nitrate and Atrazine and disinfection-by-products (TTHM and HAA5). Then for each group, since the methods are different and similar to their annual averages, we calculated the averag</w:t>
      </w:r>
      <w:r>
        <w:t>e quarterly values</w:t>
      </w:r>
    </w:p>
    <w:p w14:paraId="67F04545" w14:textId="77777777" w:rsidR="00D86DE6" w:rsidRDefault="00FA4574">
      <w:pPr>
        <w:pStyle w:val="FirstParagraph"/>
      </w:pPr>
      <w:r>
        <w:t xml:space="preserve">… * </w:t>
      </w:r>
      <w:r>
        <w:rPr>
          <w:b/>
          <w:bCs/>
        </w:rPr>
        <w:t>Step S.4.1 -</w:t>
      </w:r>
      <w:r>
        <w:t xml:space="preserve"> For Atrazine and Nitrate</w:t>
      </w:r>
    </w:p>
    <w:p w14:paraId="079E650D" w14:textId="77777777" w:rsidR="00D86DE6" w:rsidRDefault="00FA4574">
      <w:pPr>
        <w:pStyle w:val="BodyText"/>
      </w:pPr>
      <w:r>
        <w:t>…</w:t>
      </w:r>
    </w:p>
    <w:p w14:paraId="6297564C" w14:textId="77777777" w:rsidR="00D86DE6" w:rsidRDefault="00FA4574">
      <w:pPr>
        <w:pStyle w:val="SourceCode"/>
      </w:pPr>
      <w:r>
        <w:rPr>
          <w:rStyle w:val="VerbatimChar"/>
        </w:rPr>
        <w:t>## # A tibble: 8 × 5</w:t>
      </w:r>
      <w:r>
        <w:br/>
      </w:r>
      <w:r>
        <w:rPr>
          <w:rStyle w:val="VerbatimChar"/>
        </w:rPr>
        <w:t>##   SummaryTimePeriod NuLocations NuSamples Analytes Non_detects</w:t>
      </w:r>
      <w:r>
        <w:br/>
      </w:r>
      <w:r>
        <w:rPr>
          <w:rStyle w:val="VerbatimChar"/>
        </w:rPr>
        <w:t>##   &lt;chr&gt;                   &lt;int&gt;     &lt;int&gt;    &lt;int&gt;       &lt;dbl&gt;</w:t>
      </w:r>
      <w:r>
        <w:br/>
      </w:r>
      <w:r>
        <w:rPr>
          <w:rStyle w:val="VerbatimChar"/>
        </w:rPr>
        <w:t xml:space="preserve">## 1 2023-1                    761      </w:t>
      </w:r>
      <w:r>
        <w:rPr>
          <w:rStyle w:val="VerbatimChar"/>
        </w:rPr>
        <w:t xml:space="preserve"> 777        2         160</w:t>
      </w:r>
      <w:r>
        <w:br/>
      </w:r>
      <w:r>
        <w:rPr>
          <w:rStyle w:val="VerbatimChar"/>
        </w:rPr>
        <w:t>## 2 2023-2                    641       654        2         165</w:t>
      </w:r>
      <w:r>
        <w:br/>
      </w:r>
      <w:r>
        <w:rPr>
          <w:rStyle w:val="VerbatimChar"/>
        </w:rPr>
        <w:lastRenderedPageBreak/>
        <w:t>## 3 2023-3                    612       633        2         138</w:t>
      </w:r>
      <w:r>
        <w:br/>
      </w:r>
      <w:r>
        <w:rPr>
          <w:rStyle w:val="VerbatimChar"/>
        </w:rPr>
        <w:t>## 4 2023-4                    588       596        2         131</w:t>
      </w:r>
      <w:r>
        <w:br/>
      </w:r>
      <w:r>
        <w:rPr>
          <w:rStyle w:val="VerbatimChar"/>
        </w:rPr>
        <w:t>## 5 2024-1                    7</w:t>
      </w:r>
      <w:r>
        <w:rPr>
          <w:rStyle w:val="VerbatimChar"/>
        </w:rPr>
        <w:t>33       743        2         180</w:t>
      </w:r>
      <w:r>
        <w:br/>
      </w:r>
      <w:r>
        <w:rPr>
          <w:rStyle w:val="VerbatimChar"/>
        </w:rPr>
        <w:t>## 6 2024-2                    810       837        2         296</w:t>
      </w:r>
      <w:r>
        <w:br/>
      </w:r>
      <w:r>
        <w:rPr>
          <w:rStyle w:val="VerbatimChar"/>
        </w:rPr>
        <w:t>## 7 2024-3                    751       789        2         300</w:t>
      </w:r>
      <w:r>
        <w:br/>
      </w:r>
      <w:r>
        <w:rPr>
          <w:rStyle w:val="VerbatimChar"/>
        </w:rPr>
        <w:t>## 8 2024-4                    650       660        2         177</w:t>
      </w:r>
    </w:p>
    <w:p w14:paraId="62D692C0" w14:textId="77777777" w:rsidR="00D86DE6" w:rsidRDefault="00FA4574">
      <w:pPr>
        <w:pStyle w:val="Compact"/>
        <w:numPr>
          <w:ilvl w:val="0"/>
          <w:numId w:val="11"/>
        </w:numPr>
      </w:pPr>
      <w:r>
        <w:rPr>
          <w:b/>
          <w:bCs/>
        </w:rPr>
        <w:t>Step S.4.1 -</w:t>
      </w:r>
      <w:r>
        <w:t xml:space="preserve"> For disinfe</w:t>
      </w:r>
      <w:r>
        <w:t>ction by-products</w:t>
      </w:r>
    </w:p>
    <w:p w14:paraId="5CC8B43A" w14:textId="77777777" w:rsidR="00D86DE6" w:rsidRDefault="00FA4574">
      <w:pPr>
        <w:pStyle w:val="FirstParagraph"/>
      </w:pPr>
      <w:r>
        <w:t>….</w:t>
      </w:r>
    </w:p>
    <w:p w14:paraId="1AB7052A" w14:textId="77777777" w:rsidR="00D86DE6" w:rsidRDefault="00FA4574">
      <w:pPr>
        <w:pStyle w:val="SourceCode"/>
      </w:pPr>
      <w:r>
        <w:rPr>
          <w:rStyle w:val="VerbatimChar"/>
        </w:rPr>
        <w:t>## # A tibble: 8 × 5</w:t>
      </w:r>
      <w:r>
        <w:br/>
      </w:r>
      <w:r>
        <w:rPr>
          <w:rStyle w:val="VerbatimChar"/>
        </w:rPr>
        <w:t>##   SummaryTimePeriod NuLocations NuSamples Analytes Non_detects</w:t>
      </w:r>
      <w:r>
        <w:br/>
      </w:r>
      <w:r>
        <w:rPr>
          <w:rStyle w:val="VerbatimChar"/>
        </w:rPr>
        <w:t>##   &lt;chr&gt;                   &lt;int&gt;     &lt;int&gt;    &lt;int&gt;       &lt;dbl&gt;</w:t>
      </w:r>
      <w:r>
        <w:br/>
      </w:r>
      <w:r>
        <w:rPr>
          <w:rStyle w:val="VerbatimChar"/>
        </w:rPr>
        <w:t>## 1 2023-1                     56       124        2           2</w:t>
      </w:r>
      <w:r>
        <w:br/>
      </w:r>
      <w:r>
        <w:rPr>
          <w:rStyle w:val="VerbatimChar"/>
        </w:rPr>
        <w:t>## 2 2023-2                     62       122        2           1</w:t>
      </w:r>
      <w:r>
        <w:br/>
      </w:r>
      <w:r>
        <w:rPr>
          <w:rStyle w:val="VerbatimChar"/>
        </w:rPr>
        <w:t>## 3 2023-3                    212       308        2          13</w:t>
      </w:r>
      <w:r>
        <w:br/>
      </w:r>
      <w:r>
        <w:rPr>
          <w:rStyle w:val="VerbatimChar"/>
        </w:rPr>
        <w:t xml:space="preserve">## 4 2023-4                     56       120        2     </w:t>
      </w:r>
      <w:r>
        <w:rPr>
          <w:rStyle w:val="VerbatimChar"/>
        </w:rPr>
        <w:t xml:space="preserve">      0</w:t>
      </w:r>
      <w:r>
        <w:br/>
      </w:r>
      <w:r>
        <w:rPr>
          <w:rStyle w:val="VerbatimChar"/>
        </w:rPr>
        <w:t>## 5 2024-1                     56       120        2           1</w:t>
      </w:r>
      <w:r>
        <w:br/>
      </w:r>
      <w:r>
        <w:rPr>
          <w:rStyle w:val="VerbatimChar"/>
        </w:rPr>
        <w:t>## 6 2024-2                     60       122        2           0</w:t>
      </w:r>
      <w:r>
        <w:br/>
      </w:r>
      <w:r>
        <w:rPr>
          <w:rStyle w:val="VerbatimChar"/>
        </w:rPr>
        <w:t>## 7 2024-3                    220       314        2           9</w:t>
      </w:r>
      <w:r>
        <w:br/>
      </w:r>
      <w:r>
        <w:rPr>
          <w:rStyle w:val="VerbatimChar"/>
        </w:rPr>
        <w:t xml:space="preserve">## 8 2024-4                     68       134      </w:t>
      </w:r>
      <w:r>
        <w:rPr>
          <w:rStyle w:val="VerbatimChar"/>
        </w:rPr>
        <w:t xml:space="preserve">  2           2</w:t>
      </w:r>
    </w:p>
    <w:p w14:paraId="7A4DEBE7" w14:textId="77777777" w:rsidR="00D86DE6" w:rsidRDefault="00FA4574">
      <w:pPr>
        <w:pStyle w:val="Compact"/>
        <w:numPr>
          <w:ilvl w:val="0"/>
          <w:numId w:val="12"/>
        </w:numPr>
      </w:pPr>
      <w:r>
        <w:rPr>
          <w:b/>
          <w:bCs/>
        </w:rPr>
        <w:t>Step F -</w:t>
      </w:r>
      <w:r>
        <w:t xml:space="preserve"> Then the all resulted 5 tables were aggreagated into one table in conformance with HTG and Data Dictionary 2025</w:t>
      </w:r>
    </w:p>
    <w:p w14:paraId="1A600058" w14:textId="77777777" w:rsidR="00D86DE6" w:rsidRDefault="00FA4574">
      <w:pPr>
        <w:pStyle w:val="FirstParagraph"/>
      </w:pPr>
      <w:r>
        <w:t>As the final step, we checked the data against the 8 steps in the Gateway 2022 (Appendix F of HTG)</w:t>
      </w:r>
      <w:bookmarkEnd w:id="0"/>
      <w:bookmarkEnd w:id="1"/>
    </w:p>
    <w:sectPr w:rsidR="00D86D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4334E" w14:textId="77777777" w:rsidR="00FA4574" w:rsidRDefault="00FA4574">
      <w:pPr>
        <w:spacing w:after="0"/>
      </w:pPr>
      <w:r>
        <w:separator/>
      </w:r>
    </w:p>
  </w:endnote>
  <w:endnote w:type="continuationSeparator" w:id="0">
    <w:p w14:paraId="7F49BC0A" w14:textId="77777777" w:rsidR="00FA4574" w:rsidRDefault="00FA4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1858F" w14:textId="77777777" w:rsidR="00FA4574" w:rsidRDefault="00FA4574">
      <w:r>
        <w:separator/>
      </w:r>
    </w:p>
  </w:footnote>
  <w:footnote w:type="continuationSeparator" w:id="0">
    <w:p w14:paraId="7E65B06B" w14:textId="77777777" w:rsidR="00FA4574" w:rsidRDefault="00FA4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92BEF7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F9000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E6"/>
    <w:rsid w:val="00A17A28"/>
    <w:rsid w:val="00D86DE6"/>
    <w:rsid w:val="00FA457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9F76C63"/>
  <w15:docId w15:val="{271C2EC7-BC9A-C24B-B62D-D5BDBEF3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Data Preparation for CDC Data Call Spring 2025</dc:title>
  <dc:creator>JFard, Babak</dc:creator>
  <cp:keywords/>
  <cp:lastModifiedBy>JFard, Babak</cp:lastModifiedBy>
  <cp:revision>2</cp:revision>
  <dcterms:created xsi:type="dcterms:W3CDTF">2025-04-05T01:20:00Z</dcterms:created>
  <dcterms:modified xsi:type="dcterms:W3CDTF">2025-04-05T01:20:00Z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