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34E" w:rsidRPr="00B7734E" w:rsidRDefault="00B7734E" w:rsidP="00B77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734E">
        <w:rPr>
          <w:rFonts w:ascii="Times New Roman" w:eastAsia="Times New Roman" w:hAnsi="Times New Roman" w:cs="Times New Roman"/>
          <w:sz w:val="24"/>
          <w:szCs w:val="24"/>
          <w:lang w:eastAsia="en-IN"/>
        </w:rPr>
        <w:t>MARCH 5, 2024</w:t>
      </w:r>
    </w:p>
    <w:p w:rsidR="00B7734E" w:rsidRPr="00B7734E" w:rsidRDefault="00B7734E" w:rsidP="00B7734E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r w:rsidRPr="00B7734E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 Classroom notes 05/Mar/2024</w:t>
      </w:r>
    </w:p>
    <w:p w:rsidR="00B7734E" w:rsidRPr="00B7734E" w:rsidRDefault="00B7734E" w:rsidP="00B7734E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B7734E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Ansible Contd</w:t>
      </w:r>
    </w:p>
    <w:p w:rsidR="00B7734E" w:rsidRPr="00B7734E" w:rsidRDefault="00B7734E" w:rsidP="00B7734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B7734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Ansible Roles and Collections</w:t>
      </w:r>
    </w:p>
    <w:p w:rsidR="00B7734E" w:rsidRPr="00B7734E" w:rsidRDefault="00B7734E" w:rsidP="00B773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B7734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DRY (Dont Repeat Yourself) Principle: This speaks about reusability</w:t>
      </w:r>
    </w:p>
    <w:p w:rsidR="00B7734E" w:rsidRPr="00B7734E" w:rsidRDefault="00B7734E" w:rsidP="00B773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B7734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Ansible has 3 popular ways of reusability</w:t>
      </w:r>
    </w:p>
    <w:p w:rsidR="00B7734E" w:rsidRPr="00B7734E" w:rsidRDefault="00B7734E" w:rsidP="00B773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B7734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including or importing ansible playbooks</w:t>
      </w:r>
    </w:p>
    <w:p w:rsidR="00B7734E" w:rsidRPr="00B7734E" w:rsidRDefault="00B7734E" w:rsidP="00B773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B7734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using roles</w:t>
      </w:r>
    </w:p>
    <w:p w:rsidR="00B7734E" w:rsidRPr="00B7734E" w:rsidRDefault="00B7734E" w:rsidP="00B773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B7734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using collections</w:t>
      </w:r>
    </w:p>
    <w:p w:rsidR="00B7734E" w:rsidRPr="00B7734E" w:rsidRDefault="00B7734E" w:rsidP="00B773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B7734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Reusability can be acheived in two ways</w:t>
      </w:r>
    </w:p>
    <w:p w:rsidR="00B7734E" w:rsidRPr="00B7734E" w:rsidRDefault="00B7734E" w:rsidP="00B773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B7734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reusable tasks in the form of roles or collections or playbooks</w:t>
      </w:r>
    </w:p>
    <w:p w:rsidR="00B7734E" w:rsidRPr="00B7734E" w:rsidRDefault="00B7734E" w:rsidP="00B7734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B7734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this requires re-arranging the playbooks</w:t>
      </w:r>
    </w:p>
    <w:p w:rsidR="00B7734E" w:rsidRPr="00B7734E" w:rsidRDefault="00B7734E" w:rsidP="00B773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B7734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reusable modules:</w:t>
      </w:r>
    </w:p>
    <w:p w:rsidR="00B7734E" w:rsidRPr="00B7734E" w:rsidRDefault="00B7734E" w:rsidP="00B7734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B7734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This requires writing python code</w:t>
      </w:r>
    </w:p>
    <w:p w:rsidR="00B7734E" w:rsidRPr="00B7734E" w:rsidRDefault="00B7734E" w:rsidP="00B773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B7734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Re-using tasks:</w:t>
      </w:r>
    </w:p>
    <w:p w:rsidR="00B7734E" w:rsidRPr="00B7734E" w:rsidRDefault="00B7734E" w:rsidP="00B773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B7734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import or include tasks</w:t>
      </w:r>
    </w:p>
    <w:p w:rsidR="00B7734E" w:rsidRPr="00B7734E" w:rsidRDefault="00B7734E" w:rsidP="00B773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B7734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Example with include tasks </w:t>
      </w:r>
      <w:hyperlink r:id="rId6" w:history="1">
        <w:r w:rsidRPr="00B7734E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B7734E" w:rsidRPr="00B7734E" w:rsidRDefault="00B7734E" w:rsidP="00B7734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B7734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Roles</w:t>
      </w:r>
    </w:p>
    <w:p w:rsidR="00B7734E" w:rsidRPr="00B7734E" w:rsidRDefault="00B7734E" w:rsidP="00B773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B7734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Role is a reusable playbook. </w:t>
      </w:r>
      <w:hyperlink r:id="rId7" w:history="1">
        <w:r w:rsidRPr="00B7734E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B7734E" w:rsidRPr="00B7734E" w:rsidRDefault="00B7734E" w:rsidP="00B773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B7734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Ansible Galaxy hosts lots of reusable community roles </w:t>
      </w:r>
      <w:hyperlink r:id="rId8" w:history="1">
        <w:r w:rsidRPr="00B7734E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B7734E" w:rsidRPr="00B7734E" w:rsidRDefault="00B7734E" w:rsidP="00B773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9" w:history="1">
        <w:r w:rsidRPr="00B7734E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B7734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the changes done to install apache using community role</w:t>
      </w:r>
    </w:p>
    <w:p w:rsidR="00B7734E" w:rsidRPr="00B7734E" w:rsidRDefault="00B7734E" w:rsidP="00B773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10" w:history="1">
        <w:r w:rsidRPr="00B7734E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B7734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refactoring playbook into role</w:t>
      </w:r>
    </w:p>
    <w:p w:rsidR="00B7734E" w:rsidRPr="00B7734E" w:rsidRDefault="00B7734E" w:rsidP="00B7734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B7734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Ansible Variables</w:t>
      </w:r>
    </w:p>
    <w:p w:rsidR="00B7734E" w:rsidRPr="00B7734E" w:rsidRDefault="00B7734E" w:rsidP="00B773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B7734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special variables </w:t>
      </w:r>
      <w:hyperlink r:id="rId11" w:history="1">
        <w:r w:rsidRPr="00B7734E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B7734E" w:rsidRPr="00B7734E" w:rsidRDefault="00B7734E" w:rsidP="00B773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B7734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magic variables </w:t>
      </w:r>
      <w:hyperlink r:id="rId12" w:anchor="information-about-ansible-magic-variables" w:history="1">
        <w:r w:rsidRPr="00B7734E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B7734E" w:rsidRPr="00B7734E" w:rsidRDefault="00B7734E" w:rsidP="00B773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B7734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lastRenderedPageBreak/>
        <w:t>both magic and special varibales provide information about ansible </w:t>
      </w:r>
      <w:hyperlink r:id="rId13" w:anchor="information-about-ansible-magic-variables" w:history="1">
        <w:r w:rsidRPr="00B7734E">
          <w:rPr>
            <w:rFonts w:ascii="Georgia" w:eastAsia="Times New Roman" w:hAnsi="Georgia" w:cs="Times New Roman"/>
            <w:color w:val="333333"/>
            <w:sz w:val="33"/>
            <w:szCs w:val="33"/>
            <w:u w:val="single"/>
            <w:lang w:eastAsia="en-IN"/>
          </w:rPr>
          <w:t>Refer Here</w:t>
        </w:r>
      </w:hyperlink>
    </w:p>
    <w:p w:rsidR="00B7734E" w:rsidRPr="00B7734E" w:rsidRDefault="00B7734E" w:rsidP="00B7734E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</w:pPr>
      <w:r w:rsidRPr="00B7734E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Share this:</w:t>
      </w:r>
    </w:p>
    <w:p w:rsidR="00D52F8C" w:rsidRDefault="00D52F8C">
      <w:bookmarkStart w:id="0" w:name="_GoBack"/>
      <w:bookmarkEnd w:id="0"/>
    </w:p>
    <w:sectPr w:rsidR="00D52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F4993"/>
    <w:multiLevelType w:val="multilevel"/>
    <w:tmpl w:val="A53A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5C61F55"/>
    <w:multiLevelType w:val="multilevel"/>
    <w:tmpl w:val="8D46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5AA4EBD"/>
    <w:multiLevelType w:val="multilevel"/>
    <w:tmpl w:val="02CE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4DE"/>
    <w:rsid w:val="001E34DE"/>
    <w:rsid w:val="00B7734E"/>
    <w:rsid w:val="00D5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73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773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773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34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773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773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773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73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773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773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34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773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773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773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9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260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xy.ansible.com/ui/standalone/roles/" TargetMode="External"/><Relationship Id="rId13" Type="http://schemas.openxmlformats.org/officeDocument/2006/relationships/hyperlink" Target="https://docs.ansible.com/ansible/latest/playbook_guide/playbooks_vars_fact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ansible.com/ansible/latest/playbook_guide/playbooks_reuse_roles.html" TargetMode="External"/><Relationship Id="rId12" Type="http://schemas.openxmlformats.org/officeDocument/2006/relationships/hyperlink" Target="https://docs.ansible.com/ansible/latest/playbook_guide/playbooks_vars_fac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quarezone/AnsibleZone/commit/2b7b117b942a25862828ef1e4876f46415d95c58" TargetMode="External"/><Relationship Id="rId11" Type="http://schemas.openxmlformats.org/officeDocument/2006/relationships/hyperlink" Target="https://docs.ansible.com/ansible/latest/reference_appendices/special_variable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squarezone/AnsibleZone/commit/20e59e742b81fb57c20a2f8a736855e99866165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quarezone/AnsibleZone/commit/8534cfd661023ba79f1baebd7ae10a7b6e1972f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2024-06-29T05:04:00Z</dcterms:created>
  <dcterms:modified xsi:type="dcterms:W3CDTF">2024-06-29T05:04:00Z</dcterms:modified>
</cp:coreProperties>
</file>