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bilik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19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Müharibə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Mədəniyyət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Pul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Etika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İnsan inkişafı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Şeir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Ekologiya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Konstitusiya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Sülh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Qloballaşma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11.  </w:t>
      </w:r>
      <w:r>
        <w:rPr>
          <w:sz w:val="22"/>
          <w:rFonts w:ascii="Times New Roman" w:hAnsi="Times New Roman" w:cs="Times New Roman" w:eastAsia="Times New Roman"/>
        </w:rPr>
        <w:t>Elm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12.  </w:t>
      </w:r>
      <w:r>
        <w:rPr>
          <w:sz w:val="22"/>
          <w:rFonts w:ascii="Times New Roman" w:hAnsi="Times New Roman" w:cs="Times New Roman" w:eastAsia="Times New Roman"/>
        </w:rPr>
        <w:t>İnsan hüquqları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2026-03-19T06:39:00Z</dcterms:created>
  <dc:creator>Apache POI</dc:creator>
</cp:coreProperties>
</file>