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83173" w14:textId="78598765" w:rsidR="00ED1B82" w:rsidRDefault="005761F4" w:rsidP="00764EF5">
      <w:pPr>
        <w:pStyle w:val="Ttulo"/>
        <w:jc w:val="center"/>
      </w:pPr>
      <w:r>
        <w:t>Aplicação</w:t>
      </w:r>
      <w:r w:rsidR="00764EF5">
        <w:t xml:space="preserve"> Web</w:t>
      </w:r>
      <w:r>
        <w:t xml:space="preserve"> – Checklist</w:t>
      </w:r>
    </w:p>
    <w:p w14:paraId="21733348" w14:textId="0AB39DA7" w:rsidR="005761F4" w:rsidRDefault="00C828A6" w:rsidP="00764EF5">
      <w:pPr>
        <w:pStyle w:val="Ttulo1"/>
      </w:pPr>
      <w:r>
        <w:t>Front End</w:t>
      </w:r>
    </w:p>
    <w:p w14:paraId="0E9D4CDB" w14:textId="03DE2B09" w:rsidR="005761F4" w:rsidRDefault="005761F4" w:rsidP="005761F4">
      <w:pPr>
        <w:pStyle w:val="Ttulo2"/>
      </w:pPr>
      <w:r>
        <w:t xml:space="preserve">Identidade visual única em toda a aplicação </w:t>
      </w:r>
      <w:r w:rsidR="00C828A6">
        <w:t>(interface)</w:t>
      </w:r>
    </w:p>
    <w:p w14:paraId="44D53864" w14:textId="32E0A0CD" w:rsidR="005761F4" w:rsidRDefault="00207B7B" w:rsidP="009813E9">
      <w:sdt>
        <w:sdtPr>
          <w:rPr>
            <w:rFonts w:ascii="MS Gothic" w:eastAsia="MS Gothic" w:hAnsi="MS Gothic"/>
          </w:rPr>
          <w:id w:val="17028181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247">
            <w:rPr>
              <w:rFonts w:ascii="MS Gothic" w:eastAsia="MS Gothic" w:hAnsi="MS Gothic" w:hint="eastAsia"/>
            </w:rPr>
            <w:t>☒</w:t>
          </w:r>
        </w:sdtContent>
      </w:sdt>
      <w:r w:rsidR="005761F4">
        <w:t xml:space="preserve"> Todas as telas possuem </w:t>
      </w:r>
      <w:r w:rsidR="005761F4" w:rsidRPr="00F96D63">
        <w:rPr>
          <w:b/>
          <w:bCs/>
        </w:rPr>
        <w:t>mesmo padrão</w:t>
      </w:r>
      <w:r w:rsidR="005761F4" w:rsidRPr="005350E3">
        <w:t xml:space="preserve"> de cores, fontes, imagens e ícones</w:t>
      </w:r>
      <w:r w:rsidR="005761F4">
        <w:t>.</w:t>
      </w:r>
    </w:p>
    <w:p w14:paraId="749B783A" w14:textId="0BF05C0D" w:rsidR="005761F4" w:rsidRDefault="00207B7B" w:rsidP="005350E3">
      <w:pPr>
        <w:ind w:left="284" w:hanging="284"/>
      </w:pPr>
      <w:sdt>
        <w:sdtPr>
          <w:rPr>
            <w:rFonts w:ascii="MS Gothic" w:eastAsia="MS Gothic" w:hAnsi="MS Gothic"/>
          </w:rPr>
          <w:id w:val="-1809769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61F4" w:rsidRPr="005350E3">
            <w:rPr>
              <w:rFonts w:ascii="MS Gothic" w:eastAsia="MS Gothic" w:hAnsi="MS Gothic" w:hint="eastAsia"/>
            </w:rPr>
            <w:t>☐</w:t>
          </w:r>
        </w:sdtContent>
      </w:sdt>
      <w:r w:rsidR="005761F4">
        <w:t xml:space="preserve"> Todas as telas exibem </w:t>
      </w:r>
      <w:r w:rsidR="005761F4" w:rsidRPr="005350E3">
        <w:rPr>
          <w:b/>
          <w:bCs/>
        </w:rPr>
        <w:t>usuário logado</w:t>
      </w:r>
      <w:r w:rsidR="005761F4">
        <w:t xml:space="preserve"> (nome, perfil) e </w:t>
      </w:r>
      <w:r w:rsidR="00260BAA" w:rsidRPr="005350E3">
        <w:rPr>
          <w:b/>
          <w:bCs/>
        </w:rPr>
        <w:t>opção</w:t>
      </w:r>
      <w:r w:rsidR="005761F4" w:rsidRPr="005350E3">
        <w:rPr>
          <w:b/>
          <w:bCs/>
        </w:rPr>
        <w:t xml:space="preserve"> de logout</w:t>
      </w:r>
      <w:r w:rsidR="005761F4">
        <w:t xml:space="preserve"> (</w:t>
      </w:r>
      <w:r w:rsidR="00C06B51">
        <w:t>s</w:t>
      </w:r>
      <w:r w:rsidR="005761F4">
        <w:t>air).</w:t>
      </w:r>
    </w:p>
    <w:p w14:paraId="7B63378C" w14:textId="1A66F51E" w:rsidR="005761F4" w:rsidRDefault="00207B7B" w:rsidP="005350E3">
      <w:pPr>
        <w:ind w:left="284" w:hanging="284"/>
      </w:pPr>
      <w:sdt>
        <w:sdtPr>
          <w:rPr>
            <w:rFonts w:ascii="MS Gothic" w:eastAsia="MS Gothic" w:hAnsi="MS Gothic"/>
          </w:rPr>
          <w:id w:val="13535360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247">
            <w:rPr>
              <w:rFonts w:ascii="MS Gothic" w:eastAsia="MS Gothic" w:hAnsi="MS Gothic" w:hint="eastAsia"/>
            </w:rPr>
            <w:t>☒</w:t>
          </w:r>
        </w:sdtContent>
      </w:sdt>
      <w:r w:rsidR="005761F4">
        <w:t xml:space="preserve"> Todas as telas permitem algum grau de </w:t>
      </w:r>
      <w:r w:rsidR="005761F4" w:rsidRPr="005350E3">
        <w:rPr>
          <w:b/>
          <w:bCs/>
        </w:rPr>
        <w:t>responsividade</w:t>
      </w:r>
      <w:r w:rsidR="005761F4">
        <w:t>.</w:t>
      </w:r>
    </w:p>
    <w:p w14:paraId="3F15CAF6" w14:textId="0666BC96" w:rsidR="00CE4C3D" w:rsidRDefault="00207B7B" w:rsidP="005350E3">
      <w:pPr>
        <w:ind w:left="284" w:hanging="284"/>
      </w:pPr>
      <w:sdt>
        <w:sdtPr>
          <w:rPr>
            <w:rFonts w:ascii="MS Gothic" w:eastAsia="MS Gothic" w:hAnsi="MS Gothic"/>
          </w:rPr>
          <w:id w:val="15739301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247">
            <w:rPr>
              <w:rFonts w:ascii="MS Gothic" w:eastAsia="MS Gothic" w:hAnsi="MS Gothic" w:hint="eastAsia"/>
            </w:rPr>
            <w:t>☒</w:t>
          </w:r>
        </w:sdtContent>
      </w:sdt>
      <w:r w:rsidR="00CE4C3D">
        <w:t xml:space="preserve"> Todas as </w:t>
      </w:r>
      <w:r w:rsidR="00CE4C3D" w:rsidRPr="005350E3">
        <w:rPr>
          <w:b/>
          <w:bCs/>
        </w:rPr>
        <w:t>mensagens ao usuário seguem o mesmo padrão</w:t>
      </w:r>
      <w:r w:rsidR="00CE4C3D">
        <w:t xml:space="preserve"> da identidade visual da interface, tanto para exibir informação (</w:t>
      </w:r>
      <w:r w:rsidR="00CE4C3D" w:rsidRPr="005350E3">
        <w:rPr>
          <w:b/>
          <w:bCs/>
        </w:rPr>
        <w:t>info</w:t>
      </w:r>
      <w:r w:rsidR="00CE4C3D">
        <w:t>), aviso (</w:t>
      </w:r>
      <w:r w:rsidR="00CE4C3D" w:rsidRPr="005350E3">
        <w:rPr>
          <w:b/>
          <w:bCs/>
        </w:rPr>
        <w:t>warning</w:t>
      </w:r>
      <w:r w:rsidR="00CE4C3D">
        <w:t>) ou erro (</w:t>
      </w:r>
      <w:r w:rsidR="00CE4C3D" w:rsidRPr="005350E3">
        <w:rPr>
          <w:b/>
          <w:bCs/>
        </w:rPr>
        <w:t>error</w:t>
      </w:r>
      <w:r w:rsidR="00CE4C3D">
        <w:t>)</w:t>
      </w:r>
      <w:r w:rsidR="00AA765D">
        <w:t xml:space="preserve">, em uma janela de </w:t>
      </w:r>
      <w:r w:rsidR="00AA765D" w:rsidRPr="005350E3">
        <w:rPr>
          <w:b/>
          <w:bCs/>
        </w:rPr>
        <w:t>popup</w:t>
      </w:r>
      <w:r w:rsidR="00AA765D">
        <w:t xml:space="preserve">, </w:t>
      </w:r>
      <w:r w:rsidR="00AA765D" w:rsidRPr="005350E3">
        <w:rPr>
          <w:b/>
          <w:bCs/>
        </w:rPr>
        <w:t>modal</w:t>
      </w:r>
      <w:r w:rsidR="00563FE5" w:rsidRPr="002079B0">
        <w:rPr>
          <w:rStyle w:val="Refdenotaderodap"/>
        </w:rPr>
        <w:footnoteReference w:id="1"/>
      </w:r>
      <w:r w:rsidR="00AA765D" w:rsidRPr="002079B0">
        <w:t xml:space="preserve"> </w:t>
      </w:r>
      <w:r w:rsidR="00AA765D">
        <w:t xml:space="preserve">ou em </w:t>
      </w:r>
      <w:r w:rsidR="00AA765D" w:rsidRPr="005350E3">
        <w:rPr>
          <w:b/>
          <w:bCs/>
        </w:rPr>
        <w:t>área específica</w:t>
      </w:r>
      <w:r w:rsidR="00AA765D">
        <w:t xml:space="preserve"> da </w:t>
      </w:r>
      <w:r w:rsidR="00E534EA">
        <w:t>tela</w:t>
      </w:r>
      <w:r w:rsidR="00AA765D">
        <w:t xml:space="preserve">. </w:t>
      </w:r>
    </w:p>
    <w:p w14:paraId="17F57B8E" w14:textId="77777777" w:rsidR="005761F4" w:rsidRPr="005761F4" w:rsidRDefault="005761F4" w:rsidP="005761F4">
      <w:pPr>
        <w:pStyle w:val="PargrafodaLista"/>
      </w:pPr>
    </w:p>
    <w:p w14:paraId="51F8AAD0" w14:textId="37AFEDEB" w:rsidR="005761F4" w:rsidRDefault="005761F4" w:rsidP="005761F4">
      <w:pPr>
        <w:pStyle w:val="Ttulo2"/>
      </w:pPr>
      <w:r>
        <w:t>Validação de Dados (input apenas de dados validados)</w:t>
      </w:r>
    </w:p>
    <w:p w14:paraId="18C858D0" w14:textId="2209A8E6" w:rsidR="00CE4C3D" w:rsidRPr="004A16CB" w:rsidRDefault="00CE4C3D" w:rsidP="005350E3">
      <w:pPr>
        <w:rPr>
          <w:i/>
          <w:iCs/>
          <w:color w:val="595959" w:themeColor="text1" w:themeTint="A6"/>
          <w:sz w:val="20"/>
          <w:szCs w:val="20"/>
          <w:lang w:val="en-US"/>
        </w:rPr>
      </w:pPr>
      <w:r w:rsidRPr="004A16CB">
        <w:rPr>
          <w:i/>
          <w:iCs/>
          <w:color w:val="595959" w:themeColor="text1" w:themeTint="A6"/>
          <w:sz w:val="20"/>
          <w:szCs w:val="20"/>
          <w:lang w:val="en-US"/>
        </w:rPr>
        <w:t xml:space="preserve">Exemplo </w:t>
      </w:r>
      <w:r w:rsidRPr="004A16CB">
        <w:rPr>
          <w:b/>
          <w:bCs/>
          <w:i/>
          <w:iCs/>
          <w:color w:val="595959" w:themeColor="text1" w:themeTint="A6"/>
          <w:sz w:val="20"/>
          <w:szCs w:val="20"/>
          <w:lang w:val="en-US"/>
        </w:rPr>
        <w:t>HTML Input Attributes</w:t>
      </w:r>
      <w:r w:rsidRPr="004A16CB">
        <w:rPr>
          <w:i/>
          <w:iCs/>
          <w:color w:val="595959" w:themeColor="text1" w:themeTint="A6"/>
          <w:sz w:val="20"/>
          <w:szCs w:val="20"/>
          <w:lang w:val="en-US"/>
        </w:rPr>
        <w:t>: label, title, size, maxlength, max, min, pattern, placeholder, required, etc.).</w:t>
      </w:r>
    </w:p>
    <w:p w14:paraId="6BCBDA6B" w14:textId="52427A98" w:rsidR="00260BAA" w:rsidRDefault="00207B7B" w:rsidP="005350E3">
      <w:pPr>
        <w:ind w:left="284" w:hanging="284"/>
      </w:pPr>
      <w:sdt>
        <w:sdtPr>
          <w:rPr>
            <w:rFonts w:ascii="MS Gothic" w:eastAsia="MS Gothic" w:hAnsi="MS Gothic"/>
          </w:rPr>
          <w:id w:val="2084584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247">
            <w:rPr>
              <w:rFonts w:ascii="MS Gothic" w:eastAsia="MS Gothic" w:hAnsi="MS Gothic" w:hint="eastAsia"/>
            </w:rPr>
            <w:t>☒</w:t>
          </w:r>
        </w:sdtContent>
      </w:sdt>
      <w:r w:rsidR="005761F4">
        <w:t xml:space="preserve"> Todas os campos de entrada </w:t>
      </w:r>
      <w:r w:rsidR="005761F4" w:rsidRPr="005350E3">
        <w:rPr>
          <w:b/>
          <w:bCs/>
        </w:rPr>
        <w:t>orientam seu preenchimento</w:t>
      </w:r>
      <w:r w:rsidR="00CE4C3D" w:rsidRPr="00CE4C3D">
        <w:t>.</w:t>
      </w:r>
    </w:p>
    <w:p w14:paraId="4C9CF4D0" w14:textId="720A8E08" w:rsidR="005761F4" w:rsidRDefault="00207B7B" w:rsidP="005350E3">
      <w:pPr>
        <w:ind w:left="284" w:hanging="284"/>
      </w:pPr>
      <w:sdt>
        <w:sdtPr>
          <w:rPr>
            <w:rFonts w:ascii="MS Gothic" w:eastAsia="MS Gothic" w:hAnsi="MS Gothic"/>
          </w:rPr>
          <w:id w:val="-3767096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247">
            <w:rPr>
              <w:rFonts w:ascii="MS Gothic" w:eastAsia="MS Gothic" w:hAnsi="MS Gothic" w:hint="eastAsia"/>
            </w:rPr>
            <w:t>☒</w:t>
          </w:r>
        </w:sdtContent>
      </w:sdt>
      <w:r w:rsidR="005761F4">
        <w:t xml:space="preserve"> </w:t>
      </w:r>
      <w:r w:rsidR="00CE4C3D">
        <w:t xml:space="preserve">Todas os campos de entrada </w:t>
      </w:r>
      <w:r w:rsidR="004F0787" w:rsidRPr="005350E3">
        <w:rPr>
          <w:b/>
          <w:bCs/>
        </w:rPr>
        <w:t xml:space="preserve">indicam se </w:t>
      </w:r>
      <w:r w:rsidR="00CE4C3D" w:rsidRPr="005350E3">
        <w:rPr>
          <w:b/>
          <w:bCs/>
        </w:rPr>
        <w:t>são obrigatório</w:t>
      </w:r>
      <w:r w:rsidR="004F0787" w:rsidRPr="005350E3">
        <w:rPr>
          <w:b/>
          <w:bCs/>
        </w:rPr>
        <w:t>s</w:t>
      </w:r>
      <w:r w:rsidR="005761F4">
        <w:t>.</w:t>
      </w:r>
    </w:p>
    <w:p w14:paraId="3C689C11" w14:textId="21A5A172" w:rsidR="005761F4" w:rsidRDefault="00207B7B" w:rsidP="005350E3">
      <w:pPr>
        <w:ind w:left="284" w:hanging="284"/>
      </w:pPr>
      <w:sdt>
        <w:sdtPr>
          <w:rPr>
            <w:rFonts w:ascii="MS Gothic" w:eastAsia="MS Gothic" w:hAnsi="MS Gothic"/>
          </w:rPr>
          <w:id w:val="-17266826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61F4" w:rsidRPr="005350E3">
            <w:rPr>
              <w:rFonts w:ascii="MS Gothic" w:eastAsia="MS Gothic" w:hAnsi="MS Gothic" w:hint="eastAsia"/>
            </w:rPr>
            <w:t>☐</w:t>
          </w:r>
        </w:sdtContent>
      </w:sdt>
      <w:r w:rsidR="005761F4">
        <w:t xml:space="preserve"> </w:t>
      </w:r>
      <w:r w:rsidR="00956FA2">
        <w:t>A</w:t>
      </w:r>
      <w:r w:rsidR="004A6EAE">
        <w:t xml:space="preserve">penas </w:t>
      </w:r>
      <w:r w:rsidR="005350E3">
        <w:t>aceita</w:t>
      </w:r>
      <w:r w:rsidR="004A6EAE">
        <w:t xml:space="preserve"> </w:t>
      </w:r>
      <w:r w:rsidR="00956FA2" w:rsidRPr="005350E3">
        <w:rPr>
          <w:b/>
          <w:bCs/>
        </w:rPr>
        <w:t>senhas fortes</w:t>
      </w:r>
      <w:r w:rsidR="00956FA2">
        <w:t xml:space="preserve"> (exige no </w:t>
      </w:r>
      <w:r w:rsidR="00956FA2" w:rsidRPr="00956FA2">
        <w:t>mínimo 8 caracteres, variedade de letras maiúsculas e minúsculas, números e caractere especial</w:t>
      </w:r>
      <w:r w:rsidR="00956FA2">
        <w:t>).</w:t>
      </w:r>
    </w:p>
    <w:p w14:paraId="05916DFD" w14:textId="4FAC22C8" w:rsidR="00956FA2" w:rsidRDefault="00207B7B" w:rsidP="005350E3">
      <w:pPr>
        <w:ind w:left="284" w:hanging="284"/>
      </w:pPr>
      <w:sdt>
        <w:sdtPr>
          <w:rPr>
            <w:rFonts w:ascii="MS Gothic" w:eastAsia="MS Gothic" w:hAnsi="MS Gothic"/>
          </w:rPr>
          <w:id w:val="18523822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247">
            <w:rPr>
              <w:rFonts w:ascii="MS Gothic" w:eastAsia="MS Gothic" w:hAnsi="MS Gothic" w:hint="eastAsia"/>
            </w:rPr>
            <w:t>☒</w:t>
          </w:r>
        </w:sdtContent>
      </w:sdt>
      <w:r w:rsidR="00956FA2">
        <w:t xml:space="preserve"> </w:t>
      </w:r>
      <w:r w:rsidR="005350E3" w:rsidRPr="005350E3">
        <w:rPr>
          <w:b/>
          <w:bCs/>
        </w:rPr>
        <w:t>Não permite cadastro de dados únicos duplicados</w:t>
      </w:r>
      <w:r w:rsidR="005350E3">
        <w:t xml:space="preserve">, como CPF, CNPJ, </w:t>
      </w:r>
      <w:r w:rsidR="001A2D55">
        <w:t xml:space="preserve">CRM, CREA, </w:t>
      </w:r>
      <w:r w:rsidR="005350E3">
        <w:t>e-mail, usuário para login, etc.</w:t>
      </w:r>
    </w:p>
    <w:p w14:paraId="0756B2F2" w14:textId="7049F239" w:rsidR="001A2D55" w:rsidRDefault="00207B7B" w:rsidP="005350E3">
      <w:pPr>
        <w:ind w:left="284" w:hanging="284"/>
      </w:pPr>
      <w:sdt>
        <w:sdtPr>
          <w:rPr>
            <w:rFonts w:ascii="MS Gothic" w:eastAsia="MS Gothic" w:hAnsi="MS Gothic"/>
          </w:rPr>
          <w:id w:val="-5502963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2D55" w:rsidRPr="005350E3">
            <w:rPr>
              <w:rFonts w:ascii="MS Gothic" w:eastAsia="MS Gothic" w:hAnsi="MS Gothic" w:hint="eastAsia"/>
            </w:rPr>
            <w:t>☐</w:t>
          </w:r>
        </w:sdtContent>
      </w:sdt>
      <w:r w:rsidR="001A2D55">
        <w:rPr>
          <w:rFonts w:ascii="MS Gothic" w:eastAsia="MS Gothic" w:hAnsi="MS Gothic"/>
        </w:rPr>
        <w:t xml:space="preserve"> </w:t>
      </w:r>
      <w:r w:rsidR="00C828A6" w:rsidRPr="0004651F">
        <w:rPr>
          <w:u w:val="single"/>
        </w:rPr>
        <w:t>Desejável</w:t>
      </w:r>
      <w:r w:rsidR="00C828A6">
        <w:t xml:space="preserve">: </w:t>
      </w:r>
      <w:r w:rsidR="00C828A6" w:rsidRPr="00CC0B6B">
        <w:rPr>
          <w:b/>
          <w:bCs/>
        </w:rPr>
        <w:t>máscara telefone</w:t>
      </w:r>
      <w:r w:rsidR="00C828A6">
        <w:t>. (</w:t>
      </w:r>
      <w:r w:rsidR="00CC0B6B">
        <w:t xml:space="preserve">ex: </w:t>
      </w:r>
      <w:r w:rsidR="00C828A6">
        <w:t xml:space="preserve">apenas números </w:t>
      </w:r>
      <w:r w:rsidR="00CC0B6B">
        <w:t>exibidos no formato (xx) xxxxx-xxxx</w:t>
      </w:r>
      <w:r w:rsidR="00C828A6">
        <w:t>)</w:t>
      </w:r>
    </w:p>
    <w:p w14:paraId="601A324A" w14:textId="5FDE7595" w:rsidR="00CC0B6B" w:rsidRDefault="00207B7B" w:rsidP="00CC0B6B">
      <w:pPr>
        <w:ind w:left="284" w:hanging="284"/>
      </w:pPr>
      <w:sdt>
        <w:sdtPr>
          <w:rPr>
            <w:rFonts w:ascii="MS Gothic" w:eastAsia="MS Gothic" w:hAnsi="MS Gothic"/>
          </w:rPr>
          <w:id w:val="-194002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28A6" w:rsidRPr="005350E3">
            <w:rPr>
              <w:rFonts w:ascii="MS Gothic" w:eastAsia="MS Gothic" w:hAnsi="MS Gothic" w:hint="eastAsia"/>
            </w:rPr>
            <w:t>☐</w:t>
          </w:r>
        </w:sdtContent>
      </w:sdt>
      <w:r w:rsidR="00C828A6">
        <w:rPr>
          <w:rFonts w:ascii="MS Gothic" w:eastAsia="MS Gothic" w:hAnsi="MS Gothic"/>
        </w:rPr>
        <w:t xml:space="preserve"> </w:t>
      </w:r>
      <w:r w:rsidR="00C828A6" w:rsidRPr="0004651F">
        <w:rPr>
          <w:u w:val="single"/>
        </w:rPr>
        <w:t>Desejável</w:t>
      </w:r>
      <w:r w:rsidR="00C828A6">
        <w:t xml:space="preserve">: </w:t>
      </w:r>
      <w:r w:rsidR="00C828A6" w:rsidRPr="00E764B1">
        <w:rPr>
          <w:b/>
          <w:bCs/>
        </w:rPr>
        <w:t xml:space="preserve">máscara </w:t>
      </w:r>
      <w:r w:rsidR="00C828A6" w:rsidRPr="00E01509">
        <w:t>para</w:t>
      </w:r>
      <w:r w:rsidR="00C828A6" w:rsidRPr="00E764B1">
        <w:rPr>
          <w:b/>
          <w:bCs/>
        </w:rPr>
        <w:t xml:space="preserve"> CPF, CNPJ,</w:t>
      </w:r>
      <w:r w:rsidR="00DD050F">
        <w:rPr>
          <w:b/>
          <w:bCs/>
        </w:rPr>
        <w:t xml:space="preserve"> CEP,</w:t>
      </w:r>
      <w:r w:rsidR="00C828A6" w:rsidRPr="00E764B1">
        <w:rPr>
          <w:b/>
          <w:bCs/>
        </w:rPr>
        <w:t xml:space="preserve"> </w:t>
      </w:r>
      <w:r w:rsidR="00E01509" w:rsidRPr="00E764B1">
        <w:rPr>
          <w:b/>
          <w:bCs/>
        </w:rPr>
        <w:t>CRM,</w:t>
      </w:r>
      <w:r w:rsidR="00E01509">
        <w:rPr>
          <w:b/>
          <w:bCs/>
        </w:rPr>
        <w:t xml:space="preserve"> </w:t>
      </w:r>
      <w:r w:rsidR="00E01509" w:rsidRPr="00E764B1">
        <w:rPr>
          <w:b/>
          <w:bCs/>
        </w:rPr>
        <w:t>etc.</w:t>
      </w:r>
      <w:r w:rsidR="00CC0B6B">
        <w:t xml:space="preserve"> (ex: apenas números em formato apropriado)</w:t>
      </w:r>
      <w:r w:rsidR="00DD050F">
        <w:t>.</w:t>
      </w:r>
    </w:p>
    <w:p w14:paraId="0B0D21CA" w14:textId="4F1D70D3" w:rsidR="00DD050F" w:rsidRPr="00DD050F" w:rsidRDefault="00207B7B" w:rsidP="00CC0B6B">
      <w:pPr>
        <w:ind w:left="284" w:hanging="284"/>
      </w:pPr>
      <w:sdt>
        <w:sdtPr>
          <w:rPr>
            <w:rFonts w:ascii="MS Gothic" w:eastAsia="MS Gothic" w:hAnsi="MS Gothic"/>
          </w:rPr>
          <w:id w:val="598455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050F" w:rsidRPr="005350E3">
            <w:rPr>
              <w:rFonts w:ascii="MS Gothic" w:eastAsia="MS Gothic" w:hAnsi="MS Gothic"/>
            </w:rPr>
            <w:t>☐</w:t>
          </w:r>
        </w:sdtContent>
      </w:sdt>
      <w:r w:rsidR="00DD050F">
        <w:rPr>
          <w:rFonts w:ascii="MS Gothic" w:eastAsia="MS Gothic" w:hAnsi="MS Gothic"/>
        </w:rPr>
        <w:t xml:space="preserve"> </w:t>
      </w:r>
      <w:r w:rsidR="00DD050F" w:rsidRPr="0004651F">
        <w:rPr>
          <w:u w:val="single"/>
        </w:rPr>
        <w:t>Desejável</w:t>
      </w:r>
      <w:r w:rsidR="00DD050F">
        <w:t xml:space="preserve">: </w:t>
      </w:r>
      <w:r w:rsidR="00DD050F">
        <w:rPr>
          <w:b/>
          <w:bCs/>
        </w:rPr>
        <w:t>obtém endereço a partir de CEP válido</w:t>
      </w:r>
      <w:r w:rsidR="00563FE5">
        <w:rPr>
          <w:rStyle w:val="Refdenotaderodap"/>
          <w:b/>
          <w:bCs/>
        </w:rPr>
        <w:footnoteReference w:id="2"/>
      </w:r>
      <w:r w:rsidR="00563FE5">
        <w:rPr>
          <w:b/>
          <w:bCs/>
        </w:rPr>
        <w:t>.</w:t>
      </w:r>
    </w:p>
    <w:p w14:paraId="1D9014F1" w14:textId="0165548B" w:rsidR="00563FE5" w:rsidRDefault="00563FE5" w:rsidP="00563FE5">
      <w:pPr>
        <w:pStyle w:val="Ttulo1"/>
      </w:pPr>
      <w:r>
        <w:t>Back End</w:t>
      </w:r>
    </w:p>
    <w:p w14:paraId="5EE94298" w14:textId="21AC8C07" w:rsidR="00153844" w:rsidRDefault="00153844" w:rsidP="00153844">
      <w:pPr>
        <w:pStyle w:val="Ttulo2"/>
      </w:pPr>
      <w:r>
        <w:t>Persistência</w:t>
      </w:r>
    </w:p>
    <w:p w14:paraId="7796943C" w14:textId="59DDCA7C" w:rsidR="00153844" w:rsidRDefault="00207B7B" w:rsidP="00153844">
      <w:sdt>
        <w:sdtPr>
          <w:rPr>
            <w:rFonts w:ascii="MS Gothic" w:eastAsia="MS Gothic" w:hAnsi="MS Gothic"/>
          </w:rPr>
          <w:id w:val="14635335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247">
            <w:rPr>
              <w:rFonts w:ascii="MS Gothic" w:eastAsia="MS Gothic" w:hAnsi="MS Gothic" w:hint="eastAsia"/>
            </w:rPr>
            <w:t>☒</w:t>
          </w:r>
        </w:sdtContent>
      </w:sdt>
      <w:r w:rsidR="00EF2091">
        <w:t xml:space="preserve"> </w:t>
      </w:r>
      <w:r w:rsidR="00EF2091" w:rsidRPr="00EF2091">
        <w:rPr>
          <w:b/>
          <w:bCs/>
        </w:rPr>
        <w:t>Senha é criptografada</w:t>
      </w:r>
      <w:r w:rsidR="00EF2091">
        <w:t xml:space="preserve"> no BD.</w:t>
      </w:r>
    </w:p>
    <w:p w14:paraId="5EFF9FAB" w14:textId="23364602" w:rsidR="008B68CA" w:rsidRDefault="00207B7B" w:rsidP="00153844">
      <w:sdt>
        <w:sdtPr>
          <w:rPr>
            <w:rFonts w:ascii="MS Gothic" w:eastAsia="MS Gothic" w:hAnsi="MS Gothic"/>
          </w:rPr>
          <w:id w:val="-6258503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247">
            <w:rPr>
              <w:rFonts w:ascii="MS Gothic" w:eastAsia="MS Gothic" w:hAnsi="MS Gothic" w:hint="eastAsia"/>
            </w:rPr>
            <w:t>☒</w:t>
          </w:r>
        </w:sdtContent>
      </w:sdt>
      <w:r w:rsidR="008B68CA">
        <w:t xml:space="preserve"> </w:t>
      </w:r>
      <w:r w:rsidR="008B68CA">
        <w:rPr>
          <w:b/>
          <w:bCs/>
        </w:rPr>
        <w:t xml:space="preserve">Aplicação trata erros de BD: avisa o usuário </w:t>
      </w:r>
      <w:r w:rsidR="008B68CA">
        <w:t>(BD fora de serviço, dados únicos duplicados, erros em geral)</w:t>
      </w:r>
      <w:r w:rsidR="0004651F">
        <w:t>.</w:t>
      </w:r>
    </w:p>
    <w:p w14:paraId="154D413B" w14:textId="5328F83C" w:rsidR="0004651F" w:rsidRDefault="00207B7B" w:rsidP="00153844">
      <w:sdt>
        <w:sdtPr>
          <w:rPr>
            <w:rFonts w:ascii="MS Gothic" w:eastAsia="MS Gothic" w:hAnsi="MS Gothic"/>
          </w:rPr>
          <w:id w:val="-1851362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247">
            <w:rPr>
              <w:rFonts w:ascii="MS Gothic" w:eastAsia="MS Gothic" w:hAnsi="MS Gothic" w:hint="eastAsia"/>
            </w:rPr>
            <w:t>☒</w:t>
          </w:r>
        </w:sdtContent>
      </w:sdt>
      <w:r w:rsidR="0004651F">
        <w:t xml:space="preserve"> </w:t>
      </w:r>
      <w:r w:rsidR="0004651F">
        <w:rPr>
          <w:b/>
          <w:bCs/>
        </w:rPr>
        <w:t xml:space="preserve">UPDATE: </w:t>
      </w:r>
      <w:r w:rsidR="0004651F" w:rsidRPr="0004651F">
        <w:rPr>
          <w:b/>
          <w:bCs/>
        </w:rPr>
        <w:t>formulários para edição estão preenchidos com os dados persistidos em BD</w:t>
      </w:r>
      <w:r w:rsidR="0004651F">
        <w:t xml:space="preserve"> que podem </w:t>
      </w:r>
      <w:r w:rsidR="00515B20">
        <w:t>ser editáveis</w:t>
      </w:r>
      <w:r w:rsidR="0004651F">
        <w:t xml:space="preserve"> (dados de identificação, como CPF ou CNPJ, </w:t>
      </w:r>
      <w:r w:rsidR="0004651F" w:rsidRPr="0004651F">
        <w:rPr>
          <w:b/>
          <w:bCs/>
        </w:rPr>
        <w:t>não</w:t>
      </w:r>
      <w:r w:rsidR="0004651F">
        <w:t xml:space="preserve"> são editáveis no cadastro).</w:t>
      </w:r>
    </w:p>
    <w:p w14:paraId="66FE1869" w14:textId="4E472AE6" w:rsidR="00150808" w:rsidRDefault="00207B7B" w:rsidP="00153844">
      <w:sdt>
        <w:sdtPr>
          <w:rPr>
            <w:rFonts w:ascii="MS Gothic" w:eastAsia="MS Gothic" w:hAnsi="MS Gothic"/>
          </w:rPr>
          <w:id w:val="-6323281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1247">
            <w:rPr>
              <w:rFonts w:ascii="MS Gothic" w:eastAsia="MS Gothic" w:hAnsi="MS Gothic" w:hint="eastAsia"/>
            </w:rPr>
            <w:t>☐</w:t>
          </w:r>
        </w:sdtContent>
      </w:sdt>
      <w:r w:rsidR="00515B20">
        <w:t xml:space="preserve"> </w:t>
      </w:r>
      <w:r w:rsidR="00515B20">
        <w:rPr>
          <w:b/>
          <w:bCs/>
        </w:rPr>
        <w:t>UPDATE</w:t>
      </w:r>
      <w:r w:rsidR="00150808">
        <w:rPr>
          <w:b/>
          <w:bCs/>
        </w:rPr>
        <w:t xml:space="preserve"> de senha</w:t>
      </w:r>
      <w:r w:rsidR="00515B20">
        <w:rPr>
          <w:b/>
          <w:bCs/>
        </w:rPr>
        <w:t xml:space="preserve">: não apresenta a senha criptografada para atualização </w:t>
      </w:r>
      <w:r w:rsidR="00515B20">
        <w:t>(</w:t>
      </w:r>
      <w:r w:rsidR="00150808">
        <w:t xml:space="preserve">criptografia de </w:t>
      </w:r>
      <w:r w:rsidR="00515B20">
        <w:t xml:space="preserve">HASH é irreversível, logo </w:t>
      </w:r>
      <w:r w:rsidR="00150808">
        <w:t xml:space="preserve">a senha criptografada não pode ser revertida / recuperada para edição). </w:t>
      </w:r>
    </w:p>
    <w:p w14:paraId="0B6E97B7" w14:textId="55CFEB66" w:rsidR="00515B20" w:rsidRPr="00515B20" w:rsidRDefault="00207B7B" w:rsidP="00153844">
      <w:sdt>
        <w:sdtPr>
          <w:rPr>
            <w:rFonts w:ascii="MS Gothic" w:eastAsia="MS Gothic" w:hAnsi="MS Gothic"/>
          </w:rPr>
          <w:id w:val="-13265146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247">
            <w:rPr>
              <w:rFonts w:ascii="MS Gothic" w:eastAsia="MS Gothic" w:hAnsi="MS Gothic" w:hint="eastAsia"/>
            </w:rPr>
            <w:t>☒</w:t>
          </w:r>
        </w:sdtContent>
      </w:sdt>
      <w:r w:rsidR="00150808">
        <w:t xml:space="preserve"> </w:t>
      </w:r>
      <w:r w:rsidR="00150808">
        <w:rPr>
          <w:b/>
          <w:bCs/>
        </w:rPr>
        <w:t xml:space="preserve">UPDATE de senha: </w:t>
      </w:r>
      <w:r w:rsidR="00567C77">
        <w:t>tem</w:t>
      </w:r>
      <w:r w:rsidR="00150808">
        <w:t xml:space="preserve"> funcionalidade </w:t>
      </w:r>
      <w:r w:rsidR="00567C77">
        <w:t xml:space="preserve">exclusiva </w:t>
      </w:r>
      <w:r w:rsidR="00150808">
        <w:t>para trocar senha.</w:t>
      </w:r>
    </w:p>
    <w:p w14:paraId="6AA3E423" w14:textId="58F82B6E" w:rsidR="00515B20" w:rsidRPr="008E0888" w:rsidRDefault="00207B7B" w:rsidP="00153844">
      <w:sdt>
        <w:sdtPr>
          <w:rPr>
            <w:rFonts w:ascii="MS Gothic" w:eastAsia="MS Gothic" w:hAnsi="MS Gothic"/>
          </w:rPr>
          <w:id w:val="10158857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247">
            <w:rPr>
              <w:rFonts w:ascii="MS Gothic" w:eastAsia="MS Gothic" w:hAnsi="MS Gothic" w:hint="eastAsia"/>
            </w:rPr>
            <w:t>☒</w:t>
          </w:r>
        </w:sdtContent>
      </w:sdt>
      <w:r w:rsidR="00515B20">
        <w:t xml:space="preserve"> </w:t>
      </w:r>
      <w:r w:rsidR="00515B20">
        <w:rPr>
          <w:b/>
          <w:bCs/>
        </w:rPr>
        <w:t>DELETE: solicita confirmação</w:t>
      </w:r>
      <w:r w:rsidR="008E0888">
        <w:t xml:space="preserve"> antes da exclusão de registro.</w:t>
      </w:r>
    </w:p>
    <w:p w14:paraId="4CAA2D9F" w14:textId="67B44F38" w:rsidR="007075CF" w:rsidRDefault="00207B7B" w:rsidP="00153844">
      <w:sdt>
        <w:sdtPr>
          <w:rPr>
            <w:rFonts w:ascii="MS Gothic" w:eastAsia="MS Gothic" w:hAnsi="MS Gothic"/>
          </w:rPr>
          <w:id w:val="18670955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247">
            <w:rPr>
              <w:rFonts w:ascii="MS Gothic" w:eastAsia="MS Gothic" w:hAnsi="MS Gothic" w:hint="eastAsia"/>
            </w:rPr>
            <w:t>☒</w:t>
          </w:r>
        </w:sdtContent>
      </w:sdt>
      <w:r w:rsidR="007075CF">
        <w:t xml:space="preserve"> </w:t>
      </w:r>
      <w:r w:rsidR="007075CF">
        <w:rPr>
          <w:b/>
          <w:bCs/>
        </w:rPr>
        <w:t xml:space="preserve">Entidades </w:t>
      </w:r>
      <w:r w:rsidR="00515B20">
        <w:rPr>
          <w:b/>
          <w:bCs/>
        </w:rPr>
        <w:t xml:space="preserve">fortes são </w:t>
      </w:r>
      <w:r w:rsidR="007075CF">
        <w:rPr>
          <w:b/>
          <w:bCs/>
        </w:rPr>
        <w:t xml:space="preserve">nomeadas como </w:t>
      </w:r>
      <w:r w:rsidR="004A16CB">
        <w:rPr>
          <w:b/>
          <w:bCs/>
        </w:rPr>
        <w:t>substantivos.</w:t>
      </w:r>
    </w:p>
    <w:p w14:paraId="2AB4AB6F" w14:textId="06CEA3DA" w:rsidR="00EF2091" w:rsidRDefault="00207B7B" w:rsidP="00153844">
      <w:sdt>
        <w:sdtPr>
          <w:rPr>
            <w:rFonts w:ascii="MS Gothic" w:eastAsia="MS Gothic" w:hAnsi="MS Gothic"/>
          </w:rPr>
          <w:id w:val="276889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247">
            <w:rPr>
              <w:rFonts w:ascii="MS Gothic" w:eastAsia="MS Gothic" w:hAnsi="MS Gothic" w:hint="eastAsia"/>
            </w:rPr>
            <w:t>☒</w:t>
          </w:r>
        </w:sdtContent>
      </w:sdt>
      <w:r w:rsidR="00EF2091">
        <w:t xml:space="preserve"> </w:t>
      </w:r>
      <w:r w:rsidR="00EF2091" w:rsidRPr="00EF2091">
        <w:rPr>
          <w:b/>
          <w:bCs/>
        </w:rPr>
        <w:t xml:space="preserve">BD relacional: entidades </w:t>
      </w:r>
      <w:r w:rsidR="004A16CB">
        <w:rPr>
          <w:b/>
          <w:bCs/>
        </w:rPr>
        <w:t xml:space="preserve">estão </w:t>
      </w:r>
      <w:r w:rsidR="00EF2091" w:rsidRPr="00EF2091">
        <w:rPr>
          <w:b/>
          <w:bCs/>
        </w:rPr>
        <w:t>relacionadas</w:t>
      </w:r>
      <w:r w:rsidR="00EF2091">
        <w:rPr>
          <w:b/>
          <w:bCs/>
        </w:rPr>
        <w:t xml:space="preserve"> </w:t>
      </w:r>
      <w:r w:rsidR="00EF2091">
        <w:t>(PK x FK)</w:t>
      </w:r>
      <w:r w:rsidR="007075CF">
        <w:t>.</w:t>
      </w:r>
    </w:p>
    <w:p w14:paraId="150C9AA7" w14:textId="19ACF2A8" w:rsidR="008B68CA" w:rsidRDefault="00207B7B" w:rsidP="00153844">
      <w:sdt>
        <w:sdtPr>
          <w:rPr>
            <w:rFonts w:ascii="MS Gothic" w:eastAsia="MS Gothic" w:hAnsi="MS Gothic"/>
          </w:rPr>
          <w:id w:val="15424783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247">
            <w:rPr>
              <w:rFonts w:ascii="MS Gothic" w:eastAsia="MS Gothic" w:hAnsi="MS Gothic" w:hint="eastAsia"/>
            </w:rPr>
            <w:t>☒</w:t>
          </w:r>
        </w:sdtContent>
      </w:sdt>
      <w:r w:rsidR="009813E9" w:rsidRPr="00EF2091">
        <w:rPr>
          <w:b/>
          <w:bCs/>
        </w:rPr>
        <w:t>BD relacional</w:t>
      </w:r>
      <w:r w:rsidR="00764EF5">
        <w:rPr>
          <w:b/>
          <w:bCs/>
        </w:rPr>
        <w:t>: diagrama</w:t>
      </w:r>
      <w:r w:rsidR="009813E9">
        <w:rPr>
          <w:b/>
          <w:bCs/>
        </w:rPr>
        <w:t xml:space="preserve"> </w:t>
      </w:r>
      <w:r w:rsidR="00EF2091">
        <w:rPr>
          <w:b/>
          <w:bCs/>
        </w:rPr>
        <w:t xml:space="preserve">gerado por engenharia reversa </w:t>
      </w:r>
      <w:r w:rsidR="007075CF">
        <w:t>(BD implementado).</w:t>
      </w:r>
    </w:p>
    <w:p w14:paraId="341826CF" w14:textId="77777777" w:rsidR="004A16CB" w:rsidRDefault="004A16CB" w:rsidP="00153844"/>
    <w:p w14:paraId="0EFD0E43" w14:textId="55F727A4" w:rsidR="004A16CB" w:rsidRDefault="004A16CB" w:rsidP="004A16CB">
      <w:pPr>
        <w:pStyle w:val="Ttulo2"/>
      </w:pPr>
      <w:r>
        <w:t>Sessão</w:t>
      </w:r>
      <w:r w:rsidR="00FD76AC">
        <w:t xml:space="preserve"> de Usuário</w:t>
      </w:r>
    </w:p>
    <w:p w14:paraId="3A4DC047" w14:textId="2D2BD99B" w:rsidR="00E22706" w:rsidRDefault="00207B7B" w:rsidP="00797508">
      <w:pPr>
        <w:ind w:left="426" w:hanging="426"/>
      </w:pPr>
      <w:sdt>
        <w:sdtPr>
          <w:rPr>
            <w:rFonts w:ascii="MS Gothic" w:eastAsia="MS Gothic" w:hAnsi="MS Gothic"/>
          </w:rPr>
          <w:id w:val="-475405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D5442">
            <w:rPr>
              <w:rFonts w:ascii="MS Gothic" w:eastAsia="MS Gothic" w:hAnsi="MS Gothic" w:hint="eastAsia"/>
            </w:rPr>
            <w:t>☒</w:t>
          </w:r>
        </w:sdtContent>
      </w:sdt>
      <w:r w:rsidR="00E22706">
        <w:rPr>
          <w:rFonts w:ascii="MS Gothic" w:eastAsia="MS Gothic" w:hAnsi="MS Gothic"/>
        </w:rPr>
        <w:t xml:space="preserve"> </w:t>
      </w:r>
      <w:r w:rsidR="009778C6">
        <w:t xml:space="preserve">Faz tratamento de </w:t>
      </w:r>
      <w:r w:rsidR="009778C6" w:rsidRPr="009778C6">
        <w:rPr>
          <w:b/>
          <w:bCs/>
        </w:rPr>
        <w:t>r</w:t>
      </w:r>
      <w:r w:rsidR="00C93DD2" w:rsidRPr="009778C6">
        <w:rPr>
          <w:b/>
          <w:bCs/>
        </w:rPr>
        <w:t>estrição de acesso</w:t>
      </w:r>
      <w:r w:rsidR="00C93DD2">
        <w:t xml:space="preserve">: </w:t>
      </w:r>
      <w:r w:rsidR="00AD1D61">
        <w:t xml:space="preserve">telas ou funcionalidade são </w:t>
      </w:r>
      <w:r w:rsidR="00AD1D61" w:rsidRPr="00855D91">
        <w:rPr>
          <w:b/>
          <w:bCs/>
        </w:rPr>
        <w:t xml:space="preserve">acessíveis apenas </w:t>
      </w:r>
      <w:r w:rsidR="00B911E2" w:rsidRPr="00855D91">
        <w:rPr>
          <w:b/>
          <w:bCs/>
        </w:rPr>
        <w:t>a</w:t>
      </w:r>
      <w:r w:rsidR="00AD4EDA" w:rsidRPr="00855D91">
        <w:rPr>
          <w:b/>
          <w:bCs/>
        </w:rPr>
        <w:t xml:space="preserve"> usuários </w:t>
      </w:r>
      <w:r w:rsidR="00B911E2" w:rsidRPr="00855D91">
        <w:rPr>
          <w:b/>
          <w:bCs/>
        </w:rPr>
        <w:t>com</w:t>
      </w:r>
      <w:r w:rsidR="00AD4EDA" w:rsidRPr="00855D91">
        <w:rPr>
          <w:b/>
          <w:bCs/>
        </w:rPr>
        <w:t xml:space="preserve"> </w:t>
      </w:r>
      <w:r w:rsidR="00636DE9">
        <w:rPr>
          <w:b/>
          <w:bCs/>
        </w:rPr>
        <w:t xml:space="preserve">a devida </w:t>
      </w:r>
      <w:r w:rsidR="00AD4EDA" w:rsidRPr="00855D91">
        <w:rPr>
          <w:b/>
          <w:bCs/>
        </w:rPr>
        <w:t>permissão</w:t>
      </w:r>
      <w:r w:rsidR="007008D1">
        <w:t xml:space="preserve">, ou </w:t>
      </w:r>
      <w:r w:rsidR="00636DE9">
        <w:t xml:space="preserve">seja, </w:t>
      </w:r>
      <w:r w:rsidR="007008D1" w:rsidRPr="00AF51A8">
        <w:rPr>
          <w:b/>
          <w:bCs/>
        </w:rPr>
        <w:t xml:space="preserve">existe bloqueio de acesso para </w:t>
      </w:r>
      <w:r w:rsidR="00B911E2" w:rsidRPr="00AF51A8">
        <w:rPr>
          <w:b/>
          <w:bCs/>
        </w:rPr>
        <w:t>usuário</w:t>
      </w:r>
      <w:r w:rsidR="00855D91" w:rsidRPr="00AF51A8">
        <w:rPr>
          <w:b/>
          <w:bCs/>
        </w:rPr>
        <w:t>s</w:t>
      </w:r>
      <w:r w:rsidR="00B911E2" w:rsidRPr="00AF51A8">
        <w:rPr>
          <w:b/>
          <w:bCs/>
        </w:rPr>
        <w:t xml:space="preserve"> sem permissão</w:t>
      </w:r>
      <w:r w:rsidR="007008D1">
        <w:t xml:space="preserve">. </w:t>
      </w:r>
      <w:r w:rsidR="00B911E2">
        <w:t xml:space="preserve"> </w:t>
      </w:r>
      <w:r w:rsidR="00AF51A8">
        <w:t xml:space="preserve">Nesse caso, o </w:t>
      </w:r>
      <w:r w:rsidR="00AF51A8" w:rsidRPr="003A29DA">
        <w:rPr>
          <w:b/>
          <w:bCs/>
        </w:rPr>
        <w:t>usuário sem permissão é redirecionado</w:t>
      </w:r>
      <w:r w:rsidR="00AF51A8">
        <w:t xml:space="preserve"> à </w:t>
      </w:r>
      <w:r w:rsidR="00E74992">
        <w:t>tela</w:t>
      </w:r>
      <w:r w:rsidR="00AF51A8">
        <w:t xml:space="preserve"> </w:t>
      </w:r>
      <w:r w:rsidR="00783316">
        <w:t>apropriada (</w:t>
      </w:r>
      <w:r w:rsidR="00E74992">
        <w:t>tela</w:t>
      </w:r>
      <w:r w:rsidR="00783316">
        <w:t xml:space="preserve"> inicial ou </w:t>
      </w:r>
      <w:r w:rsidR="00E74992">
        <w:t>tela</w:t>
      </w:r>
      <w:r w:rsidR="00783316">
        <w:t xml:space="preserve"> de login).</w:t>
      </w:r>
    </w:p>
    <w:p w14:paraId="00874D35" w14:textId="02B444BB" w:rsidR="006A6996" w:rsidRPr="00FD76AC" w:rsidRDefault="00207B7B" w:rsidP="00764EF5">
      <w:pPr>
        <w:ind w:left="426" w:hanging="426"/>
      </w:pPr>
      <w:sdt>
        <w:sdtPr>
          <w:rPr>
            <w:rFonts w:ascii="MS Gothic" w:eastAsia="MS Gothic" w:hAnsi="MS Gothic"/>
          </w:rPr>
          <w:id w:val="-6482003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57BE">
            <w:rPr>
              <w:rFonts w:ascii="MS Gothic" w:eastAsia="MS Gothic" w:hAnsi="MS Gothic" w:hint="eastAsia"/>
            </w:rPr>
            <w:t>☐</w:t>
          </w:r>
        </w:sdtContent>
      </w:sdt>
      <w:r w:rsidR="00C657BE">
        <w:rPr>
          <w:rFonts w:ascii="MS Gothic" w:eastAsia="MS Gothic" w:hAnsi="MS Gothic"/>
        </w:rPr>
        <w:t xml:space="preserve"> </w:t>
      </w:r>
      <w:r w:rsidR="00AD6690" w:rsidRPr="00AD6690">
        <w:rPr>
          <w:b/>
          <w:bCs/>
        </w:rPr>
        <w:t>Expira sessão quando não há atividade do usuário logado</w:t>
      </w:r>
      <w:r w:rsidR="008B553D">
        <w:t xml:space="preserve"> – definir timeout de inatividade.</w:t>
      </w:r>
    </w:p>
    <w:p w14:paraId="7407A32A" w14:textId="77777777" w:rsidR="006A6996" w:rsidRPr="00FD76AC" w:rsidRDefault="006A6996" w:rsidP="00E22706"/>
    <w:p w14:paraId="2EEF7328" w14:textId="77777777" w:rsidR="00E22706" w:rsidRPr="00FD76AC" w:rsidRDefault="00E22706" w:rsidP="00F53E56"/>
    <w:p w14:paraId="685E297C" w14:textId="77777777" w:rsidR="004A16CB" w:rsidRPr="004A16CB" w:rsidRDefault="004A16CB" w:rsidP="004A16CB"/>
    <w:p w14:paraId="34011205" w14:textId="77777777" w:rsidR="00EF2091" w:rsidRPr="00153844" w:rsidRDefault="00EF2091" w:rsidP="00153844"/>
    <w:sectPr w:rsidR="00EF2091" w:rsidRPr="00153844" w:rsidSect="00F05BC6">
      <w:footerReference w:type="default" r:id="rId11"/>
      <w:endnotePr>
        <w:numFmt w:val="decimal"/>
      </w:endnotePr>
      <w:pgSz w:w="11906" w:h="16838"/>
      <w:pgMar w:top="1417" w:right="1133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13B92" w14:textId="77777777" w:rsidR="00207B7B" w:rsidRDefault="00207B7B" w:rsidP="00E764B1">
      <w:pPr>
        <w:spacing w:after="0" w:line="240" w:lineRule="auto"/>
      </w:pPr>
      <w:r>
        <w:separator/>
      </w:r>
    </w:p>
  </w:endnote>
  <w:endnote w:type="continuationSeparator" w:id="0">
    <w:p w14:paraId="22B122C6" w14:textId="77777777" w:rsidR="00207B7B" w:rsidRDefault="00207B7B" w:rsidP="00E7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2331D" w14:textId="75998A2A" w:rsidR="00764EF5" w:rsidRPr="00764EF5" w:rsidRDefault="00764EF5" w:rsidP="00764EF5">
    <w:pPr>
      <w:pStyle w:val="Rodap"/>
      <w:pBdr>
        <w:top w:val="single" w:sz="4" w:space="1" w:color="auto"/>
      </w:pBdr>
      <w:rPr>
        <w:lang w:val="en-US"/>
      </w:rPr>
    </w:pPr>
    <w:r w:rsidRPr="00764EF5">
      <w:rPr>
        <w:lang w:val="en-US"/>
      </w:rPr>
      <w:t>BES – EC-PSC</w:t>
    </w:r>
    <w:r w:rsidRPr="00764EF5">
      <w:rPr>
        <w:lang w:val="en-US"/>
      </w:rPr>
      <w:tab/>
      <w:t>Checklist Aplicação We</w:t>
    </w:r>
    <w:r>
      <w:rPr>
        <w:lang w:val="en-US"/>
      </w:rPr>
      <w:t>b</w:t>
    </w:r>
    <w:r>
      <w:rPr>
        <w:lang w:val="en-US"/>
      </w:rPr>
      <w:tab/>
      <w:t xml:space="preserve">Pág. </w:t>
    </w:r>
    <w:r w:rsidRPr="00764EF5">
      <w:rPr>
        <w:lang w:val="en-US"/>
      </w:rPr>
      <w:fldChar w:fldCharType="begin"/>
    </w:r>
    <w:r w:rsidRPr="00764EF5">
      <w:rPr>
        <w:lang w:val="en-US"/>
      </w:rPr>
      <w:instrText>PAGE   \* MERGEFORMAT</w:instrText>
    </w:r>
    <w:r w:rsidRPr="00764EF5">
      <w:rPr>
        <w:lang w:val="en-US"/>
      </w:rPr>
      <w:fldChar w:fldCharType="separate"/>
    </w:r>
    <w:r w:rsidR="007D5442">
      <w:rPr>
        <w:noProof/>
        <w:lang w:val="en-US"/>
      </w:rPr>
      <w:t>2</w:t>
    </w:r>
    <w:r w:rsidRPr="00764EF5">
      <w:rPr>
        <w:lang w:val="en-US"/>
      </w:rPr>
      <w:fldChar w:fldCharType="end"/>
    </w:r>
    <w:r>
      <w:rPr>
        <w:lang w:val="en-US"/>
      </w:rPr>
      <w:t xml:space="preserve"> /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9BB32" w14:textId="77777777" w:rsidR="00207B7B" w:rsidRDefault="00207B7B" w:rsidP="00E764B1">
      <w:pPr>
        <w:spacing w:after="0" w:line="240" w:lineRule="auto"/>
      </w:pPr>
      <w:r>
        <w:separator/>
      </w:r>
    </w:p>
  </w:footnote>
  <w:footnote w:type="continuationSeparator" w:id="0">
    <w:p w14:paraId="33E17ED4" w14:textId="77777777" w:rsidR="00207B7B" w:rsidRDefault="00207B7B" w:rsidP="00E764B1">
      <w:pPr>
        <w:spacing w:after="0" w:line="240" w:lineRule="auto"/>
      </w:pPr>
      <w:r>
        <w:continuationSeparator/>
      </w:r>
    </w:p>
  </w:footnote>
  <w:footnote w:id="1">
    <w:p w14:paraId="4BAE995B" w14:textId="1CFA7313" w:rsidR="00563FE5" w:rsidRDefault="00563FE5" w:rsidP="00563FE5">
      <w:pPr>
        <w:pStyle w:val="Textodenotadefim"/>
      </w:pPr>
      <w:r>
        <w:rPr>
          <w:rStyle w:val="Refdenotaderodap"/>
        </w:rPr>
        <w:footnoteRef/>
      </w:r>
      <w:r>
        <w:t xml:space="preserve"> </w:t>
      </w:r>
      <w:r w:rsidRPr="00E764B1">
        <w:t xml:space="preserve">Nas janelas </w:t>
      </w:r>
      <w:r w:rsidRPr="00E764B1">
        <w:rPr>
          <w:b/>
          <w:bCs/>
        </w:rPr>
        <w:t>pop-up</w:t>
      </w:r>
      <w:r w:rsidRPr="00E764B1">
        <w:t xml:space="preserve">, geralmente há um botão de fechamento visível para o usuário, enquanto nos </w:t>
      </w:r>
      <w:r w:rsidRPr="00E764B1">
        <w:rPr>
          <w:b/>
          <w:bCs/>
        </w:rPr>
        <w:t>overlay</w:t>
      </w:r>
      <w:r w:rsidRPr="00E764B1">
        <w:t xml:space="preserve"> </w:t>
      </w:r>
      <w:r w:rsidRPr="00E764B1">
        <w:rPr>
          <w:b/>
          <w:bCs/>
        </w:rPr>
        <w:t>modais</w:t>
      </w:r>
      <w:r w:rsidRPr="00E764B1">
        <w:t>, o fechamento pode ser feito clicando fora da área do modal ou através de um botão específico. Essa diferença pode influenciar a usabilidade e a interação do usuário com o site.</w:t>
      </w:r>
    </w:p>
    <w:p w14:paraId="76221804" w14:textId="466F994F" w:rsidR="00563FE5" w:rsidRDefault="00563FE5">
      <w:pPr>
        <w:pStyle w:val="Textodenotaderodap"/>
      </w:pPr>
    </w:p>
  </w:footnote>
  <w:footnote w:id="2">
    <w:p w14:paraId="655C07FA" w14:textId="48E23BB9" w:rsidR="00563FE5" w:rsidRDefault="00563FE5" w:rsidP="00563FE5">
      <w:pPr>
        <w:pStyle w:val="Textodenotadefim"/>
      </w:pPr>
      <w:r>
        <w:rPr>
          <w:rStyle w:val="Refdenotaderodap"/>
        </w:rPr>
        <w:footnoteRef/>
      </w:r>
      <w:r>
        <w:t xml:space="preserve"> </w:t>
      </w:r>
      <w:r w:rsidRPr="00DD050F">
        <w:t xml:space="preserve">A maneira mais oficial de encontrar um endereço pelo </w:t>
      </w:r>
      <w:r w:rsidRPr="0046180A">
        <w:rPr>
          <w:b/>
          <w:bCs/>
        </w:rPr>
        <w:t>CEP</w:t>
      </w:r>
      <w:r w:rsidRPr="00DD050F">
        <w:t xml:space="preserve"> é através do site dos Correios (</w:t>
      </w:r>
      <w:hyperlink r:id="rId1" w:history="1">
        <w:r w:rsidR="007B7734" w:rsidRPr="00E25762">
          <w:rPr>
            <w:rStyle w:val="Hyperlink"/>
          </w:rPr>
          <w:t>https://www.correios.com.br/</w:t>
        </w:r>
      </w:hyperlink>
      <w:r w:rsidRPr="00DD050F">
        <w:t>). No site, você pode usar a ferramenta "Busca CEP" para inserir o CEP e obter informações sobre o endereço.</w:t>
      </w:r>
    </w:p>
    <w:p w14:paraId="377E2F16" w14:textId="16AAF7E9" w:rsidR="00563FE5" w:rsidRDefault="00563FE5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43707"/>
    <w:multiLevelType w:val="hybridMultilevel"/>
    <w:tmpl w:val="66FE87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71B0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4B7B6387"/>
    <w:multiLevelType w:val="hybridMultilevel"/>
    <w:tmpl w:val="66FE87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69"/>
    <w:rsid w:val="0004651F"/>
    <w:rsid w:val="00063825"/>
    <w:rsid w:val="00075444"/>
    <w:rsid w:val="00077072"/>
    <w:rsid w:val="00150808"/>
    <w:rsid w:val="00153844"/>
    <w:rsid w:val="001A2D55"/>
    <w:rsid w:val="001F0EA6"/>
    <w:rsid w:val="002079B0"/>
    <w:rsid w:val="00207B7B"/>
    <w:rsid w:val="00260BAA"/>
    <w:rsid w:val="002D0269"/>
    <w:rsid w:val="0030171B"/>
    <w:rsid w:val="003A29DA"/>
    <w:rsid w:val="0046180A"/>
    <w:rsid w:val="00494D49"/>
    <w:rsid w:val="004A16CB"/>
    <w:rsid w:val="004A6EAE"/>
    <w:rsid w:val="004F0787"/>
    <w:rsid w:val="005035ED"/>
    <w:rsid w:val="00515B20"/>
    <w:rsid w:val="005350E3"/>
    <w:rsid w:val="00563FE5"/>
    <w:rsid w:val="00567C77"/>
    <w:rsid w:val="005761F4"/>
    <w:rsid w:val="00576870"/>
    <w:rsid w:val="00636DE9"/>
    <w:rsid w:val="006A6996"/>
    <w:rsid w:val="007008D1"/>
    <w:rsid w:val="007075CF"/>
    <w:rsid w:val="00764EF5"/>
    <w:rsid w:val="00783316"/>
    <w:rsid w:val="00797508"/>
    <w:rsid w:val="007B7734"/>
    <w:rsid w:val="007D5442"/>
    <w:rsid w:val="00855D91"/>
    <w:rsid w:val="008B553D"/>
    <w:rsid w:val="008B68CA"/>
    <w:rsid w:val="008E0888"/>
    <w:rsid w:val="008F260E"/>
    <w:rsid w:val="00956FA2"/>
    <w:rsid w:val="009778C6"/>
    <w:rsid w:val="009813E9"/>
    <w:rsid w:val="009F0EF7"/>
    <w:rsid w:val="00A779B3"/>
    <w:rsid w:val="00AA765D"/>
    <w:rsid w:val="00AC6C16"/>
    <w:rsid w:val="00AD1D61"/>
    <w:rsid w:val="00AD4EDA"/>
    <w:rsid w:val="00AD6690"/>
    <w:rsid w:val="00AF51A8"/>
    <w:rsid w:val="00B27360"/>
    <w:rsid w:val="00B911E2"/>
    <w:rsid w:val="00BA1247"/>
    <w:rsid w:val="00C06B51"/>
    <w:rsid w:val="00C657BE"/>
    <w:rsid w:val="00C828A6"/>
    <w:rsid w:val="00C93DD2"/>
    <w:rsid w:val="00CC0B6B"/>
    <w:rsid w:val="00CE4C3D"/>
    <w:rsid w:val="00DD050F"/>
    <w:rsid w:val="00E01509"/>
    <w:rsid w:val="00E22706"/>
    <w:rsid w:val="00E534EA"/>
    <w:rsid w:val="00E74992"/>
    <w:rsid w:val="00E764B1"/>
    <w:rsid w:val="00ED1B82"/>
    <w:rsid w:val="00EF2091"/>
    <w:rsid w:val="00F05BC6"/>
    <w:rsid w:val="00F53E56"/>
    <w:rsid w:val="00F96D63"/>
    <w:rsid w:val="00FD76AC"/>
    <w:rsid w:val="221E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3F51E"/>
  <w15:chartTrackingRefBased/>
  <w15:docId w15:val="{1BC46A63-DCB1-4AC3-95C4-67C27540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E56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764EF5"/>
    <w:pPr>
      <w:keepNext/>
      <w:keepLines/>
      <w:numPr>
        <w:numId w:val="3"/>
      </w:numPr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13E9"/>
    <w:pPr>
      <w:keepNext/>
      <w:keepLines/>
      <w:numPr>
        <w:ilvl w:val="1"/>
        <w:numId w:val="3"/>
      </w:numPr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269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269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269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269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269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269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0269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4EF5"/>
    <w:rPr>
      <w:rFonts w:ascii="Calibri" w:eastAsiaTheme="majorEastAsia" w:hAnsi="Calibri" w:cstheme="majorBidi"/>
      <w:b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813E9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0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2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2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2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2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2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02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13E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13E9"/>
    <w:rPr>
      <w:rFonts w:ascii="Calibri" w:eastAsiaTheme="majorEastAsia" w:hAnsi="Calibr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0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0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0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02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02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02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0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02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0269"/>
    <w:rPr>
      <w:b/>
      <w:bCs/>
      <w:smallCaps/>
      <w:color w:val="0F4761" w:themeColor="accent1" w:themeShade="BF"/>
      <w:spacing w:val="5"/>
    </w:rPr>
  </w:style>
  <w:style w:type="paragraph" w:styleId="Textodenotadefim">
    <w:name w:val="endnote text"/>
    <w:basedOn w:val="Normal"/>
    <w:link w:val="TextodenotadefimChar"/>
    <w:uiPriority w:val="99"/>
    <w:unhideWhenUsed/>
    <w:rsid w:val="00E764B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E764B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764B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050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050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D050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7B7734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773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64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4EF5"/>
    <w:rPr>
      <w:rFonts w:ascii="Calibri" w:hAnsi="Calibri"/>
    </w:rPr>
  </w:style>
  <w:style w:type="paragraph" w:styleId="Rodap">
    <w:name w:val="footer"/>
    <w:basedOn w:val="Normal"/>
    <w:link w:val="RodapChar"/>
    <w:uiPriority w:val="99"/>
    <w:unhideWhenUsed/>
    <w:rsid w:val="00764EF5"/>
    <w:pPr>
      <w:tabs>
        <w:tab w:val="center" w:pos="4252"/>
        <w:tab w:val="right" w:pos="8504"/>
      </w:tabs>
      <w:spacing w:after="0"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64EF5"/>
    <w:rPr>
      <w:rFonts w:ascii="Calibri" w:hAnsi="Calibr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9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rreios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_activity xmlns="62040d15-2a0f-436b-b36b-d0997ccb9385" xsi:nil="true"/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42" ma:contentTypeDescription="Create a new document." ma:contentTypeScope="" ma:versionID="83f08706d3bc3aa7bd0c18852ea5b367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b173d9094965bc7886076a5cceb6859b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  <xsd:element name="_activity" ma:index="46" nillable="true" ma:displayName="_activity" ma:hidden="true" ma:internalName="_activity">
      <xsd:simpleType>
        <xsd:restriction base="dms:Note"/>
      </xsd:simpleType>
    </xsd:element>
    <xsd:element name="MediaServiceObjectDetectorVersions" ma:index="4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6724B-2B79-4749-BBB4-566EB17AFB5D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F51F526-EA7E-4151-A31F-E503EE88A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2792C1-20D4-44CA-B83E-74F88841CC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15266C-6356-4A2F-AB08-9D5264A73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VERCOSA PEREZ BARRIOS DE SOUZA</dc:creator>
  <cp:keywords/>
  <dc:description/>
  <cp:lastModifiedBy>Conta da Microsoft</cp:lastModifiedBy>
  <cp:revision>2</cp:revision>
  <dcterms:created xsi:type="dcterms:W3CDTF">2025-05-22T22:53:00Z</dcterms:created>
  <dcterms:modified xsi:type="dcterms:W3CDTF">2025-05-22T22:53:00Z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