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sz w:val="2"/>
          <w:szCs w:val="2"/>
          <w:rtl w:val="0"/>
        </w:rPr>
        <w:t xml:space="preserve">​​</w:t>
      </w:r>
      <w:r w:rsidDel="00000000" w:rsidR="00000000" w:rsidRPr="00000000">
        <w:rPr>
          <w:rFonts w:ascii="Roboto" w:cs="Roboto" w:eastAsia="Roboto" w:hAnsi="Roboto"/>
          <w:color w:val="172b4d"/>
          <w:sz w:val="67"/>
          <w:szCs w:val="67"/>
          <w:rtl w:val="0"/>
        </w:rPr>
        <w:t xml:space="preserve">Lesson 17. API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https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0052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Base URL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em.staging.api.onereach.ai/http/1b3bebb7-e882-4f1e-a74b-e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e381bfa69d6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1.35999999999996" w:lineRule="auto"/>
        <w:ind w:left="460" w:right="0" w:firstLine="0"/>
        <w:jc w:val="left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Resource: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/users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1.35999999999996" w:lineRule="auto"/>
        <w:ind w:left="460" w:right="0" w:firstLine="0"/>
        <w:jc w:val="left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2. GET User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3. EDIT user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id (required)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is updated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4. DELETE user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deleted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VBW5j0NKGIL7PtNIpYxgx7pFA==">AMUW2mVQJSKnsWVV0TZhJffV93+2grC/is4BlFf1+PK+yVyQ+lWPlYWIajOD2gEp6SW6U+7j3mGFr8z9yzkFwqyIXlFW90Z4iR7N4ahGPxrqHsqiqq6UN/Pl2fsaLNvcd7SDRof5NMvjywBuLfGrgCn0UFoClR7z1XyH3L2BmsW1xaNPlYUreTg+s5yHAHVvsYCQEXxC6kk3IIc0QNjj/hyE6VILsBMmSg==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