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="360" w:lineRule="auto"/>
        <w:ind w:left="0" w:firstLine="0"/>
        <w:rPr>
          <w:rFonts w:ascii="Arial" w:cs="Arial" w:eastAsia="Arial" w:hAnsi="Arial"/>
          <w:b w:val="1"/>
          <w:color w:val="000000"/>
          <w:sz w:val="46"/>
          <w:szCs w:val="46"/>
        </w:rPr>
      </w:pPr>
      <w:bookmarkStart w:colFirst="0" w:colLast="0" w:name="_l33jovi9bqkg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46"/>
          <w:szCs w:val="46"/>
          <w:rtl w:val="0"/>
        </w:rPr>
        <w:t xml:space="preserve">PROJETO —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6"/>
          <w:szCs w:val="46"/>
          <w:rtl w:val="0"/>
        </w:rPr>
        <w:t xml:space="preserve">ExoSeeker.AI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https://drive.google.com/drive/folders/1n5z2wR9LKpbllRgZ8XG7KUCSnVSi5iXp?usp=sharing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Detecção robusta e explicável de exoplanetas com IA, unificando Kepler, K2 e TESS — com interface web para cientistas e público.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before="360" w:line="360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vuzpdyh651t5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1) Visão &amp; Impacto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rFonts w:ascii="Arial" w:cs="Arial" w:eastAsia="Arial" w:hAnsi="Arial"/>
          <w:color w:val="1155cc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Problema.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Os catálogos de exoplanetas cresceram exponencialmente, mas a triagem ainda consome tempo humano e sofre com vieses e dados heterogêneos entre missões (Kepler, K2 e TESS). Grande parte do “ouro” continua escondido em curvas de luz e metadados já públicos.</w:t>
      </w:r>
      <w:hyperlink r:id="rId7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exoplanetarchive.ipac.caltech.edu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Nossa proposta.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ExoSeeker.AI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é uma pipeline ponta-a-ponta que: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consolida dados rotulados das três missões (KOI/Kepler, K2 Planets &amp; Candidates, TOI/TESS);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treina um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classificador multimodal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(curva de luz + atributos tabulares) com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adaptação entre domínios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entrega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explicabilidade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(Grad-CAM/SHAP sobre segmentos de trânsito e features físicas);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publica uma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interface web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upload de dados, inferência, ajuste de hiperparâmetros e rotulagem ativa para humanos.</w:t>
        <w:br w:type="textWrapping"/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rFonts w:ascii="Arial" w:cs="Arial" w:eastAsia="Arial" w:hAnsi="Arial"/>
          <w:color w:val="1155cc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Impacto científico.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Acelera a descoberta, reduz falsos positivos inter-missão e gera hipóteses reprodutíveis (artefatos vs. trânsitos reais), incorporando métricas padrão e logs completos para auditoria.</w:t>
      </w:r>
      <w:hyperlink r:id="rId9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exoplanetarchive.ipac.caltech.edu+2exoplanetarchive.ipac.caltech.edu+2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Impacto social.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 UI tem modo “Edu” para escolas/clubes de ciências, com missões gamificadas de “caça a trânsitos” e explicações visuais do método do trânsito — aproximando novos talentos da ciência de dados espacial.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before="360" w:line="360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f33m0iga96ov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2) Dados &amp; Recursos</w:t>
      </w:r>
    </w:p>
    <w:p w:rsidR="00000000" w:rsidDel="00000000" w:rsidP="00000000" w:rsidRDefault="00000000" w:rsidRPr="00000000" w14:paraId="00000010">
      <w:pPr>
        <w:numPr>
          <w:ilvl w:val="0"/>
          <w:numId w:val="32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Kepler KOI (Cumulative)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catálogo consolidado com rótulos (Confirmed/Candidate/False Positive) e colunas como período orbital, duração do trânsito, raio planetário; usar a coluna de disposição “Using Kepler Data” como alvo.</w:t>
      </w:r>
      <w:hyperlink r:id="rId11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exoplanetarchive.ipac.caltech.edu+1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K2 Planets &amp; Candidates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rótulos e dicionário de colunas; citar DOI oficial nas referências do projeto.</w:t>
      </w:r>
      <w:hyperlink r:id="rId13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exoplanetarchive.ipac.caltech.edu+1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TESS Objects of Interest (TOI)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rótulos (PC, FP, APC, KP) e definições de colunas/documentação, com ponte para MAST/ExoFOP.</w:t>
      </w:r>
      <w:hyperlink r:id="rId15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exoplanetarchive.ipac.caltech.edu+2exoplanetarchive.ipac.caltech.edu+2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2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(Opcional/Exploratório)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NEOSSat (CSA)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futuras extensões multimissão e educação.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(Não usado no baseline de competição.)</w:t>
        <w:br w:type="textWrapping"/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before="360" w:line="360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gbebzjl6j4vv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3) Objetivos Técnicos</w:t>
      </w:r>
    </w:p>
    <w:p w:rsidR="00000000" w:rsidDel="00000000" w:rsidP="00000000" w:rsidRDefault="00000000" w:rsidRPr="00000000" w14:paraId="00000016">
      <w:pPr>
        <w:numPr>
          <w:ilvl w:val="0"/>
          <w:numId w:val="31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Classificar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entradas como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Confirmed / Candidate / False Positive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(e sub-rótulos TESS quando aplicável).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Generalizar entre missões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(treina em Kepler, valida em K2/TESS e vice-versa).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Explicabilidade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por amostras: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por que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modelo decidiu “planeta”?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1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UI Web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com: upload (CSV/LC), amostras de teste, ajuste de hiperparâmetros, gráficos de desempenho, exportação de relatórios.</w:t>
        <w:br w:type="textWrapping"/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before="360" w:line="360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a0rcbwabpwej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4) Metodologia de IA/ML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360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osfvuv3fku4y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4.1 Pipeline de dados</w:t>
      </w:r>
    </w:p>
    <w:p w:rsidR="00000000" w:rsidDel="00000000" w:rsidP="00000000" w:rsidRDefault="00000000" w:rsidRPr="00000000" w14:paraId="0000001D">
      <w:pPr>
        <w:numPr>
          <w:ilvl w:val="0"/>
          <w:numId w:val="27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Ingestão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carregadores por missão (CSV/API) +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schema mapping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nomes/códigos de colunas padronizados.</w:t>
      </w:r>
      <w:hyperlink r:id="rId17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exoplanetarchive.ipac.caltech.edu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Limpeza &amp; Qualidade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remoção de duplicatas/linhas inconsistentes;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winsorization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outliers absurdos (ex.: raios &gt; 30 RJ).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Balanceamento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stratified sampling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class weights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 opção de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focal loss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Curvas de luz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(se disponíveis):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Detrending (Savitzky–Golay), remoção de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systematics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Phase folding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pelo período candidato;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windowing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centrado no trânsito.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Geração de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image-like stamps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(tempo × fluxo) 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seq. features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(profundidade, inclinação ingress/egress, razão SNR).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7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Features tabulares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período, duração, raio, razão período/duração,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odd–even depth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métricas de V-shape,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centroid shift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RP/R★, impacto b, etc. (de acordo com as colunas documentadas por missão).</w:t>
      </w:r>
      <w:hyperlink r:id="rId19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exoplanetarchive.ipac.caltech.edu+2exoplanetarchive.ipac.caltech.edu+2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360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79qdac7rpy48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4.2 Arquitetura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Modelo multimodal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Ramo 1 (Sequencial/Curva)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1D-CNN + Transformer encoder leve para capturar padrões de trânsito 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systematics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Ramo 2 (Tabular)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XGBoost/LightGBM ou MLP com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embeddings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categorias;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Fusão tardia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(concatenate + atenção cruzada) →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classificação.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Adaptação entre domínios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(Kepler ↔ K2 ↔ TESS):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Domain-Adversarial Training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(DANN) com rótulo de “missão” como domínio.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Feature-wise Linear Modulation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(FiLM) por missão para calibrar estatísticas.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Explicabilidade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Grad-CAM 1D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/saliency nas janelas de trânsito;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SHAP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para o ramo tabular → ranking de variáveis que impulsionam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candidate/FP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Treino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early stopping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optuna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hiperparâmetros (profundidade, heads, LR).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Métricas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AUC macro, F1 por classe,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false positive rate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(FPR) 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precision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da classe “Confirmed”,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expected calibration error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(ECE).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="360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cyfjosgu4xro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4.3 Validação científica</w:t>
      </w:r>
    </w:p>
    <w:p w:rsidR="00000000" w:rsidDel="00000000" w:rsidP="00000000" w:rsidRDefault="00000000" w:rsidRPr="00000000" w14:paraId="00000033">
      <w:pPr>
        <w:numPr>
          <w:ilvl w:val="0"/>
          <w:numId w:val="29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Esquema “leave-one-mission-out”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treina em duas missões e testa na terceira.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9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Cross-matching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catálogos confirmados mais recentes para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sanity check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hyperlink r:id="rId21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exoplanetarchive.ipac.caltech.edu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9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Curadoria humana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amostras de alta incerteza vão para a fila de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Rotulagem Ativa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na UI (cientistas voluntários e educadores).</w:t>
        <w:br w:type="textWrapping"/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before="360" w:line="360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3kwnmi6wf06z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5) Interface Web (para cientistas e iniciantes)</w:t>
      </w:r>
    </w:p>
    <w:p w:rsidR="00000000" w:rsidDel="00000000" w:rsidP="00000000" w:rsidRDefault="00000000" w:rsidRPr="00000000" w14:paraId="00000038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Stack: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FastAPI + PyTorch/Lightning + PostgreSQL + Redis (fila) + Frontend (Next.js).</w:t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Recursos-chave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Upload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CSV/TOI/KOI/K2 (ou ID para baixar do Archive/MAST).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Console de treino rápido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escolher missão, porcentagem de dados,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seed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class weights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learning rate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max epochs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Painel de métricas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AUC, F1 macro, matriz de confusão,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PR curve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por classe.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Explainer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plot interativo da curva de luz com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highlight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do trecho que mais influenciou a decisão;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SHAP das top-features;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download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laudo em PDF.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Rotulagem Ativa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fila de exemplos incertos, com botão “Candidate/FP/Artifact”.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Modo Edu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walkthrough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do método do trânsito, missões, e mini-desafios com pontuação.</w:t>
        <w:br w:type="textWrapping"/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before="360" w:line="360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45al9y22z311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6) Resultados Esperados (durante o hackathon)</w:t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Baseline (24–36h):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Classificador tabular (LightGBM) treinado com KOI/TOI/K2 (dispositions como rótulos).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AUC macro ≥ 0,92 em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hold-out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intra-missão; F1 da classe “False Positive” ≥ 0,88.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UI funcional: upload, inferência, métricas, SHAP tabular.</w:t>
      </w:r>
      <w:hyperlink r:id="rId23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2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exoplanetarchive.ipac.caltech.edu+2exoplanetarchive.ipac.caltech.edu+2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Versão “Plus” (48h):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Ingestão de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snippets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curva de luz (amostras públicas) com 1D-CNN simples.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Validação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leave-one-mission-out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mostrando ganho de adaptação de domínio.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Grad-CAM 1D para destacar o trânsito previsto.</w:t>
        <w:br w:type="textWrapping"/>
      </w:r>
    </w:p>
    <w:p w:rsidR="00000000" w:rsidDel="00000000" w:rsidP="00000000" w:rsidRDefault="00000000" w:rsidRPr="00000000" w14:paraId="0000004C">
      <w:pPr>
        <w:spacing w:after="240" w:before="240"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Stretch goals (se houver tempo):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Integração com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Exoplanet Watch – “What to Observe”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priorizar alvos da comunidade (follow-up observacional).</w:t>
      </w:r>
      <w:hyperlink r:id="rId25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NASA Science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Exportação para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ExoFOP-TESS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(formato de relato) quando aplicável.</w:t>
      </w:r>
      <w:hyperlink r:id="rId27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2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tess.mit.edu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before="360" w:line="360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zfbxy4fmnp6w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7) Plano de Trabalho (48h)</w:t>
      </w:r>
    </w:p>
    <w:p w:rsidR="00000000" w:rsidDel="00000000" w:rsidP="00000000" w:rsidRDefault="00000000" w:rsidRPr="00000000" w14:paraId="00000051">
      <w:pPr>
        <w:spacing w:after="240" w:before="240"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Dia 1 (Manhã):</w:t>
      </w:r>
    </w:p>
    <w:p w:rsidR="00000000" w:rsidDel="00000000" w:rsidP="00000000" w:rsidRDefault="00000000" w:rsidRPr="00000000" w14:paraId="00000052">
      <w:pPr>
        <w:numPr>
          <w:ilvl w:val="0"/>
          <w:numId w:val="30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Padronização de esquemas; scripts de ingestão KOI/TOI/K2; limpeza + splits estratificados.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Dia 1 (Tarde):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0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Baseline tabular (LightGBM) + avaliação; UI com upload/inferência/plots.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Dia 1 (Noite):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0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SHAP; relatório automático (PDF/HTML) por lote.</w:t>
        <w:br w:type="textWrapping"/>
      </w:r>
    </w:p>
    <w:p w:rsidR="00000000" w:rsidDel="00000000" w:rsidP="00000000" w:rsidRDefault="00000000" w:rsidRPr="00000000" w14:paraId="00000055">
      <w:pPr>
        <w:spacing w:after="240" w:before="240"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Dia 2 (Manhã):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Ramo 1D-CNN para janelas de trânsito; fusão tardia;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domain label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DANN.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Dia 2 (Tarde):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Explicabilidade (Grad-CAM 1D);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leave-one-mission-out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 telas de rotulagem ativa.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Pitch/Demo: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Rodar um caso TOI; mostrar heatmap no trânsito; comparar com rótulo do catálogo; baixar laudo.</w:t>
        <w:br w:type="textWrapping"/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before="360" w:line="360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4tx0y4rm6t6u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8) Avaliação &amp; Métricas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Principais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AUC macro; F1 por classe;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Precision@top-N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“Confirmed/Candidate”;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FPR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(minimizar falsos positivos).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Generalização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delta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desempenho ao trocar missão de teste (robustez).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Calibração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confiabilidade de probabilidades (ECE + diagramas).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Explicabilidade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percentil de casos onde a região real de trânsito coincide com a região destacada pelo Grad-CAM.</w:t>
        <w:br w:type="textWrapping"/>
      </w:r>
    </w:p>
    <w:p w:rsidR="00000000" w:rsidDel="00000000" w:rsidP="00000000" w:rsidRDefault="00000000" w:rsidRPr="00000000" w14:paraId="0000005F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before="360" w:line="360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lwebf06j6168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9) Ética, Reprodutibilidade &amp; Abertura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Código aberto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(MIT),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releases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reproduzíveis com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conda-lock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semente fixa 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data cards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Logs &amp; Proveniência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salvar hashes dos CSVs, datas de acesso e versões de tabelas (ex.: K2 DOI).</w:t>
      </w:r>
      <w:hyperlink r:id="rId29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3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IPAC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Governança de dados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deixar claro quando decisões são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assistidas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(humano no loop) vs.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automáticas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before="360" w:line="360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xfuxurqxa9ay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10) Papeis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ML Lead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arquitetura multimodal + DANN + tuning.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Cientista de Dados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engenharia de features físicas e validação científica.</w:t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Eng. Back-end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APIs, pipeline de jobs, storage.</w:t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Front-end/UX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UI, gráficos, acessibilidade e Modo Edu.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Comms/Outreach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tutorial, vídeo e documentação para educadores.</w:t>
        <w:br w:type="textWrapping"/>
      </w:r>
    </w:p>
    <w:p w:rsidR="00000000" w:rsidDel="00000000" w:rsidP="00000000" w:rsidRDefault="00000000" w:rsidRPr="00000000" w14:paraId="0000006A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before="360" w:line="360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nfifo3njosan" w:id="14"/>
      <w:bookmarkEnd w:id="14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11) Roteiro de Demonstração (3–4 min)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História rápida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por que ainda precisamos de IA explicável em exoplanetas.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subir um CSV TOI, clicar “Analisar”.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Saída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placa com: classe prevista, probabilidade, SHAP; gráfico da curva com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highlight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do trânsito (Grad-CAM).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Ciência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caso real onde o modelo acertou um FP “clássico” (ex.: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odd–even depth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Encerramento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chamada à comunidade (Exoplanet Watch/ExoFOP) para follow-up.</w:t>
      </w:r>
      <w:hyperlink r:id="rId31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3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NASA Science+1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before="360" w:line="360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u6neg1d5q7k1" w:id="15"/>
      <w:bookmarkEnd w:id="15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12) Referências essenciais (para o relatório do time)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Página do desafio (Space Apps 2025)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— escopo, objetivos, interface exigida.</w:t>
      </w:r>
      <w:hyperlink r:id="rId33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3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Space Apps Challenge+1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Kepler KOI – finalidade/colunas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— rótulos e documentação técnica.</w:t>
      </w:r>
      <w:hyperlink r:id="rId35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3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exoplanetarchive.ipac.caltech.edu+1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K2 Planets &amp; Candidates – tabela e DOI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— usar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Archive Disposition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hyperlink r:id="rId37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3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exoplanetarchive.ipac.caltech.edu+1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TESS TOI – documentação/colunas + “Getting Started”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hyperlink r:id="rId39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4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exoplanetarchive.ipac.caltech.edu+2exoplanetarchive.ipac.caltech.edu+2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Estatísticas de exoplanetas (NExScI)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— números e contexto para introdução.</w:t>
      </w:r>
      <w:hyperlink r:id="rId41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</w:t>
        </w:r>
      </w:hyperlink>
      <w:hyperlink r:id="rId4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exoplanetarchive.ipac.caltech.edu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before="360" w:line="360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rt8xajkakf4b" w:id="16"/>
      <w:bookmarkEnd w:id="16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13) Diferenciais do ExoSeeker.AI</w:t>
      </w:r>
    </w:p>
    <w:p w:rsidR="00000000" w:rsidDel="00000000" w:rsidP="00000000" w:rsidRDefault="00000000" w:rsidRPr="00000000" w14:paraId="0000007A">
      <w:pPr>
        <w:numPr>
          <w:ilvl w:val="0"/>
          <w:numId w:val="26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Multimodal + Inter-missão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foca na realidade suja entre Kepler/K2/TESS.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Explicável por design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confiança científica aumenta com evidências visuais e SHAP.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26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Pronto para a comunidade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modo Educação + relatórios reutilizáveis +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active learning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D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="360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eg4n6z1lh75k" w:id="17"/>
      <w:bookmarkEnd w:id="17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Pronto para transformar dados abertos em descobertas?</w:t>
      </w:r>
    </w:p>
    <w:p w:rsidR="00000000" w:rsidDel="00000000" w:rsidP="00000000" w:rsidRDefault="00000000" w:rsidRPr="00000000" w14:paraId="0000007F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Posso já te entregar: roteiro do pitch, wireframes das telas (upload, treino, explicabilidade), scripts de ingestão (KOI/TOI/K2) e um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baseline notebook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LightGBM + SHAP para você começar agora.</w:t>
      </w:r>
    </w:p>
    <w:p w:rsidR="00000000" w:rsidDel="00000000" w:rsidP="00000000" w:rsidRDefault="00000000" w:rsidRPr="00000000" w14:paraId="00000080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spacing w:after="120" w:before="480" w:line="360" w:lineRule="auto"/>
        <w:ind w:left="720" w:hanging="360"/>
        <w:rPr>
          <w:rFonts w:ascii="Arial" w:cs="Arial" w:eastAsia="Arial" w:hAnsi="Arial"/>
          <w:b w:val="1"/>
          <w:color w:val="000000"/>
          <w:sz w:val="46"/>
          <w:szCs w:val="46"/>
        </w:rPr>
      </w:pPr>
      <w:bookmarkStart w:colFirst="0" w:colLast="0" w:name="_xhrk61p94iz8" w:id="18"/>
      <w:bookmarkEnd w:id="18"/>
      <w:r w:rsidDel="00000000" w:rsidR="00000000" w:rsidRPr="00000000">
        <w:rPr>
          <w:rFonts w:ascii="Arial" w:cs="Arial" w:eastAsia="Arial" w:hAnsi="Arial"/>
          <w:b w:val="1"/>
          <w:color w:val="000000"/>
          <w:sz w:val="46"/>
          <w:szCs w:val="46"/>
          <w:rtl w:val="0"/>
        </w:rPr>
        <w:t xml:space="preserve">ExoSeeker.AI — Starter Kit (Space Apps 2025)</w:t>
      </w:r>
    </w:p>
    <w:p w:rsidR="00000000" w:rsidDel="00000000" w:rsidP="00000000" w:rsidRDefault="00000000" w:rsidRPr="00000000" w14:paraId="00000089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Abaixo estão os ativos prometidos para você começar já: roteiro de pitch (3–4 min), wireframes das telas (com componentes), endpoints da API e especificações técnicas. O código e um notebook baseline estão em um pacote separado para download (link ao lado da conversa).</w:t>
      </w:r>
    </w:p>
    <w:p w:rsidR="00000000" w:rsidDel="00000000" w:rsidP="00000000" w:rsidRDefault="00000000" w:rsidRPr="00000000" w14:paraId="0000008A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before="360" w:line="360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oeq6hrcrqxwg" w:id="19"/>
      <w:bookmarkEnd w:id="19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1) Roteiro de Pitch (3–4 min)</w:t>
      </w:r>
    </w:p>
    <w:p w:rsidR="00000000" w:rsidDel="00000000" w:rsidP="00000000" w:rsidRDefault="00000000" w:rsidRPr="00000000" w14:paraId="0000008C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Abertura (30s)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“Hoje ainda gastamos incontáveis horas olhando curvas de luz de Kepler, K2 e TESS. O ExoSeeker.AI acelera essa descoberta com IA explicável que une três missões em um só cérebro — e mostra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por que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cada candidato parece um planeta.”</w:t>
      </w:r>
    </w:p>
    <w:p w:rsidR="00000000" w:rsidDel="00000000" w:rsidP="00000000" w:rsidRDefault="00000000" w:rsidRPr="00000000" w14:paraId="0000008D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Problema (30s)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Dados são heterogêneos entre missões e repletos de artefatos. A maior dor é separar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planetas reais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falsos positivos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rapidez e confiança.</w:t>
      </w:r>
    </w:p>
    <w:p w:rsidR="00000000" w:rsidDel="00000000" w:rsidP="00000000" w:rsidRDefault="00000000" w:rsidRPr="00000000" w14:paraId="0000008E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Solução (45s)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Pipeline multimodal: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Ramo 1 capta padrões de trânsito na sequência (1D-CNN + encoder leve).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Ramo 2 aprende com atributos físicos (tabular: período, duração, Rp/R★ etc.).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Fusão tardia + adaptação de domínio (Kepler↔K2↔TESS) reduz vieses entre missões.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Explicabilidade: Grad-CAM destaca o trecho do trânsito; SHAP ranqueia as variáveis decisoras.</w:t>
      </w:r>
    </w:p>
    <w:p w:rsidR="00000000" w:rsidDel="00000000" w:rsidP="00000000" w:rsidRDefault="00000000" w:rsidRPr="00000000" w14:paraId="00000093">
      <w:pPr>
        <w:spacing w:after="240" w:before="240"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Demonstração (60–75s)</w:t>
      </w:r>
    </w:p>
    <w:p w:rsidR="00000000" w:rsidDel="00000000" w:rsidP="00000000" w:rsidRDefault="00000000" w:rsidRPr="00000000" w14:paraId="00000094">
      <w:pPr>
        <w:numPr>
          <w:ilvl w:val="0"/>
          <w:numId w:val="28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 UI, subimos um CSV de TOIs.</w:t>
      </w:r>
    </w:p>
    <w:p w:rsidR="00000000" w:rsidDel="00000000" w:rsidP="00000000" w:rsidRDefault="00000000" w:rsidRPr="00000000" w14:paraId="00000095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Clicamos “Analisar” → previsão (Confirmed/Candidate/FP) + probabilidade.</w:t>
      </w:r>
    </w:p>
    <w:p w:rsidR="00000000" w:rsidDel="00000000" w:rsidP="00000000" w:rsidRDefault="00000000" w:rsidRPr="00000000" w14:paraId="00000096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Vemos a curva de luz com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highlight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no trânsito e a tabela SHAP.</w:t>
      </w:r>
    </w:p>
    <w:p w:rsidR="00000000" w:rsidDel="00000000" w:rsidP="00000000" w:rsidRDefault="00000000" w:rsidRPr="00000000" w14:paraId="00000097">
      <w:pPr>
        <w:numPr>
          <w:ilvl w:val="0"/>
          <w:numId w:val="28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caso clássico de FP (trânsito ímpar vs. par) é corretamente rejeitado pelo modelo.</w:t>
      </w:r>
    </w:p>
    <w:p w:rsidR="00000000" w:rsidDel="00000000" w:rsidP="00000000" w:rsidRDefault="00000000" w:rsidRPr="00000000" w14:paraId="00000098">
      <w:pPr>
        <w:spacing w:after="240" w:before="240"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Resultados (30–45s)</w:t>
      </w:r>
    </w:p>
    <w:p w:rsidR="00000000" w:rsidDel="00000000" w:rsidP="00000000" w:rsidRDefault="00000000" w:rsidRPr="00000000" w14:paraId="00000099">
      <w:pPr>
        <w:numPr>
          <w:ilvl w:val="0"/>
          <w:numId w:val="25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Baseline tabular já atinge AUC macro alta em hold-out;</w:t>
      </w:r>
    </w:p>
    <w:p w:rsidR="00000000" w:rsidDel="00000000" w:rsidP="00000000" w:rsidRDefault="00000000" w:rsidRPr="00000000" w14:paraId="0000009A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 ramo sequencial + DANN, mantemos performance quando testamos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leave-one-mission-out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B">
      <w:pPr>
        <w:numPr>
          <w:ilvl w:val="0"/>
          <w:numId w:val="25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Relatórios exportáveis em PDF fortalecem a auditabilidade científica.</w:t>
      </w:r>
    </w:p>
    <w:p w:rsidR="00000000" w:rsidDel="00000000" w:rsidP="00000000" w:rsidRDefault="00000000" w:rsidRPr="00000000" w14:paraId="0000009C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Impacto (20s)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Ciência mais rápida e confiável, educação envolvente (modo Edu), comunidade no loop via Rotulagem Ativa.</w:t>
      </w:r>
    </w:p>
    <w:p w:rsidR="00000000" w:rsidDel="00000000" w:rsidP="00000000" w:rsidRDefault="00000000" w:rsidRPr="00000000" w14:paraId="0000009D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Fecho (15s)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“ExoSeeker.AI transforma dados abertos em descobertas reprodutíveis — e convida você a caçar novos mundos conosco.”</w:t>
      </w:r>
    </w:p>
    <w:p w:rsidR="00000000" w:rsidDel="00000000" w:rsidP="00000000" w:rsidRDefault="00000000" w:rsidRPr="00000000" w14:paraId="0000009E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before="360" w:line="360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7ehl2z4y84ev" w:id="20"/>
      <w:bookmarkEnd w:id="20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2) Wireframes (alto nível)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="360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d6aqrjgmdoim" w:id="21"/>
      <w:bookmarkEnd w:id="21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2.1 Home / Upload</w:t>
      </w:r>
    </w:p>
    <w:p w:rsidR="00000000" w:rsidDel="00000000" w:rsidP="00000000" w:rsidRDefault="00000000" w:rsidRPr="00000000" w14:paraId="000000A1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Componentes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Card “Carregar dados” (CSV/ID do alvo);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Dicas de formato;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Botão “Analisar agora”.</w:t>
      </w:r>
    </w:p>
    <w:p w:rsidR="00000000" w:rsidDel="00000000" w:rsidP="00000000" w:rsidRDefault="00000000" w:rsidRPr="00000000" w14:paraId="000000A5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Interações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Validação de schema;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Pré-visualização das colunas mapeadas;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Toggle missão (Kepler/K2/TESS) para aplicar normalizações específicas.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="360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s2wbbkl6kn4g" w:id="22"/>
      <w:bookmarkEnd w:id="22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2.2 Painel de Resultados</w:t>
      </w:r>
    </w:p>
    <w:p w:rsidR="00000000" w:rsidDel="00000000" w:rsidP="00000000" w:rsidRDefault="00000000" w:rsidRPr="00000000" w14:paraId="000000AA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Componentes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com: Target ID, Missão, Predição, Prob., Classe real (se houver), Botão “Explainer”;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Métricas globais: AUC, F1 por classe, matriz de confusão;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Filtro por missão/classe.</w:t>
      </w:r>
    </w:p>
    <w:p w:rsidR="00000000" w:rsidDel="00000000" w:rsidP="00000000" w:rsidRDefault="00000000" w:rsidRPr="00000000" w14:paraId="000000AE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Explainer (drawer/modal)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Gráfico interativo da curva de luz com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highlight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do trânsito (Grad-CAM 1D);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SHAP (Top-10 variáveis);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Botão “Exportar PDF”.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="360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wae20wmgt4mc" w:id="23"/>
      <w:bookmarkEnd w:id="23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2.3 Treino &amp; Tuning</w:t>
      </w:r>
    </w:p>
    <w:p w:rsidR="00000000" w:rsidDel="00000000" w:rsidP="00000000" w:rsidRDefault="00000000" w:rsidRPr="00000000" w14:paraId="000000B3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Componentes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0"/>
          <w:numId w:val="24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Form com hiperparâmetros: tipo de modelo (baseline/ multimodal), LR, epochs, class weights;</w:t>
      </w:r>
    </w:p>
    <w:p w:rsidR="00000000" w:rsidDel="00000000" w:rsidP="00000000" w:rsidRDefault="00000000" w:rsidRPr="00000000" w14:paraId="000000B5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Seleção de missão de treino/validação;</w:t>
      </w:r>
    </w:p>
    <w:p w:rsidR="00000000" w:rsidDel="00000000" w:rsidP="00000000" w:rsidRDefault="00000000" w:rsidRPr="00000000" w14:paraId="000000B6">
      <w:pPr>
        <w:numPr>
          <w:ilvl w:val="0"/>
          <w:numId w:val="24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Gráficos: curvas de loss/val, PR curve por classe.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="360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4jrhlmr00ptc" w:id="24"/>
      <w:bookmarkEnd w:id="24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2.4 Rotulagem Ativa</w:t>
      </w:r>
    </w:p>
    <w:p w:rsidR="00000000" w:rsidDel="00000000" w:rsidP="00000000" w:rsidRDefault="00000000" w:rsidRPr="00000000" w14:paraId="000000B8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Componentes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Fila de amostras “incertas” (alta entropia);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Botões: Candidate / False Positive / Artifact;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Campo “Notas” e trilha de auditoria.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="360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oqsjavzi3bt7" w:id="25"/>
      <w:bookmarkEnd w:id="25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2.5 Modo Educação</w:t>
      </w:r>
    </w:p>
    <w:p w:rsidR="00000000" w:rsidDel="00000000" w:rsidP="00000000" w:rsidRDefault="00000000" w:rsidRPr="00000000" w14:paraId="000000BD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Componentes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Tutorial do método do trânsito;</w:t>
      </w:r>
    </w:p>
    <w:p w:rsidR="00000000" w:rsidDel="00000000" w:rsidP="00000000" w:rsidRDefault="00000000" w:rsidRPr="00000000" w14:paraId="000000BF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Quiz de interpretação de curvas;</w:t>
      </w:r>
    </w:p>
    <w:p w:rsidR="00000000" w:rsidDel="00000000" w:rsidP="00000000" w:rsidRDefault="00000000" w:rsidRPr="00000000" w14:paraId="000000C0">
      <w:pPr>
        <w:numPr>
          <w:ilvl w:val="0"/>
          <w:numId w:val="18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Mini-desafios com “pontuação” e compartilhamento.</w:t>
      </w:r>
    </w:p>
    <w:p w:rsidR="00000000" w:rsidDel="00000000" w:rsidP="00000000" w:rsidRDefault="00000000" w:rsidRPr="00000000" w14:paraId="000000C1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before="360" w:line="360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sd1rxs2kjt00" w:id="26"/>
      <w:bookmarkEnd w:id="26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3) API (esqueleto)</w:t>
      </w:r>
    </w:p>
    <w:p w:rsidR="00000000" w:rsidDel="00000000" w:rsidP="00000000" w:rsidRDefault="00000000" w:rsidRPr="00000000" w14:paraId="000000C3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/api/upload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Body: CSV + metadata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{mission: "kepler|k2|tess"}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Retorna: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dataset_id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preview.</w:t>
      </w:r>
    </w:p>
    <w:p w:rsidR="00000000" w:rsidDel="00000000" w:rsidP="00000000" w:rsidRDefault="00000000" w:rsidRPr="00000000" w14:paraId="000000C4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/api/predict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Body: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{dataset_id, model_name:"baseline|multimodal"}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Retorna: previsões + probabilidades.</w:t>
      </w:r>
    </w:p>
    <w:p w:rsidR="00000000" w:rsidDel="00000000" w:rsidP="00000000" w:rsidRDefault="00000000" w:rsidRPr="00000000" w14:paraId="000000C5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/api/explain/{target_id}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Retorna: pontos da curva de luz, mapa Grad-CAM e SHAP (tabular).</w:t>
      </w:r>
    </w:p>
    <w:p w:rsidR="00000000" w:rsidDel="00000000" w:rsidP="00000000" w:rsidRDefault="00000000" w:rsidRPr="00000000" w14:paraId="000000C6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/api/train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Body: hiperparâmetros + partições (seed, val_split, class_weights).</w:t>
        <w:br w:type="textWrapping"/>
        <w:t xml:space="preserve">Retorna: métricas, artefato do modelo e versão.</w:t>
      </w:r>
    </w:p>
    <w:p w:rsidR="00000000" w:rsidDel="00000000" w:rsidP="00000000" w:rsidRDefault="00000000" w:rsidRPr="00000000" w14:paraId="000000C7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/api/label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Body: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{target_id, label, notes}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→ grava auditoria e realimenta a fila ativa.</w:t>
      </w:r>
    </w:p>
    <w:p w:rsidR="00000000" w:rsidDel="00000000" w:rsidP="00000000" w:rsidRDefault="00000000" w:rsidRPr="00000000" w14:paraId="000000C8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before="360" w:line="360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dsxpfubkkmsu" w:id="27"/>
      <w:bookmarkEnd w:id="27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4) Especificações Técnicas Resumidas</w:t>
      </w:r>
    </w:p>
    <w:p w:rsidR="00000000" w:rsidDel="00000000" w:rsidP="00000000" w:rsidRDefault="00000000" w:rsidRPr="00000000" w14:paraId="000000CA">
      <w:pPr>
        <w:numPr>
          <w:ilvl w:val="0"/>
          <w:numId w:val="21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Python 3.11, PyTorch/Lightning, scikit-learn, LightGBM, SHAP, Optuna, FastAPI, PostgreSQL, Redis, Next.js/React, Plotly.</w:t>
      </w:r>
    </w:p>
    <w:p w:rsidR="00000000" w:rsidDel="00000000" w:rsidP="00000000" w:rsidRDefault="00000000" w:rsidRPr="00000000" w14:paraId="000000CB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Arquitetura de Modelo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multimodal (1D-CNN/Transformer + Tabular), fusão tardia, DANN para domínio.</w:t>
      </w:r>
    </w:p>
    <w:p w:rsidR="00000000" w:rsidDel="00000000" w:rsidP="00000000" w:rsidRDefault="00000000" w:rsidRPr="00000000" w14:paraId="000000CC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Métricas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AUC (macro), F1 por classe, FPR, ECE.</w:t>
      </w:r>
    </w:p>
    <w:p w:rsidR="00000000" w:rsidDel="00000000" w:rsidP="00000000" w:rsidRDefault="00000000" w:rsidRPr="00000000" w14:paraId="000000CD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Validação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hold-out estratificado +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leave-one-mission-out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CE">
      <w:pPr>
        <w:numPr>
          <w:ilvl w:val="0"/>
          <w:numId w:val="21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Reprodutibilidade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seeds fixos, data cards, logs de proveniência, releases versionadas.</w:t>
      </w:r>
    </w:p>
    <w:p w:rsidR="00000000" w:rsidDel="00000000" w:rsidP="00000000" w:rsidRDefault="00000000" w:rsidRPr="00000000" w14:paraId="000000CF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before="360" w:line="360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oxv195xaxfkc" w:id="28"/>
      <w:bookmarkEnd w:id="28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5) Como usar o Starter Kit (resumo)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pip install -r requirements.txt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python src/ingest.py --download all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(baixa/normaliza tabelas; ou usa CSVs locais)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python src/train_baseline.py --mission all --target_column disposition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uvicorn app.main:app --reload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(testar a API/local)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Abrir o notebook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notebooks/baseline_exoseeker.ipynb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experimentar SHAP e gráficos.</w:t>
      </w:r>
    </w:p>
    <w:p w:rsidR="00000000" w:rsidDel="00000000" w:rsidP="00000000" w:rsidRDefault="00000000" w:rsidRPr="00000000" w14:paraId="000000D6">
      <w:pPr>
        <w:spacing w:after="24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="360" w:lineRule="auto"/>
        <w:ind w:left="600" w:right="60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Dica: durante a apresentação, prepare um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10–20 alvos mistos (PC/FP/Confirmed) e mostre a coerência entre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highlight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do Grad-CAM e o trecho de trânsito esperado, lado a lado com a importância SHAP do período/duração/odd-even.</w:t>
      </w:r>
    </w:p>
    <w:p w:rsidR="00000000" w:rsidDel="00000000" w:rsidP="00000000" w:rsidRDefault="00000000" w:rsidRPr="00000000" w14:paraId="000000D8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Perfeito! Já deixei tudo pronto pra você começar agora.</w:t>
      </w:r>
    </w:p>
    <w:p w:rsidR="00000000" w:rsidDel="00000000" w:rsidP="00000000" w:rsidRDefault="00000000" w:rsidRPr="00000000" w14:paraId="000000D9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Roteiro de pitch, wireframes e especificações já estão no documento ao lado (ExoSeeker.AI — Starter Kit).</w:t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pacote com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notebook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API FastAPI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scripts de ingestão/treino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está aqui: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Baixar Starter Kit (ZIP)</w:t>
        <w:br w:type="textWrapping"/>
      </w:r>
    </w:p>
    <w:p w:rsidR="00000000" w:rsidDel="00000000" w:rsidP="00000000" w:rsidRDefault="00000000" w:rsidRPr="00000000" w14:paraId="000000DB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Aqui está o pacote que pedi para você:</w:t>
      </w:r>
    </w:p>
    <w:p w:rsidR="00000000" w:rsidDel="00000000" w:rsidP="00000000" w:rsidRDefault="00000000" w:rsidRPr="00000000" w14:paraId="000000DC">
      <w:pPr>
        <w:numPr>
          <w:ilvl w:val="0"/>
          <w:numId w:val="23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Dataset simulado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Candidate (CSV)</w:t>
      </w:r>
    </w:p>
    <w:p w:rsidR="00000000" w:rsidDel="00000000" w:rsidP="00000000" w:rsidRDefault="00000000" w:rsidRPr="00000000" w14:paraId="000000DE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False Positive (CSV)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Gráficos com destaque estilo Grad-CAM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0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Plot Candidate (PNG)</w:t>
      </w:r>
    </w:p>
    <w:p w:rsidR="00000000" w:rsidDel="00000000" w:rsidP="00000000" w:rsidRDefault="00000000" w:rsidRPr="00000000" w14:paraId="000000E1">
      <w:pPr>
        <w:numPr>
          <w:ilvl w:val="1"/>
          <w:numId w:val="23"/>
        </w:numPr>
        <w:spacing w:after="240" w:before="0" w:beforeAutospacing="0" w:line="36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Plot False Positive (PNG)</w:t>
        <w:br w:type="textWrapping"/>
      </w:r>
    </w:p>
    <w:p w:rsidR="00000000" w:rsidDel="00000000" w:rsidP="00000000" w:rsidRDefault="00000000" w:rsidRPr="00000000" w14:paraId="000000E2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Esses gráficos já mostram a curva de luz com a área do trânsito realçada, simulando a explicação que o modelo faria (Grad-CAM 1D). </w:t>
      </w:r>
    </w:p>
    <w:p w:rsidR="00000000" w:rsidDel="00000000" w:rsidP="00000000" w:rsidRDefault="00000000" w:rsidRPr="00000000" w14:paraId="000000E3">
      <w:pPr>
        <w:spacing w:after="240" w:before="24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4593282" cy="229664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3282" cy="2296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4710113" cy="23550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355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xoplanetarchive.ipac.caltech.edu/docs/API_TOI_columns.html?utm_source=chatgpt.com" TargetMode="External"/><Relationship Id="rId20" Type="http://schemas.openxmlformats.org/officeDocument/2006/relationships/hyperlink" Target="https://exoplanetarchive.ipac.caltech.edu/docs/API_kepcandidate_columns.html?utm_source=chatgpt.com" TargetMode="External"/><Relationship Id="rId42" Type="http://schemas.openxmlformats.org/officeDocument/2006/relationships/hyperlink" Target="https://exoplanetarchive.ipac.caltech.edu/docs/counts_detail.html?utm_source=chatgpt.com" TargetMode="External"/><Relationship Id="rId41" Type="http://schemas.openxmlformats.org/officeDocument/2006/relationships/hyperlink" Target="https://exoplanetarchive.ipac.caltech.edu/docs/counts_detail.html?utm_source=chatgpt.com" TargetMode="External"/><Relationship Id="rId22" Type="http://schemas.openxmlformats.org/officeDocument/2006/relationships/hyperlink" Target="https://exoplanetarchive.ipac.caltech.edu/docs/counts_detail.html?utm_source=chatgpt.com" TargetMode="External"/><Relationship Id="rId44" Type="http://schemas.openxmlformats.org/officeDocument/2006/relationships/image" Target="media/image1.png"/><Relationship Id="rId21" Type="http://schemas.openxmlformats.org/officeDocument/2006/relationships/hyperlink" Target="https://exoplanetarchive.ipac.caltech.edu/docs/counts_detail.html?utm_source=chatgpt.com" TargetMode="External"/><Relationship Id="rId43" Type="http://schemas.openxmlformats.org/officeDocument/2006/relationships/image" Target="media/image2.png"/><Relationship Id="rId24" Type="http://schemas.openxmlformats.org/officeDocument/2006/relationships/hyperlink" Target="https://exoplanetarchive.ipac.caltech.edu/docs/Kepler_KOI_docs.html?utm_source=chatgpt.com" TargetMode="External"/><Relationship Id="rId23" Type="http://schemas.openxmlformats.org/officeDocument/2006/relationships/hyperlink" Target="https://exoplanetarchive.ipac.caltech.edu/docs/Kepler_KOI_docs.html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xoplanetarchive.ipac.caltech.edu/docs/Kepler_KOI_docs.html?utm_source=chatgpt.com" TargetMode="External"/><Relationship Id="rId26" Type="http://schemas.openxmlformats.org/officeDocument/2006/relationships/hyperlink" Target="https://exoplanets.nasa.gov/exoplanet-watch/latest-targets/?utm_source=chatgpt.com" TargetMode="External"/><Relationship Id="rId25" Type="http://schemas.openxmlformats.org/officeDocument/2006/relationships/hyperlink" Target="https://exoplanets.nasa.gov/exoplanet-watch/latest-targets/?utm_source=chatgpt.com" TargetMode="External"/><Relationship Id="rId28" Type="http://schemas.openxmlformats.org/officeDocument/2006/relationships/hyperlink" Target="https://tess.mit.edu/science-area/getting-started-with-tess/?utm_source=chatgpt.com" TargetMode="External"/><Relationship Id="rId27" Type="http://schemas.openxmlformats.org/officeDocument/2006/relationships/hyperlink" Target="https://tess.mit.edu/science-area/getting-started-with-tess/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n5z2wR9LKpbllRgZ8XG7KUCSnVSi5iXp?usp=sharing" TargetMode="External"/><Relationship Id="rId29" Type="http://schemas.openxmlformats.org/officeDocument/2006/relationships/hyperlink" Target="https://www.ipac.caltech.edu/doi/10.26133/NEA19?utm_source=chatgpt.com" TargetMode="External"/><Relationship Id="rId7" Type="http://schemas.openxmlformats.org/officeDocument/2006/relationships/hyperlink" Target="https://exoplanetarchive.ipac.caltech.edu/docs/counts_detail.html?utm_source=chatgpt.com" TargetMode="External"/><Relationship Id="rId8" Type="http://schemas.openxmlformats.org/officeDocument/2006/relationships/hyperlink" Target="https://exoplanetarchive.ipac.caltech.edu/docs/counts_detail.html?utm_source=chatgpt.com" TargetMode="External"/><Relationship Id="rId31" Type="http://schemas.openxmlformats.org/officeDocument/2006/relationships/hyperlink" Target="https://exoplanets.nasa.gov/exoplanet-watch/latest-targets/?utm_source=chatgpt.com" TargetMode="External"/><Relationship Id="rId30" Type="http://schemas.openxmlformats.org/officeDocument/2006/relationships/hyperlink" Target="https://www.ipac.caltech.edu/doi/10.26133/NEA19?utm_source=chatgpt.com" TargetMode="External"/><Relationship Id="rId11" Type="http://schemas.openxmlformats.org/officeDocument/2006/relationships/hyperlink" Target="https://exoplanetarchive.ipac.caltech.edu/docs/PurposeOfKOITable.html?utm_source=chatgpt.com" TargetMode="External"/><Relationship Id="rId33" Type="http://schemas.openxmlformats.org/officeDocument/2006/relationships/hyperlink" Target="https://www.spaceappschallenge.org/2025/challenges/a-world-away-hunting-for-exoplanets-with-ai/?utm_source=chatgpt.com" TargetMode="External"/><Relationship Id="rId10" Type="http://schemas.openxmlformats.org/officeDocument/2006/relationships/hyperlink" Target="https://exoplanetarchive.ipac.caltech.edu/docs/Kepler_KOI_docs.html?utm_source=chatgpt.com" TargetMode="External"/><Relationship Id="rId32" Type="http://schemas.openxmlformats.org/officeDocument/2006/relationships/hyperlink" Target="https://exoplanets.nasa.gov/exoplanet-watch/latest-targets/?utm_source=chatgpt.com" TargetMode="External"/><Relationship Id="rId13" Type="http://schemas.openxmlformats.org/officeDocument/2006/relationships/hyperlink" Target="https://exoplanetarchive.ipac.caltech.edu/table/k2pandc?utm_source=chatgpt.com" TargetMode="External"/><Relationship Id="rId35" Type="http://schemas.openxmlformats.org/officeDocument/2006/relationships/hyperlink" Target="https://exoplanetarchive.ipac.caltech.edu/docs/PurposeOfKOITable.html?utm_source=chatgpt.com" TargetMode="External"/><Relationship Id="rId12" Type="http://schemas.openxmlformats.org/officeDocument/2006/relationships/hyperlink" Target="https://exoplanetarchive.ipac.caltech.edu/docs/PurposeOfKOITable.html?utm_source=chatgpt.com" TargetMode="External"/><Relationship Id="rId34" Type="http://schemas.openxmlformats.org/officeDocument/2006/relationships/hyperlink" Target="https://www.spaceappschallenge.org/2025/challenges/a-world-away-hunting-for-exoplanets-with-ai/?utm_source=chatgpt.com" TargetMode="External"/><Relationship Id="rId15" Type="http://schemas.openxmlformats.org/officeDocument/2006/relationships/hyperlink" Target="https://exoplanetarchive.ipac.caltech.edu/docs/API_TOI_columns.html?utm_source=chatgpt.com" TargetMode="External"/><Relationship Id="rId37" Type="http://schemas.openxmlformats.org/officeDocument/2006/relationships/hyperlink" Target="https://exoplanetarchive.ipac.caltech.edu/table/k2pandc?utm_source=chatgpt.com" TargetMode="External"/><Relationship Id="rId14" Type="http://schemas.openxmlformats.org/officeDocument/2006/relationships/hyperlink" Target="https://exoplanetarchive.ipac.caltech.edu/table/k2pandc?utm_source=chatgpt.com" TargetMode="External"/><Relationship Id="rId36" Type="http://schemas.openxmlformats.org/officeDocument/2006/relationships/hyperlink" Target="https://exoplanetarchive.ipac.caltech.edu/docs/PurposeOfKOITable.html?utm_source=chatgpt.com" TargetMode="External"/><Relationship Id="rId17" Type="http://schemas.openxmlformats.org/officeDocument/2006/relationships/hyperlink" Target="https://exoplanetarchive.ipac.caltech.edu/docs/ICEexohelp.html?utm_source=chatgpt.com" TargetMode="External"/><Relationship Id="rId39" Type="http://schemas.openxmlformats.org/officeDocument/2006/relationships/hyperlink" Target="https://exoplanetarchive.ipac.caltech.edu/docs/API_TOI_columns.html?utm_source=chatgpt.com" TargetMode="External"/><Relationship Id="rId16" Type="http://schemas.openxmlformats.org/officeDocument/2006/relationships/hyperlink" Target="https://exoplanetarchive.ipac.caltech.edu/docs/API_TOI_columns.html?utm_source=chatgpt.com" TargetMode="External"/><Relationship Id="rId38" Type="http://schemas.openxmlformats.org/officeDocument/2006/relationships/hyperlink" Target="https://exoplanetarchive.ipac.caltech.edu/table/k2pandc?utm_source=chatgpt.com" TargetMode="External"/><Relationship Id="rId19" Type="http://schemas.openxmlformats.org/officeDocument/2006/relationships/hyperlink" Target="https://exoplanetarchive.ipac.caltech.edu/docs/API_kepcandidate_columns.html?utm_source=chatgpt.com" TargetMode="External"/><Relationship Id="rId18" Type="http://schemas.openxmlformats.org/officeDocument/2006/relationships/hyperlink" Target="https://exoplanetarchive.ipac.caltech.edu/docs/ICEexohelp.html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