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C5" w:rsidRDefault="007933C5" w:rsidP="007933C5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UNIVERSIDAD ADOLFO IBÁÑEZ</w:t>
      </w:r>
    </w:p>
    <w:p w:rsidR="007933C5" w:rsidRDefault="007933C5" w:rsidP="007933C5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ING201 INVESTIGACIÓN DE OPERACIONES</w:t>
      </w:r>
    </w:p>
    <w:p w:rsidR="007933C5" w:rsidRDefault="007933C5" w:rsidP="007933C5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SEGUNDO SEMESTRE AÑO 2015</w:t>
      </w:r>
    </w:p>
    <w:p w:rsidR="007933C5" w:rsidRDefault="007933C5" w:rsidP="007933C5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52"/>
          <w:szCs w:val="52"/>
        </w:rPr>
      </w:pPr>
    </w:p>
    <w:p w:rsidR="007933C5" w:rsidRDefault="007933C5" w:rsidP="007933C5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52"/>
          <w:szCs w:val="52"/>
        </w:rPr>
      </w:pPr>
    </w:p>
    <w:p w:rsidR="007933C5" w:rsidRDefault="007933C5" w:rsidP="007933C5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color w:val="000000"/>
          <w:sz w:val="52"/>
          <w:szCs w:val="52"/>
        </w:rPr>
        <w:t>TAREA N° 4.</w:t>
      </w:r>
    </w:p>
    <w:p w:rsidR="007933C5" w:rsidRDefault="007933C5" w:rsidP="007933C5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color w:val="000000"/>
          <w:sz w:val="52"/>
          <w:szCs w:val="52"/>
        </w:rPr>
        <w:t>LABORATORIO INVESTIGACIÓN DE OPERACIONES</w:t>
      </w:r>
    </w:p>
    <w:p w:rsidR="007933C5" w:rsidRDefault="007933C5" w:rsidP="007933C5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</w:rPr>
      </w:pPr>
    </w:p>
    <w:p w:rsidR="007933C5" w:rsidRDefault="007933C5" w:rsidP="007933C5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</w:rPr>
      </w:pPr>
    </w:p>
    <w:p w:rsidR="007933C5" w:rsidRDefault="007933C5" w:rsidP="007933C5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color w:val="000000"/>
        </w:rPr>
        <w:t>Profesor:</w:t>
      </w:r>
    </w:p>
    <w:p w:rsidR="007933C5" w:rsidRDefault="007933C5" w:rsidP="007933C5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color w:val="000000"/>
        </w:rPr>
        <w:t xml:space="preserve">Omar Matus </w:t>
      </w:r>
      <w:proofErr w:type="spellStart"/>
      <w:r>
        <w:rPr>
          <w:rFonts w:ascii="Calibri" w:hAnsi="Calibri"/>
          <w:color w:val="000000"/>
        </w:rPr>
        <w:t>Jofré</w:t>
      </w:r>
      <w:proofErr w:type="spellEnd"/>
    </w:p>
    <w:p w:rsidR="007933C5" w:rsidRDefault="007933C5" w:rsidP="007933C5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</w:rPr>
      </w:pPr>
    </w:p>
    <w:p w:rsidR="007933C5" w:rsidRDefault="007933C5" w:rsidP="007933C5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color w:val="000000"/>
        </w:rPr>
        <w:t>Integrantes:</w:t>
      </w:r>
    </w:p>
    <w:p w:rsidR="007933C5" w:rsidRDefault="007933C5" w:rsidP="007933C5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color w:val="000000"/>
        </w:rPr>
        <w:t xml:space="preserve">Catalina Amigo </w:t>
      </w:r>
    </w:p>
    <w:p w:rsidR="007933C5" w:rsidRDefault="007933C5" w:rsidP="007933C5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Calibri" w:hAnsi="Calibri"/>
          <w:color w:val="000000"/>
        </w:rPr>
        <w:t>Pauline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Beaupuits</w:t>
      </w:r>
      <w:proofErr w:type="spellEnd"/>
    </w:p>
    <w:p w:rsidR="007933C5" w:rsidRDefault="007933C5" w:rsidP="007933C5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color w:val="000000"/>
        </w:rPr>
        <w:t xml:space="preserve">Camila Bravo </w:t>
      </w:r>
    </w:p>
    <w:p w:rsidR="007933C5" w:rsidRDefault="007933C5" w:rsidP="007933C5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color w:val="000000"/>
        </w:rPr>
        <w:t>Simón Cerda</w:t>
      </w:r>
    </w:p>
    <w:p w:rsidR="007933C5" w:rsidRDefault="007933C5" w:rsidP="007933C5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color w:val="000000"/>
        </w:rPr>
        <w:t>Bárbara Olea</w:t>
      </w:r>
    </w:p>
    <w:p w:rsidR="007933C5" w:rsidRDefault="007933C5" w:rsidP="007933C5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</w:rPr>
      </w:pPr>
    </w:p>
    <w:p w:rsidR="007933C5" w:rsidRDefault="007933C5" w:rsidP="007933C5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color w:val="000000"/>
        </w:rPr>
        <w:t>Grupo 4</w:t>
      </w:r>
    </w:p>
    <w:p w:rsidR="007933C5" w:rsidRDefault="007933C5" w:rsidP="007933C5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</w:rPr>
      </w:pPr>
    </w:p>
    <w:p w:rsidR="007933C5" w:rsidRDefault="007933C5" w:rsidP="007933C5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color w:val="000000"/>
        </w:rPr>
        <w:t>Sección 3</w:t>
      </w:r>
    </w:p>
    <w:p w:rsidR="00816449" w:rsidRDefault="00816449"/>
    <w:p w:rsidR="007933C5" w:rsidRDefault="007933C5"/>
    <w:p w:rsidR="007933C5" w:rsidRDefault="007933C5"/>
    <w:p w:rsidR="007933C5" w:rsidRDefault="007933C5"/>
    <w:p w:rsidR="007933C5" w:rsidRDefault="007933C5"/>
    <w:p w:rsidR="007933C5" w:rsidRDefault="007933C5"/>
    <w:p w:rsidR="007933C5" w:rsidRDefault="007933C5"/>
    <w:p w:rsidR="007933C5" w:rsidRDefault="007933C5"/>
    <w:p w:rsidR="007933C5" w:rsidRDefault="007933C5"/>
    <w:p w:rsidR="007933C5" w:rsidRDefault="00F670F5">
      <w:r>
        <w:lastRenderedPageBreak/>
        <w:t>Parte 2:</w:t>
      </w:r>
    </w:p>
    <w:p w:rsidR="00F670F5" w:rsidRDefault="00F670F5" w:rsidP="00F670F5">
      <w:r>
        <w:t>a)</w:t>
      </w:r>
    </w:p>
    <w:p w:rsidR="00F670F5" w:rsidRDefault="00F670F5" w:rsidP="00BA50C8">
      <w:pPr>
        <w:jc w:val="both"/>
      </w:pPr>
      <w:r>
        <w:t xml:space="preserve">Para crear la función solicitada, primero se partió definiendo una función U que distribuye de forma aleatoria con números entre 0 y 1 la cual como se puede encontrar en el archivo “simulacion1.m” se </w:t>
      </w:r>
      <w:r w:rsidR="00F862FD">
        <w:t>nombra como</w:t>
      </w:r>
      <w:r>
        <w:t xml:space="preserve"> “u”. Luego utilizando los principios del teorema de la transformada inversa creamos otra función a partir de “u” que distribuirá exponencialmente con lambda 1,</w:t>
      </w:r>
      <w:r w:rsidR="00A70079">
        <w:t xml:space="preserve"> principalmente lo que se busca con este método es crear una función que distribuye de forma exponencial, en este caso a partir de una variable aleatoria uniforme,</w:t>
      </w:r>
      <w:r>
        <w:t xml:space="preserve"> esta nueva función se define de la siguiente forma:</w:t>
      </w:r>
    </w:p>
    <w:p w:rsidR="00A70079" w:rsidRDefault="00A70079" w:rsidP="00A70079">
      <w:pPr>
        <w:jc w:val="center"/>
      </w:pPr>
      <w:r w:rsidRPr="00A70079">
        <w:drawing>
          <wp:inline distT="0" distB="0" distL="0" distR="0" wp14:anchorId="266EA4F1" wp14:editId="7DBA81B9">
            <wp:extent cx="2847975" cy="365745"/>
            <wp:effectExtent l="0" t="0" r="0" b="0"/>
            <wp:docPr id="6" name="Imagen 5" descr="latex-image-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atex-image-1.pd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942" cy="3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79" w:rsidRDefault="00A70079" w:rsidP="00A70079">
      <w:pPr>
        <w:jc w:val="center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F(U)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F670F5" w:rsidRDefault="00F670F5" w:rsidP="00F670F5">
      <w:pPr>
        <w:jc w:val="center"/>
      </w:pPr>
      <w:bookmarkStart w:id="0" w:name="_GoBack"/>
      <w:bookmarkEnd w:id="0"/>
      <w:r>
        <w:rPr>
          <w:noProof/>
          <w:lang w:eastAsia="es-CL"/>
        </w:rPr>
        <w:drawing>
          <wp:inline distT="0" distB="0" distL="0" distR="0">
            <wp:extent cx="1704975" cy="41194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0F5" w:rsidRDefault="00F670F5" w:rsidP="00BA50C8"/>
    <w:p w:rsidR="00BA50C8" w:rsidRDefault="00BA50C8" w:rsidP="00BA50C8">
      <w:r>
        <w:t>b)</w:t>
      </w:r>
    </w:p>
    <w:p w:rsidR="00BA50C8" w:rsidRDefault="00BA50C8" w:rsidP="00BA50C8">
      <w:pPr>
        <w:jc w:val="both"/>
      </w:pPr>
      <w:r>
        <w:t xml:space="preserve">Para este conjunto de valores se utilizan los mismos principios </w:t>
      </w:r>
      <w:r w:rsidR="00675677">
        <w:t>utilizados</w:t>
      </w:r>
      <w:r>
        <w:t xml:space="preserve"> en el enunciado a) pero esta vez se trabaja con una matriz, donde cada fila es un conjunto distinto de 100 datos.</w:t>
      </w:r>
      <w:r>
        <w:br/>
        <w:t>Por lo que primero se crea una matriz de 100 por 100 para luego definir otra función “conjunto2” la distribuye de forma exponencial utilizando los valores entregados por la matriz.</w:t>
      </w:r>
    </w:p>
    <w:p w:rsidR="00F670F5" w:rsidRDefault="00F670F5" w:rsidP="00F670F5">
      <w:pPr>
        <w:jc w:val="center"/>
      </w:pPr>
    </w:p>
    <w:p w:rsidR="00BA50C8" w:rsidRDefault="00BA50C8" w:rsidP="00BA50C8">
      <w:r>
        <w:t>c)</w:t>
      </w:r>
    </w:p>
    <w:p w:rsidR="00BA50C8" w:rsidRDefault="00DB763C" w:rsidP="00BA50C8">
      <w:r>
        <w:t>Para calcular el promedio y  varianza entre los distintos conjuntos primero hay que  crear un arreglo que incluya la suma de todos los valores por fila, para esto se recorre la matriz y se guarda la suma en el nuevo vector “</w:t>
      </w:r>
      <w:proofErr w:type="spellStart"/>
      <w:r>
        <w:t>promediop</w:t>
      </w:r>
      <w:proofErr w:type="spellEnd"/>
      <w:r>
        <w:t xml:space="preserve">”  donde cada valor se divide por 100 para determinar el promedio. </w:t>
      </w:r>
    </w:p>
    <w:p w:rsidR="00DB763C" w:rsidRDefault="00DB763C" w:rsidP="00BA50C8">
      <w:r>
        <w:t>Finalmente para calcular el promedio de los promedios y de la misma forma la varianza, se calcula el promedio y varianza entre los valores de “</w:t>
      </w:r>
      <w:proofErr w:type="spellStart"/>
      <w:r>
        <w:t>promediop</w:t>
      </w:r>
      <w:proofErr w:type="spellEnd"/>
      <w:r>
        <w:t>” con la función “</w:t>
      </w:r>
      <w:proofErr w:type="gramStart"/>
      <w:r>
        <w:t>mean(</w:t>
      </w:r>
      <w:proofErr w:type="gramEnd"/>
      <w:r>
        <w:t>)” y “</w:t>
      </w:r>
      <w:proofErr w:type="spellStart"/>
      <w:r>
        <w:t>var</w:t>
      </w:r>
      <w:proofErr w:type="spellEnd"/>
      <w:r>
        <w:t>()” respectivamente, entregando los valores buscados, los cuales se pueden apreciar en el archivo “simulacion1.m”</w:t>
      </w:r>
    </w:p>
    <w:sectPr w:rsidR="00DB7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201A3"/>
    <w:multiLevelType w:val="hybridMultilevel"/>
    <w:tmpl w:val="73C0006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C5"/>
    <w:rsid w:val="00004D47"/>
    <w:rsid w:val="00010316"/>
    <w:rsid w:val="000218F7"/>
    <w:rsid w:val="00021F33"/>
    <w:rsid w:val="000223F8"/>
    <w:rsid w:val="00025863"/>
    <w:rsid w:val="000321A3"/>
    <w:rsid w:val="0004097C"/>
    <w:rsid w:val="00042FD8"/>
    <w:rsid w:val="0005061B"/>
    <w:rsid w:val="000533EA"/>
    <w:rsid w:val="0005701D"/>
    <w:rsid w:val="00060986"/>
    <w:rsid w:val="00070D4D"/>
    <w:rsid w:val="000764BD"/>
    <w:rsid w:val="00086F7E"/>
    <w:rsid w:val="0008761B"/>
    <w:rsid w:val="00087C17"/>
    <w:rsid w:val="00090081"/>
    <w:rsid w:val="00095A71"/>
    <w:rsid w:val="000B3B24"/>
    <w:rsid w:val="000B66A2"/>
    <w:rsid w:val="000B7CFB"/>
    <w:rsid w:val="000C2D92"/>
    <w:rsid w:val="000C4F8E"/>
    <w:rsid w:val="000D74B7"/>
    <w:rsid w:val="000E537A"/>
    <w:rsid w:val="000E6941"/>
    <w:rsid w:val="000E6F53"/>
    <w:rsid w:val="000F43A8"/>
    <w:rsid w:val="000F5A48"/>
    <w:rsid w:val="000F6A38"/>
    <w:rsid w:val="00105377"/>
    <w:rsid w:val="00107388"/>
    <w:rsid w:val="001123EE"/>
    <w:rsid w:val="00124E43"/>
    <w:rsid w:val="0012765A"/>
    <w:rsid w:val="0013259B"/>
    <w:rsid w:val="0014107B"/>
    <w:rsid w:val="00145094"/>
    <w:rsid w:val="0015771B"/>
    <w:rsid w:val="00160504"/>
    <w:rsid w:val="00160951"/>
    <w:rsid w:val="001639E7"/>
    <w:rsid w:val="001645D9"/>
    <w:rsid w:val="00165662"/>
    <w:rsid w:val="00166C8B"/>
    <w:rsid w:val="001672F8"/>
    <w:rsid w:val="00170DB4"/>
    <w:rsid w:val="00175905"/>
    <w:rsid w:val="001767F2"/>
    <w:rsid w:val="00176978"/>
    <w:rsid w:val="0017757A"/>
    <w:rsid w:val="00184E9D"/>
    <w:rsid w:val="00190DC8"/>
    <w:rsid w:val="00192B85"/>
    <w:rsid w:val="0019544E"/>
    <w:rsid w:val="001975BD"/>
    <w:rsid w:val="001A1FA5"/>
    <w:rsid w:val="001B0B0C"/>
    <w:rsid w:val="001B6AC9"/>
    <w:rsid w:val="001C0B89"/>
    <w:rsid w:val="001C43D3"/>
    <w:rsid w:val="001F3EC7"/>
    <w:rsid w:val="001F62D2"/>
    <w:rsid w:val="00203006"/>
    <w:rsid w:val="00210F1C"/>
    <w:rsid w:val="00212211"/>
    <w:rsid w:val="00212E1C"/>
    <w:rsid w:val="002162BA"/>
    <w:rsid w:val="002218C2"/>
    <w:rsid w:val="002349C8"/>
    <w:rsid w:val="002354DB"/>
    <w:rsid w:val="00236292"/>
    <w:rsid w:val="00236BD2"/>
    <w:rsid w:val="00246D97"/>
    <w:rsid w:val="00253497"/>
    <w:rsid w:val="00253787"/>
    <w:rsid w:val="00255A3D"/>
    <w:rsid w:val="002564DD"/>
    <w:rsid w:val="00257007"/>
    <w:rsid w:val="00267D22"/>
    <w:rsid w:val="002731B7"/>
    <w:rsid w:val="00282903"/>
    <w:rsid w:val="002874C2"/>
    <w:rsid w:val="002A245B"/>
    <w:rsid w:val="002A5342"/>
    <w:rsid w:val="002A6BDC"/>
    <w:rsid w:val="002B180E"/>
    <w:rsid w:val="002B3E02"/>
    <w:rsid w:val="002B6E96"/>
    <w:rsid w:val="002B7EEE"/>
    <w:rsid w:val="002C1579"/>
    <w:rsid w:val="002C15E8"/>
    <w:rsid w:val="002C643F"/>
    <w:rsid w:val="002C64DD"/>
    <w:rsid w:val="002C70D1"/>
    <w:rsid w:val="002D0183"/>
    <w:rsid w:val="002D33E8"/>
    <w:rsid w:val="002D451E"/>
    <w:rsid w:val="002E3761"/>
    <w:rsid w:val="002F233E"/>
    <w:rsid w:val="002F419B"/>
    <w:rsid w:val="002F4B43"/>
    <w:rsid w:val="00302252"/>
    <w:rsid w:val="00307E7B"/>
    <w:rsid w:val="003132FC"/>
    <w:rsid w:val="00317078"/>
    <w:rsid w:val="003200BE"/>
    <w:rsid w:val="00343EC6"/>
    <w:rsid w:val="00346F1A"/>
    <w:rsid w:val="00347E57"/>
    <w:rsid w:val="00351294"/>
    <w:rsid w:val="00354779"/>
    <w:rsid w:val="00356B8C"/>
    <w:rsid w:val="0036269F"/>
    <w:rsid w:val="003713AF"/>
    <w:rsid w:val="0037229D"/>
    <w:rsid w:val="00380091"/>
    <w:rsid w:val="00380D66"/>
    <w:rsid w:val="00385937"/>
    <w:rsid w:val="003905C3"/>
    <w:rsid w:val="00391B7A"/>
    <w:rsid w:val="00392EE9"/>
    <w:rsid w:val="00395E8D"/>
    <w:rsid w:val="003A3C18"/>
    <w:rsid w:val="003A59A8"/>
    <w:rsid w:val="003B2E61"/>
    <w:rsid w:val="003B3DE2"/>
    <w:rsid w:val="003B53B3"/>
    <w:rsid w:val="003B639C"/>
    <w:rsid w:val="003C53DA"/>
    <w:rsid w:val="003D1F8C"/>
    <w:rsid w:val="003D4628"/>
    <w:rsid w:val="003F22FB"/>
    <w:rsid w:val="003F3CD0"/>
    <w:rsid w:val="003F4558"/>
    <w:rsid w:val="00403126"/>
    <w:rsid w:val="0041150C"/>
    <w:rsid w:val="00413B5A"/>
    <w:rsid w:val="00414537"/>
    <w:rsid w:val="004145D8"/>
    <w:rsid w:val="004217E2"/>
    <w:rsid w:val="004253D3"/>
    <w:rsid w:val="00425E5D"/>
    <w:rsid w:val="00426771"/>
    <w:rsid w:val="00442C95"/>
    <w:rsid w:val="004454B7"/>
    <w:rsid w:val="0045059F"/>
    <w:rsid w:val="0045266C"/>
    <w:rsid w:val="00454EC9"/>
    <w:rsid w:val="004557D4"/>
    <w:rsid w:val="00457ACE"/>
    <w:rsid w:val="00460BA9"/>
    <w:rsid w:val="0046601C"/>
    <w:rsid w:val="00467B49"/>
    <w:rsid w:val="00476EB7"/>
    <w:rsid w:val="004825E4"/>
    <w:rsid w:val="00483D0E"/>
    <w:rsid w:val="00490803"/>
    <w:rsid w:val="00490E23"/>
    <w:rsid w:val="00491A42"/>
    <w:rsid w:val="00497506"/>
    <w:rsid w:val="004A05B7"/>
    <w:rsid w:val="004A5B2E"/>
    <w:rsid w:val="004B3734"/>
    <w:rsid w:val="004B4434"/>
    <w:rsid w:val="004B481B"/>
    <w:rsid w:val="004B5351"/>
    <w:rsid w:val="004B669D"/>
    <w:rsid w:val="004C414A"/>
    <w:rsid w:val="004C5DFF"/>
    <w:rsid w:val="004C6A67"/>
    <w:rsid w:val="004D34A5"/>
    <w:rsid w:val="004E7BD2"/>
    <w:rsid w:val="00502EA0"/>
    <w:rsid w:val="00505637"/>
    <w:rsid w:val="00507C23"/>
    <w:rsid w:val="00513044"/>
    <w:rsid w:val="00514AEF"/>
    <w:rsid w:val="0051601B"/>
    <w:rsid w:val="00516CAA"/>
    <w:rsid w:val="0052019F"/>
    <w:rsid w:val="00525C58"/>
    <w:rsid w:val="005343B4"/>
    <w:rsid w:val="00550CCC"/>
    <w:rsid w:val="005516B9"/>
    <w:rsid w:val="00552B9B"/>
    <w:rsid w:val="00556738"/>
    <w:rsid w:val="00562230"/>
    <w:rsid w:val="00571167"/>
    <w:rsid w:val="005729B6"/>
    <w:rsid w:val="00574272"/>
    <w:rsid w:val="0058785A"/>
    <w:rsid w:val="0059525D"/>
    <w:rsid w:val="0059782B"/>
    <w:rsid w:val="005A0CDB"/>
    <w:rsid w:val="005A2A44"/>
    <w:rsid w:val="005A339E"/>
    <w:rsid w:val="005A636D"/>
    <w:rsid w:val="005A76AE"/>
    <w:rsid w:val="005A787E"/>
    <w:rsid w:val="005B0B2A"/>
    <w:rsid w:val="005B0EDB"/>
    <w:rsid w:val="005B199F"/>
    <w:rsid w:val="005C1F94"/>
    <w:rsid w:val="005C4767"/>
    <w:rsid w:val="005C629A"/>
    <w:rsid w:val="005C66B9"/>
    <w:rsid w:val="005D28DC"/>
    <w:rsid w:val="005D541F"/>
    <w:rsid w:val="005D655E"/>
    <w:rsid w:val="005E004A"/>
    <w:rsid w:val="005F2B08"/>
    <w:rsid w:val="005F4684"/>
    <w:rsid w:val="005F5966"/>
    <w:rsid w:val="00601ED1"/>
    <w:rsid w:val="00601FE3"/>
    <w:rsid w:val="006052A7"/>
    <w:rsid w:val="006062DA"/>
    <w:rsid w:val="00612262"/>
    <w:rsid w:val="006206F7"/>
    <w:rsid w:val="006221BD"/>
    <w:rsid w:val="006238ED"/>
    <w:rsid w:val="006247D2"/>
    <w:rsid w:val="00632C26"/>
    <w:rsid w:val="00634EE5"/>
    <w:rsid w:val="006436ED"/>
    <w:rsid w:val="00645BF4"/>
    <w:rsid w:val="00647D9E"/>
    <w:rsid w:val="006546E6"/>
    <w:rsid w:val="00662752"/>
    <w:rsid w:val="00662A76"/>
    <w:rsid w:val="00672F9D"/>
    <w:rsid w:val="00674CDB"/>
    <w:rsid w:val="00675677"/>
    <w:rsid w:val="00677B13"/>
    <w:rsid w:val="0068004A"/>
    <w:rsid w:val="00685784"/>
    <w:rsid w:val="006860BB"/>
    <w:rsid w:val="00686546"/>
    <w:rsid w:val="006915F5"/>
    <w:rsid w:val="00695806"/>
    <w:rsid w:val="006A2B39"/>
    <w:rsid w:val="006A3C21"/>
    <w:rsid w:val="006A4549"/>
    <w:rsid w:val="006A4931"/>
    <w:rsid w:val="006A624C"/>
    <w:rsid w:val="006B04ED"/>
    <w:rsid w:val="006B3FC8"/>
    <w:rsid w:val="006B4753"/>
    <w:rsid w:val="006B5C52"/>
    <w:rsid w:val="006C0101"/>
    <w:rsid w:val="006E10A7"/>
    <w:rsid w:val="006E329A"/>
    <w:rsid w:val="006F632E"/>
    <w:rsid w:val="006F7132"/>
    <w:rsid w:val="006F7DBA"/>
    <w:rsid w:val="00701597"/>
    <w:rsid w:val="00703E6A"/>
    <w:rsid w:val="007060BC"/>
    <w:rsid w:val="007121FE"/>
    <w:rsid w:val="0071265E"/>
    <w:rsid w:val="00714666"/>
    <w:rsid w:val="00715959"/>
    <w:rsid w:val="0071797D"/>
    <w:rsid w:val="00721E8D"/>
    <w:rsid w:val="00725DF5"/>
    <w:rsid w:val="00736F2B"/>
    <w:rsid w:val="007420ED"/>
    <w:rsid w:val="00743B04"/>
    <w:rsid w:val="00744366"/>
    <w:rsid w:val="0074502C"/>
    <w:rsid w:val="00750D33"/>
    <w:rsid w:val="0075330A"/>
    <w:rsid w:val="007569A1"/>
    <w:rsid w:val="0076392F"/>
    <w:rsid w:val="0076499F"/>
    <w:rsid w:val="007662FA"/>
    <w:rsid w:val="00767BB7"/>
    <w:rsid w:val="007703FA"/>
    <w:rsid w:val="007759FB"/>
    <w:rsid w:val="00776B48"/>
    <w:rsid w:val="00791CD9"/>
    <w:rsid w:val="007933C5"/>
    <w:rsid w:val="0079367C"/>
    <w:rsid w:val="00793D47"/>
    <w:rsid w:val="00795907"/>
    <w:rsid w:val="007A0799"/>
    <w:rsid w:val="007A7A4D"/>
    <w:rsid w:val="007B3899"/>
    <w:rsid w:val="007B4DA8"/>
    <w:rsid w:val="007C6201"/>
    <w:rsid w:val="007C69C8"/>
    <w:rsid w:val="007D3C67"/>
    <w:rsid w:val="007E35E8"/>
    <w:rsid w:val="007E55C1"/>
    <w:rsid w:val="007F4385"/>
    <w:rsid w:val="007F49F9"/>
    <w:rsid w:val="0080107E"/>
    <w:rsid w:val="0080424E"/>
    <w:rsid w:val="00804989"/>
    <w:rsid w:val="00805200"/>
    <w:rsid w:val="00805373"/>
    <w:rsid w:val="008062B2"/>
    <w:rsid w:val="0081441E"/>
    <w:rsid w:val="00816449"/>
    <w:rsid w:val="008173C3"/>
    <w:rsid w:val="00817AFD"/>
    <w:rsid w:val="008249D1"/>
    <w:rsid w:val="008255AD"/>
    <w:rsid w:val="00835756"/>
    <w:rsid w:val="00842EA3"/>
    <w:rsid w:val="008445D4"/>
    <w:rsid w:val="008448C4"/>
    <w:rsid w:val="00854657"/>
    <w:rsid w:val="008551B4"/>
    <w:rsid w:val="00865457"/>
    <w:rsid w:val="008770A7"/>
    <w:rsid w:val="00885537"/>
    <w:rsid w:val="00887BFA"/>
    <w:rsid w:val="008910F4"/>
    <w:rsid w:val="008A740F"/>
    <w:rsid w:val="008C6BCB"/>
    <w:rsid w:val="008D3AF3"/>
    <w:rsid w:val="008E2334"/>
    <w:rsid w:val="008E2B0D"/>
    <w:rsid w:val="008E5FFB"/>
    <w:rsid w:val="008F09B1"/>
    <w:rsid w:val="008F618D"/>
    <w:rsid w:val="00904AE5"/>
    <w:rsid w:val="00906F7E"/>
    <w:rsid w:val="00910D09"/>
    <w:rsid w:val="00920192"/>
    <w:rsid w:val="00937057"/>
    <w:rsid w:val="009404E7"/>
    <w:rsid w:val="00940F19"/>
    <w:rsid w:val="00941664"/>
    <w:rsid w:val="009463E3"/>
    <w:rsid w:val="00946D9F"/>
    <w:rsid w:val="00951BEC"/>
    <w:rsid w:val="009546C9"/>
    <w:rsid w:val="00961D64"/>
    <w:rsid w:val="009629E8"/>
    <w:rsid w:val="0097092E"/>
    <w:rsid w:val="00971469"/>
    <w:rsid w:val="00972C7A"/>
    <w:rsid w:val="0097776B"/>
    <w:rsid w:val="00983F81"/>
    <w:rsid w:val="00985A04"/>
    <w:rsid w:val="00986925"/>
    <w:rsid w:val="0098771C"/>
    <w:rsid w:val="009B01D6"/>
    <w:rsid w:val="009B175C"/>
    <w:rsid w:val="009B4F21"/>
    <w:rsid w:val="009C4B63"/>
    <w:rsid w:val="009D2589"/>
    <w:rsid w:val="009E2C10"/>
    <w:rsid w:val="009E5EF9"/>
    <w:rsid w:val="00A07997"/>
    <w:rsid w:val="00A10802"/>
    <w:rsid w:val="00A148A9"/>
    <w:rsid w:val="00A2332E"/>
    <w:rsid w:val="00A23A35"/>
    <w:rsid w:val="00A30260"/>
    <w:rsid w:val="00A30315"/>
    <w:rsid w:val="00A31E45"/>
    <w:rsid w:val="00A36BCD"/>
    <w:rsid w:val="00A40E49"/>
    <w:rsid w:val="00A42C39"/>
    <w:rsid w:val="00A43DAF"/>
    <w:rsid w:val="00A50623"/>
    <w:rsid w:val="00A5197F"/>
    <w:rsid w:val="00A53770"/>
    <w:rsid w:val="00A565BD"/>
    <w:rsid w:val="00A575A5"/>
    <w:rsid w:val="00A62AF3"/>
    <w:rsid w:val="00A67287"/>
    <w:rsid w:val="00A67B40"/>
    <w:rsid w:val="00A70079"/>
    <w:rsid w:val="00A72D6B"/>
    <w:rsid w:val="00A81CCD"/>
    <w:rsid w:val="00A87BE7"/>
    <w:rsid w:val="00A90F9C"/>
    <w:rsid w:val="00A91824"/>
    <w:rsid w:val="00AA0226"/>
    <w:rsid w:val="00AA05FE"/>
    <w:rsid w:val="00AA37EE"/>
    <w:rsid w:val="00AA6808"/>
    <w:rsid w:val="00AB553C"/>
    <w:rsid w:val="00AB7639"/>
    <w:rsid w:val="00AC0867"/>
    <w:rsid w:val="00AC25AC"/>
    <w:rsid w:val="00AC38B8"/>
    <w:rsid w:val="00AC5013"/>
    <w:rsid w:val="00AD4791"/>
    <w:rsid w:val="00AD5001"/>
    <w:rsid w:val="00AD75A5"/>
    <w:rsid w:val="00AE105A"/>
    <w:rsid w:val="00AE6217"/>
    <w:rsid w:val="00AF4442"/>
    <w:rsid w:val="00B01262"/>
    <w:rsid w:val="00B112FF"/>
    <w:rsid w:val="00B118C8"/>
    <w:rsid w:val="00B159F3"/>
    <w:rsid w:val="00B15F1C"/>
    <w:rsid w:val="00B21FD0"/>
    <w:rsid w:val="00B32C52"/>
    <w:rsid w:val="00B333E8"/>
    <w:rsid w:val="00B33868"/>
    <w:rsid w:val="00B462F5"/>
    <w:rsid w:val="00B46CDF"/>
    <w:rsid w:val="00B546A4"/>
    <w:rsid w:val="00B5470E"/>
    <w:rsid w:val="00B557E3"/>
    <w:rsid w:val="00B566E0"/>
    <w:rsid w:val="00B56727"/>
    <w:rsid w:val="00B65E6B"/>
    <w:rsid w:val="00B71202"/>
    <w:rsid w:val="00B72612"/>
    <w:rsid w:val="00B7643E"/>
    <w:rsid w:val="00B82689"/>
    <w:rsid w:val="00B921D0"/>
    <w:rsid w:val="00B92A77"/>
    <w:rsid w:val="00BA301B"/>
    <w:rsid w:val="00BA50C8"/>
    <w:rsid w:val="00BA7D1D"/>
    <w:rsid w:val="00BB09F1"/>
    <w:rsid w:val="00BB3A9D"/>
    <w:rsid w:val="00BC0958"/>
    <w:rsid w:val="00BC29E9"/>
    <w:rsid w:val="00BC6A46"/>
    <w:rsid w:val="00BD61E5"/>
    <w:rsid w:val="00BE0B01"/>
    <w:rsid w:val="00BE2D13"/>
    <w:rsid w:val="00BF1C40"/>
    <w:rsid w:val="00BF590D"/>
    <w:rsid w:val="00C0567A"/>
    <w:rsid w:val="00C05FB9"/>
    <w:rsid w:val="00C1566C"/>
    <w:rsid w:val="00C16851"/>
    <w:rsid w:val="00C17C97"/>
    <w:rsid w:val="00C2159B"/>
    <w:rsid w:val="00C30645"/>
    <w:rsid w:val="00C36BFD"/>
    <w:rsid w:val="00C37362"/>
    <w:rsid w:val="00C50C68"/>
    <w:rsid w:val="00C576C0"/>
    <w:rsid w:val="00C611F0"/>
    <w:rsid w:val="00C620F9"/>
    <w:rsid w:val="00C62F57"/>
    <w:rsid w:val="00C71AAC"/>
    <w:rsid w:val="00C734A4"/>
    <w:rsid w:val="00C8516A"/>
    <w:rsid w:val="00C91A02"/>
    <w:rsid w:val="00C957A4"/>
    <w:rsid w:val="00CA0277"/>
    <w:rsid w:val="00CA19BA"/>
    <w:rsid w:val="00CA37C3"/>
    <w:rsid w:val="00CA5379"/>
    <w:rsid w:val="00CA6349"/>
    <w:rsid w:val="00CB2DB9"/>
    <w:rsid w:val="00CB2F46"/>
    <w:rsid w:val="00CB3F6D"/>
    <w:rsid w:val="00CC0ABD"/>
    <w:rsid w:val="00CE0E5B"/>
    <w:rsid w:val="00CE2131"/>
    <w:rsid w:val="00CE2A3B"/>
    <w:rsid w:val="00CE4555"/>
    <w:rsid w:val="00CF3662"/>
    <w:rsid w:val="00CF39E9"/>
    <w:rsid w:val="00CF3BE1"/>
    <w:rsid w:val="00CF744B"/>
    <w:rsid w:val="00D175F4"/>
    <w:rsid w:val="00D2560A"/>
    <w:rsid w:val="00D27254"/>
    <w:rsid w:val="00D31D10"/>
    <w:rsid w:val="00D333F5"/>
    <w:rsid w:val="00D37BB3"/>
    <w:rsid w:val="00D43FA4"/>
    <w:rsid w:val="00D462B2"/>
    <w:rsid w:val="00D51CF5"/>
    <w:rsid w:val="00D52232"/>
    <w:rsid w:val="00D52C95"/>
    <w:rsid w:val="00D565B9"/>
    <w:rsid w:val="00D60104"/>
    <w:rsid w:val="00D606F2"/>
    <w:rsid w:val="00D6265A"/>
    <w:rsid w:val="00D645AF"/>
    <w:rsid w:val="00D7588E"/>
    <w:rsid w:val="00D94C77"/>
    <w:rsid w:val="00DB1938"/>
    <w:rsid w:val="00DB4FD9"/>
    <w:rsid w:val="00DB60A0"/>
    <w:rsid w:val="00DB763C"/>
    <w:rsid w:val="00DC0FF9"/>
    <w:rsid w:val="00DC125A"/>
    <w:rsid w:val="00DC182C"/>
    <w:rsid w:val="00DC2AE1"/>
    <w:rsid w:val="00DC4F04"/>
    <w:rsid w:val="00DD2AC1"/>
    <w:rsid w:val="00DD3E08"/>
    <w:rsid w:val="00DE2C90"/>
    <w:rsid w:val="00DF57E9"/>
    <w:rsid w:val="00E06C49"/>
    <w:rsid w:val="00E22A45"/>
    <w:rsid w:val="00E23DC3"/>
    <w:rsid w:val="00E31C70"/>
    <w:rsid w:val="00E32545"/>
    <w:rsid w:val="00E44236"/>
    <w:rsid w:val="00E442B9"/>
    <w:rsid w:val="00E53A86"/>
    <w:rsid w:val="00E53F80"/>
    <w:rsid w:val="00E54A35"/>
    <w:rsid w:val="00E54DCF"/>
    <w:rsid w:val="00E56970"/>
    <w:rsid w:val="00E62923"/>
    <w:rsid w:val="00E804B8"/>
    <w:rsid w:val="00E85AC3"/>
    <w:rsid w:val="00E85C3F"/>
    <w:rsid w:val="00E86B7B"/>
    <w:rsid w:val="00EA101B"/>
    <w:rsid w:val="00EA417B"/>
    <w:rsid w:val="00EA5B17"/>
    <w:rsid w:val="00EB4BE4"/>
    <w:rsid w:val="00EB5089"/>
    <w:rsid w:val="00EC4A51"/>
    <w:rsid w:val="00EC782F"/>
    <w:rsid w:val="00ED17FD"/>
    <w:rsid w:val="00ED50FD"/>
    <w:rsid w:val="00ED64D2"/>
    <w:rsid w:val="00ED6603"/>
    <w:rsid w:val="00ED666A"/>
    <w:rsid w:val="00EE2651"/>
    <w:rsid w:val="00EE28A8"/>
    <w:rsid w:val="00EE687B"/>
    <w:rsid w:val="00EF0CDC"/>
    <w:rsid w:val="00EF0E55"/>
    <w:rsid w:val="00EF37EA"/>
    <w:rsid w:val="00EF43D8"/>
    <w:rsid w:val="00EF4B59"/>
    <w:rsid w:val="00EF5A38"/>
    <w:rsid w:val="00F0113B"/>
    <w:rsid w:val="00F06A62"/>
    <w:rsid w:val="00F07725"/>
    <w:rsid w:val="00F10912"/>
    <w:rsid w:val="00F1213F"/>
    <w:rsid w:val="00F15DD0"/>
    <w:rsid w:val="00F16D20"/>
    <w:rsid w:val="00F17752"/>
    <w:rsid w:val="00F23277"/>
    <w:rsid w:val="00F2439A"/>
    <w:rsid w:val="00F25F09"/>
    <w:rsid w:val="00F36EC9"/>
    <w:rsid w:val="00F4252E"/>
    <w:rsid w:val="00F42AC4"/>
    <w:rsid w:val="00F42BDD"/>
    <w:rsid w:val="00F44443"/>
    <w:rsid w:val="00F4449A"/>
    <w:rsid w:val="00F519BF"/>
    <w:rsid w:val="00F52DDF"/>
    <w:rsid w:val="00F616A2"/>
    <w:rsid w:val="00F670F5"/>
    <w:rsid w:val="00F677F3"/>
    <w:rsid w:val="00F732C2"/>
    <w:rsid w:val="00F75B4F"/>
    <w:rsid w:val="00F77AA7"/>
    <w:rsid w:val="00F81CC7"/>
    <w:rsid w:val="00F82F84"/>
    <w:rsid w:val="00F83194"/>
    <w:rsid w:val="00F85D11"/>
    <w:rsid w:val="00F862FD"/>
    <w:rsid w:val="00F8712D"/>
    <w:rsid w:val="00FA1607"/>
    <w:rsid w:val="00FA4214"/>
    <w:rsid w:val="00FB29FC"/>
    <w:rsid w:val="00FB5B8B"/>
    <w:rsid w:val="00FC4D1E"/>
    <w:rsid w:val="00FC5A44"/>
    <w:rsid w:val="00FD004B"/>
    <w:rsid w:val="00FD1BA6"/>
    <w:rsid w:val="00FD4F6B"/>
    <w:rsid w:val="00FD5714"/>
    <w:rsid w:val="00FD6F2C"/>
    <w:rsid w:val="00FD79EB"/>
    <w:rsid w:val="00FE1647"/>
    <w:rsid w:val="00FF05F9"/>
    <w:rsid w:val="00FF19B1"/>
    <w:rsid w:val="00FF350C"/>
    <w:rsid w:val="00FF3635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F670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0F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700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F670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0F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70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Simón Cerda Sagués</dc:creator>
  <cp:lastModifiedBy>Simón Cerda Sagués</cp:lastModifiedBy>
  <cp:revision>3</cp:revision>
  <dcterms:created xsi:type="dcterms:W3CDTF">2015-11-15T16:17:00Z</dcterms:created>
  <dcterms:modified xsi:type="dcterms:W3CDTF">2015-11-15T23:48:00Z</dcterms:modified>
</cp:coreProperties>
</file>