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92" w:rsidRPr="00144A63" w:rsidRDefault="005C2667" w:rsidP="00EF084A">
      <w:pPr>
        <w:pStyle w:val="StyleTitle-MainHOKSansProBook1"/>
        <w:spacing w:before="0"/>
        <w:rPr>
          <w:rFonts w:ascii="HOK Sans" w:hAnsi="HOK Sans"/>
          <w:sz w:val="36"/>
        </w:rPr>
      </w:pPr>
      <w:r>
        <w:rPr>
          <w:rFonts w:ascii="HOK Sans" w:hAnsi="HOK Sans" w:hint="eastAsia"/>
          <w:sz w:val="36"/>
          <w:lang w:eastAsia="ko-KR"/>
        </w:rPr>
        <w:t xml:space="preserve">BIM </w:t>
      </w:r>
      <w:r>
        <w:rPr>
          <w:rFonts w:ascii="HOK Sans" w:hAnsi="HOK Sans"/>
          <w:sz w:val="36"/>
          <w:lang w:eastAsia="ko-KR"/>
        </w:rPr>
        <w:t>Collaboration</w:t>
      </w:r>
      <w:r>
        <w:rPr>
          <w:rFonts w:ascii="HOK Sans" w:hAnsi="HOK Sans" w:hint="eastAsia"/>
          <w:sz w:val="36"/>
          <w:lang w:eastAsia="ko-KR"/>
        </w:rPr>
        <w:t xml:space="preserve"> Format Reader </w:t>
      </w:r>
      <w:r w:rsidR="00926061">
        <w:rPr>
          <w:rFonts w:ascii="HOK Sans" w:hAnsi="HOK Sans" w:hint="eastAsia"/>
          <w:sz w:val="36"/>
          <w:lang w:eastAsia="ko-KR"/>
        </w:rPr>
        <w:t xml:space="preserve">                                   </w:t>
      </w:r>
      <w:r w:rsidR="00926061">
        <w:rPr>
          <w:rFonts w:hint="eastAsia"/>
          <w:noProof/>
          <w:lang w:eastAsia="ko-KR"/>
        </w:rPr>
        <w:drawing>
          <wp:inline distT="0" distB="0" distL="0" distR="0" wp14:anchorId="33F732CC" wp14:editId="2D64822B">
            <wp:extent cx="301625" cy="301625"/>
            <wp:effectExtent l="0" t="0" r="3175" b="3175"/>
            <wp:docPr id="1" name="Picture 1" descr="C:\Users\Jinsol.Kim\Desktop\comment (1 .png)\com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sol.Kim\Desktop\comment (1 .png)\comm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F8" w:rsidRPr="000C274F" w:rsidRDefault="00CB14F8" w:rsidP="00EF084A">
      <w:pPr>
        <w:jc w:val="right"/>
        <w:rPr>
          <w:i/>
          <w:sz w:val="18"/>
          <w:lang w:eastAsia="ko-KR"/>
        </w:rPr>
      </w:pPr>
      <w:r w:rsidRPr="000C274F">
        <w:rPr>
          <w:i/>
          <w:sz w:val="18"/>
        </w:rPr>
        <w:t>(</w:t>
      </w:r>
      <w:r w:rsidR="00C4476D" w:rsidRPr="000C274F">
        <w:rPr>
          <w:i/>
          <w:sz w:val="18"/>
        </w:rPr>
        <w:t xml:space="preserve">Updated </w:t>
      </w:r>
      <w:r w:rsidR="00202BFB" w:rsidRPr="000C274F">
        <w:rPr>
          <w:i/>
          <w:sz w:val="18"/>
        </w:rPr>
        <w:fldChar w:fldCharType="begin"/>
      </w:r>
      <w:r w:rsidR="00202BFB" w:rsidRPr="000C274F">
        <w:rPr>
          <w:i/>
          <w:sz w:val="18"/>
        </w:rPr>
        <w:instrText xml:space="preserve"> DATE \@ "yyyy-MM-dd" </w:instrText>
      </w:r>
      <w:r w:rsidR="00202BFB" w:rsidRPr="000C274F">
        <w:rPr>
          <w:i/>
          <w:sz w:val="18"/>
        </w:rPr>
        <w:fldChar w:fldCharType="separate"/>
      </w:r>
      <w:r w:rsidR="00116094">
        <w:rPr>
          <w:i/>
          <w:noProof/>
          <w:sz w:val="18"/>
        </w:rPr>
        <w:t>2013-02-08</w:t>
      </w:r>
      <w:r w:rsidR="00202BFB" w:rsidRPr="000C274F">
        <w:rPr>
          <w:i/>
          <w:sz w:val="18"/>
        </w:rPr>
        <w:fldChar w:fldCharType="end"/>
      </w:r>
      <w:r w:rsidR="00EF084A" w:rsidRPr="000C274F">
        <w:rPr>
          <w:rFonts w:hint="eastAsia"/>
          <w:i/>
          <w:sz w:val="18"/>
          <w:lang w:eastAsia="ko-KR"/>
        </w:rPr>
        <w:t xml:space="preserve"> by Jinsol Kim</w:t>
      </w:r>
      <w:r w:rsidRPr="000C274F">
        <w:rPr>
          <w:i/>
          <w:sz w:val="18"/>
        </w:rPr>
        <w:t>)</w:t>
      </w:r>
    </w:p>
    <w:p w:rsidR="000C274F" w:rsidRPr="00E122D5" w:rsidRDefault="000C274F" w:rsidP="00EF084A">
      <w:pPr>
        <w:jc w:val="right"/>
        <w:rPr>
          <w:sz w:val="18"/>
          <w:lang w:eastAsia="ko-KR"/>
        </w:rPr>
      </w:pPr>
    </w:p>
    <w:tbl>
      <w:tblPr>
        <w:tblStyle w:val="TableClassic1"/>
        <w:tblW w:w="9648" w:type="dxa"/>
        <w:tblLayout w:type="fixed"/>
        <w:tblLook w:val="0000" w:firstRow="0" w:lastRow="0" w:firstColumn="0" w:lastColumn="0" w:noHBand="0" w:noVBand="0"/>
      </w:tblPr>
      <w:tblGrid>
        <w:gridCol w:w="9648"/>
      </w:tblGrid>
      <w:tr w:rsidR="00EF084A" w:rsidRPr="00611AF2" w:rsidTr="003B545F">
        <w:trPr>
          <w:trHeight w:val="4224"/>
        </w:trPr>
        <w:tc>
          <w:tcPr>
            <w:tcW w:w="9648" w:type="dxa"/>
          </w:tcPr>
          <w:p w:rsidR="00926061" w:rsidRPr="00926061" w:rsidRDefault="00116094" w:rsidP="0019671B">
            <w:pPr>
              <w:pStyle w:val="StyleBefore0pt"/>
              <w:keepNext/>
              <w:spacing w:before="120"/>
              <w:rPr>
                <w:rFonts w:hint="eastAsia"/>
                <w:color w:val="E36C0A" w:themeColor="accent6" w:themeShade="BF"/>
                <w:lang w:eastAsia="ko-KR"/>
              </w:rPr>
            </w:pPr>
            <w:r w:rsidRPr="00926061">
              <w:rPr>
                <w:b/>
                <w:color w:val="E36C0A" w:themeColor="accent6" w:themeShade="BF"/>
                <w:lang w:eastAsia="ko-KR"/>
              </w:rPr>
              <w:t>What</w:t>
            </w:r>
            <w:r w:rsidRPr="00926061">
              <w:rPr>
                <w:rFonts w:hint="eastAsia"/>
                <w:b/>
                <w:color w:val="E36C0A" w:themeColor="accent6" w:themeShade="BF"/>
                <w:lang w:eastAsia="ko-KR"/>
              </w:rPr>
              <w:t xml:space="preserve"> is BCF?</w:t>
            </w:r>
          </w:p>
          <w:p w:rsidR="003B545F" w:rsidRDefault="00926061" w:rsidP="0019671B">
            <w:pPr>
              <w:pStyle w:val="StyleBefore0pt"/>
              <w:keepNext/>
              <w:spacing w:before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BIM Collaboration Format (BCF) is an open standard to enable workflow </w:t>
            </w:r>
            <w:r>
              <w:rPr>
                <w:lang w:eastAsia="ko-KR"/>
              </w:rPr>
              <w:t>communication</w:t>
            </w:r>
            <w:r>
              <w:rPr>
                <w:rFonts w:hint="eastAsia"/>
                <w:lang w:eastAsia="ko-KR"/>
              </w:rPr>
              <w:t xml:space="preserve"> between different BIM software like </w:t>
            </w:r>
            <w:proofErr w:type="spellStart"/>
            <w:r>
              <w:rPr>
                <w:rFonts w:hint="eastAsia"/>
                <w:lang w:eastAsia="ko-KR"/>
              </w:rPr>
              <w:t>Tekla</w:t>
            </w:r>
            <w:proofErr w:type="spellEnd"/>
            <w:r>
              <w:rPr>
                <w:rFonts w:hint="eastAsia"/>
                <w:lang w:eastAsia="ko-KR"/>
              </w:rPr>
              <w:t xml:space="preserve"> and </w:t>
            </w:r>
            <w:proofErr w:type="spellStart"/>
            <w:r>
              <w:rPr>
                <w:rFonts w:hint="eastAsia"/>
                <w:lang w:eastAsia="ko-KR"/>
              </w:rPr>
              <w:t>Solibri</w:t>
            </w:r>
            <w:proofErr w:type="spellEnd"/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lang w:eastAsia="ko-KR"/>
              </w:rPr>
              <w:t>T</w:t>
            </w:r>
            <w:r>
              <w:rPr>
                <w:rFonts w:hint="eastAsia"/>
                <w:lang w:eastAsia="ko-KR"/>
              </w:rPr>
              <w:t xml:space="preserve">he BCF is built on XML schema that will contain entries of the information of issues and comments found in the BIM model. Sharing </w:t>
            </w:r>
            <w:r w:rsidR="003B545F">
              <w:rPr>
                <w:rFonts w:hint="eastAsia"/>
                <w:lang w:eastAsia="ko-KR"/>
              </w:rPr>
              <w:t xml:space="preserve">data with BCF file will give BIM </w:t>
            </w:r>
            <w:r w:rsidR="003B545F">
              <w:rPr>
                <w:lang w:eastAsia="ko-KR"/>
              </w:rPr>
              <w:t>coordinators benefits</w:t>
            </w:r>
            <w:r w:rsidR="003B545F">
              <w:rPr>
                <w:rFonts w:hint="eastAsia"/>
                <w:lang w:eastAsia="ko-KR"/>
              </w:rPr>
              <w:t xml:space="preserve"> of a reduction in the data </w:t>
            </w:r>
            <w:r w:rsidR="003B545F">
              <w:rPr>
                <w:lang w:eastAsia="ko-KR"/>
              </w:rPr>
              <w:t>transfer</w:t>
            </w:r>
            <w:r w:rsidR="003B545F">
              <w:rPr>
                <w:rFonts w:hint="eastAsia"/>
                <w:lang w:eastAsia="ko-KR"/>
              </w:rPr>
              <w:t xml:space="preserve"> with much lighter file size implementing improved workflow.</w:t>
            </w:r>
          </w:p>
          <w:p w:rsidR="003B545F" w:rsidRPr="003B545F" w:rsidRDefault="003B545F" w:rsidP="0019671B">
            <w:pPr>
              <w:pStyle w:val="StyleBefore0pt"/>
              <w:keepNext/>
              <w:spacing w:before="120"/>
              <w:rPr>
                <w:rFonts w:hint="eastAsia"/>
                <w:i/>
                <w:sz w:val="18"/>
                <w:szCs w:val="18"/>
                <w:lang w:eastAsia="ko-KR"/>
              </w:rPr>
            </w:pPr>
            <w:r w:rsidRPr="003B545F">
              <w:rPr>
                <w:i/>
                <w:sz w:val="18"/>
                <w:szCs w:val="18"/>
                <w:lang w:eastAsia="ko-KR"/>
              </w:rPr>
              <w:t>S</w:t>
            </w:r>
            <w:r w:rsidRPr="003B545F">
              <w:rPr>
                <w:rFonts w:hint="eastAsia"/>
                <w:i/>
                <w:sz w:val="18"/>
                <w:szCs w:val="18"/>
                <w:lang w:eastAsia="ko-KR"/>
              </w:rPr>
              <w:t xml:space="preserve">ee details in </w:t>
            </w:r>
            <w:proofErr w:type="spellStart"/>
            <w:r w:rsidRPr="003B545F">
              <w:rPr>
                <w:rFonts w:hint="eastAsia"/>
                <w:i/>
                <w:sz w:val="18"/>
                <w:szCs w:val="18"/>
                <w:lang w:eastAsia="ko-KR"/>
              </w:rPr>
              <w:t>buildingSMART</w:t>
            </w:r>
            <w:proofErr w:type="spellEnd"/>
            <w:r w:rsidRPr="003B545F">
              <w:rPr>
                <w:rFonts w:hint="eastAsia"/>
                <w:i/>
                <w:sz w:val="18"/>
                <w:szCs w:val="18"/>
                <w:lang w:eastAsia="ko-KR"/>
              </w:rPr>
              <w:t>-tech</w:t>
            </w:r>
          </w:p>
          <w:p w:rsidR="003B545F" w:rsidRDefault="003B545F" w:rsidP="0019671B">
            <w:pPr>
              <w:pStyle w:val="StyleBefore0pt"/>
              <w:keepNext/>
              <w:spacing w:before="120"/>
              <w:rPr>
                <w:rFonts w:hint="eastAsia"/>
                <w:lang w:eastAsia="ko-KR"/>
              </w:rPr>
            </w:pPr>
            <w:hyperlink r:id="rId10" w:history="1">
              <w:r w:rsidRPr="003E06B6">
                <w:rPr>
                  <w:rStyle w:val="Hyperlink"/>
                  <w:lang w:eastAsia="ko-KR"/>
                </w:rPr>
                <w:t>http://www.buildingsmart-tech.org/specifications/bcf-releases/bcf-intro</w:t>
              </w:r>
            </w:hyperlink>
          </w:p>
          <w:p w:rsidR="003B545F" w:rsidRDefault="003B545F" w:rsidP="0019671B">
            <w:pPr>
              <w:pStyle w:val="StyleBefore0pt"/>
              <w:keepNext/>
              <w:spacing w:before="120"/>
              <w:rPr>
                <w:rFonts w:hint="eastAsia"/>
                <w:lang w:eastAsia="ko-KR"/>
              </w:rPr>
            </w:pPr>
          </w:p>
          <w:p w:rsidR="00116094" w:rsidRPr="003B545F" w:rsidRDefault="00926061" w:rsidP="003B545F">
            <w:pPr>
              <w:rPr>
                <w:rFonts w:hint="eastAsia"/>
                <w:lang w:eastAsia="ko-KR"/>
              </w:rPr>
            </w:pPr>
            <w:r w:rsidRPr="003B545F">
              <w:rPr>
                <w:b/>
                <w:color w:val="E36C0A" w:themeColor="accent6" w:themeShade="BF"/>
              </w:rPr>
              <w:t>BCF Reader</w:t>
            </w:r>
            <w:r w:rsidRPr="003B545F">
              <w:rPr>
                <w:color w:val="E36C0A" w:themeColor="accent6" w:themeShade="BF"/>
              </w:rPr>
              <w:t xml:space="preserve"> </w:t>
            </w:r>
            <w:r>
              <w:t xml:space="preserve">was developed to improve the interoperability between </w:t>
            </w:r>
            <w:proofErr w:type="spellStart"/>
            <w:r>
              <w:t>Solibri</w:t>
            </w:r>
            <w:proofErr w:type="spellEnd"/>
            <w:r>
              <w:t xml:space="preserve"> Model Checker and Revit for commenting on issues generated from </w:t>
            </w:r>
            <w:proofErr w:type="spellStart"/>
            <w:r>
              <w:t>Soibri</w:t>
            </w:r>
            <w:proofErr w:type="spellEnd"/>
            <w:r>
              <w:t xml:space="preserve">. </w:t>
            </w:r>
            <w:r>
              <w:rPr>
                <w:rFonts w:ascii="Times New Roman" w:hAnsi="Times New Roman"/>
              </w:rPr>
              <w:t> </w:t>
            </w:r>
            <w:r>
              <w:t xml:space="preserve">By allowing Revit to take control of the </w:t>
            </w:r>
            <w:proofErr w:type="spellStart"/>
            <w:r>
              <w:t>Solibri</w:t>
            </w:r>
            <w:proofErr w:type="spellEnd"/>
            <w:r>
              <w:t xml:space="preserve"> comment data, users can directly modify Revit model elements related to </w:t>
            </w:r>
            <w:proofErr w:type="spellStart"/>
            <w:r>
              <w:t>Solibri</w:t>
            </w:r>
            <w:proofErr w:type="spellEnd"/>
            <w:r>
              <w:t xml:space="preserve"> issues.</w:t>
            </w:r>
          </w:p>
        </w:tc>
      </w:tr>
      <w:tr w:rsidR="00EF084A" w:rsidRPr="00611AF2" w:rsidTr="003B545F">
        <w:trPr>
          <w:trHeight w:val="6204"/>
        </w:trPr>
        <w:tc>
          <w:tcPr>
            <w:tcW w:w="9648" w:type="dxa"/>
          </w:tcPr>
          <w:p w:rsidR="00EF084A" w:rsidRPr="006D0568" w:rsidRDefault="003B545F" w:rsidP="003B545F">
            <w:pPr>
              <w:spacing w:before="0" w:after="200" w:line="276" w:lineRule="auto"/>
              <w:jc w:val="center"/>
              <w:rPr>
                <w:lang w:eastAsia="ko-KR"/>
              </w:rPr>
            </w:pPr>
            <w:r>
              <w:object w:dxaOrig="13485" w:dyaOrig="10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19.1pt;height:313.8pt" o:ole="">
                  <v:imagedata r:id="rId11" o:title=""/>
                </v:shape>
                <o:OLEObject Type="Embed" ProgID="PBrush" ShapeID="_x0000_i1026" DrawAspect="Content" ObjectID="_1421848983" r:id="rId12"/>
              </w:object>
            </w:r>
          </w:p>
        </w:tc>
        <w:bookmarkStart w:id="0" w:name="_GoBack"/>
        <w:bookmarkEnd w:id="0"/>
      </w:tr>
    </w:tbl>
    <w:p w:rsidR="00E122D5" w:rsidRPr="00E122D5" w:rsidRDefault="00E122D5" w:rsidP="00A96E44">
      <w:pPr>
        <w:spacing w:before="0"/>
        <w:jc w:val="both"/>
        <w:rPr>
          <w:sz w:val="12"/>
        </w:rPr>
      </w:pPr>
    </w:p>
    <w:p w:rsidR="00DE4FC0" w:rsidRDefault="00DE4FC0" w:rsidP="00266E37">
      <w:pPr>
        <w:spacing w:before="0"/>
        <w:rPr>
          <w:lang w:eastAsia="ko-KR"/>
        </w:rPr>
      </w:pPr>
    </w:p>
    <w:p w:rsidR="00577990" w:rsidRDefault="00577990" w:rsidP="00266E37">
      <w:pPr>
        <w:spacing w:before="0"/>
        <w:rPr>
          <w:lang w:eastAsia="ko-KR"/>
        </w:rPr>
      </w:pPr>
      <w:r>
        <w:rPr>
          <w:noProof/>
          <w:color w:val="1F497D"/>
          <w:lang w:eastAsia="ko-KR"/>
        </w:rPr>
        <w:drawing>
          <wp:inline distT="0" distB="0" distL="0" distR="0">
            <wp:extent cx="6035040" cy="5586778"/>
            <wp:effectExtent l="0" t="0" r="0" b="0"/>
            <wp:docPr id="2" name="Picture 2" descr="cid:image001.png@01CDEF4F.6847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id:image001.png@01CDEF4F.684724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58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90" w:rsidRDefault="00577990" w:rsidP="00266E37">
      <w:pPr>
        <w:spacing w:before="0"/>
        <w:rPr>
          <w:lang w:eastAsia="ko-KR"/>
        </w:rPr>
      </w:pPr>
    </w:p>
    <w:p w:rsidR="00577990" w:rsidRDefault="00577990" w:rsidP="00577990">
      <w:pPr>
        <w:rPr>
          <w:color w:val="1F497D"/>
        </w:rPr>
      </w:pPr>
      <w:r>
        <w:t>HOK BCF Reader GUI</w:t>
      </w:r>
    </w:p>
    <w:p w:rsidR="00577990" w:rsidRDefault="00577990" w:rsidP="00577990"/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Issue List:</w:t>
      </w:r>
      <w:r>
        <w:rPr>
          <w:rFonts w:ascii="Times New Roman" w:hAnsi="Times New Roman"/>
        </w:rPr>
        <w:t> </w:t>
      </w:r>
      <w:r>
        <w:t xml:space="preserve"> Tracking ID and Responsibility comes from </w:t>
      </w:r>
      <w:proofErr w:type="spellStart"/>
      <w:r>
        <w:t>Solibri</w:t>
      </w:r>
      <w:proofErr w:type="spellEnd"/>
      <w:r>
        <w:t>.</w:t>
      </w:r>
      <w:r>
        <w:rPr>
          <w:rFonts w:ascii="Times New Roman" w:hAnsi="Times New Roman"/>
        </w:rPr>
        <w:t> </w:t>
      </w:r>
      <w:r>
        <w:t xml:space="preserve"> This table is non-editable, each row is an issue, selecting on a row updates the Issue Details, and the Slide included with that issue.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Issue Detail:</w:t>
      </w:r>
      <w:r>
        <w:rPr>
          <w:rFonts w:ascii="Times New Roman" w:hAnsi="Times New Roman"/>
        </w:rPr>
        <w:t> </w:t>
      </w:r>
      <w:r>
        <w:t xml:space="preserve"> Decision refers to the checking decision made in </w:t>
      </w:r>
      <w:proofErr w:type="spellStart"/>
      <w:r>
        <w:t>Solibri</w:t>
      </w:r>
      <w:proofErr w:type="spellEnd"/>
      <w:r>
        <w:t xml:space="preserve">, Location and Date Found come from </w:t>
      </w:r>
      <w:proofErr w:type="spellStart"/>
      <w:r>
        <w:t>Solibri</w:t>
      </w:r>
      <w:proofErr w:type="spellEnd"/>
      <w:r>
        <w:t>.</w:t>
      </w:r>
      <w:r>
        <w:rPr>
          <w:rFonts w:ascii="Times New Roman" w:hAnsi="Times New Roman"/>
        </w:rPr>
        <w:t> </w:t>
      </w:r>
      <w:r>
        <w:t xml:space="preserve"> Model refers to the IFC model to which the principal objects reside.</w:t>
      </w:r>
      <w:r>
        <w:rPr>
          <w:rFonts w:ascii="Times New Roman" w:hAnsi="Times New Roman"/>
        </w:rPr>
        <w:t> </w:t>
      </w:r>
      <w:r>
        <w:t xml:space="preserve"> I think there can be two models on this list.</w:t>
      </w:r>
      <w:r>
        <w:rPr>
          <w:rFonts w:ascii="Times New Roman" w:hAnsi="Times New Roman"/>
        </w:rPr>
        <w:t> </w:t>
      </w:r>
      <w:r>
        <w:t xml:space="preserve"> None of the fields are editable.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Comment List: Date stamp refers to when the comment was created in this or other applications.</w:t>
      </w:r>
      <w:r>
        <w:rPr>
          <w:rFonts w:ascii="Times New Roman" w:hAnsi="Times New Roman"/>
        </w:rPr>
        <w:t> </w:t>
      </w:r>
      <w:r>
        <w:t xml:space="preserve"> Author is derived from the app in which the comment was </w:t>
      </w:r>
      <w:proofErr w:type="gramStart"/>
      <w:r>
        <w:t>made,</w:t>
      </w:r>
      <w:proofErr w:type="gramEnd"/>
      <w:r>
        <w:t xml:space="preserve"> in the case of Revit we can use the Revit user name.</w:t>
      </w:r>
      <w:r>
        <w:rPr>
          <w:rFonts w:ascii="Times New Roman" w:hAnsi="Times New Roman"/>
        </w:rPr>
        <w:t> </w:t>
      </w:r>
      <w:r>
        <w:t xml:space="preserve"> I will investigate whether we can standardize this in </w:t>
      </w:r>
      <w:proofErr w:type="spellStart"/>
      <w:r>
        <w:t>Solibri</w:t>
      </w:r>
      <w:proofErr w:type="spellEnd"/>
      <w:r>
        <w:t>.</w:t>
      </w:r>
      <w:r>
        <w:rPr>
          <w:rFonts w:ascii="Times New Roman" w:hAnsi="Times New Roman"/>
        </w:rPr>
        <w:t> </w:t>
      </w:r>
      <w:r>
        <w:t xml:space="preserve"> This table is non-editable, selecting on a row updated the detailed comment area.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Issue status: can be changed here.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 xml:space="preserve">Slides: come from </w:t>
      </w:r>
      <w:proofErr w:type="spellStart"/>
      <w:r>
        <w:t>Solibri</w:t>
      </w:r>
      <w:proofErr w:type="spellEnd"/>
      <w:r>
        <w:t xml:space="preserve">, multiple slide images would be nice, cycling through them like in </w:t>
      </w:r>
      <w:proofErr w:type="spellStart"/>
      <w:r>
        <w:t>Solibri</w:t>
      </w:r>
      <w:proofErr w:type="spellEnd"/>
      <w:r>
        <w:t>. Hitting the plus sign opens the full size image.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Comment Detail area:</w:t>
      </w:r>
      <w:r>
        <w:rPr>
          <w:rFonts w:ascii="Times New Roman" w:hAnsi="Times New Roman"/>
        </w:rPr>
        <w:t> </w:t>
      </w:r>
      <w:r>
        <w:t xml:space="preserve"> expanded area for multi-line comments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Reassign:</w:t>
      </w:r>
      <w:r>
        <w:rPr>
          <w:rFonts w:ascii="Times New Roman" w:hAnsi="Times New Roman"/>
        </w:rPr>
        <w:t> </w:t>
      </w:r>
      <w:r>
        <w:t xml:space="preserve"> allows issue to be assign to somebody else, not sure if BCF is capable of this.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Add Comment: brings up text field, allows user to add a new comment.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>Related Components:</w:t>
      </w:r>
      <w:r>
        <w:rPr>
          <w:rFonts w:ascii="Times New Roman" w:hAnsi="Times New Roman"/>
        </w:rPr>
        <w:t> </w:t>
      </w:r>
      <w:r>
        <w:t xml:space="preserve"> Lists the component name from </w:t>
      </w:r>
      <w:proofErr w:type="spellStart"/>
      <w:r>
        <w:t>Solibri</w:t>
      </w:r>
      <w:proofErr w:type="spellEnd"/>
      <w:r>
        <w:t xml:space="preserve">, the Revit ID, and the show button takes you to the element. </w:t>
      </w:r>
    </w:p>
    <w:p w:rsidR="00577990" w:rsidRDefault="00577990" w:rsidP="00577990">
      <w:pPr>
        <w:pStyle w:val="ListParagraph"/>
        <w:numPr>
          <w:ilvl w:val="0"/>
          <w:numId w:val="22"/>
        </w:numPr>
        <w:spacing w:before="0" w:after="200" w:line="276" w:lineRule="auto"/>
      </w:pPr>
      <w:r>
        <w:t xml:space="preserve">The responsible party list should come from </w:t>
      </w:r>
      <w:proofErr w:type="spellStart"/>
      <w:r>
        <w:t>Solibri</w:t>
      </w:r>
      <w:proofErr w:type="spellEnd"/>
      <w:r>
        <w:t>, new values are possible.</w:t>
      </w:r>
    </w:p>
    <w:p w:rsidR="00577990" w:rsidRDefault="00577990" w:rsidP="00266E37">
      <w:pPr>
        <w:spacing w:before="0"/>
        <w:rPr>
          <w:rFonts w:hint="eastAsia"/>
          <w:lang w:eastAsia="ko-KR"/>
        </w:rPr>
      </w:pPr>
    </w:p>
    <w:p w:rsidR="00116094" w:rsidRDefault="00116094" w:rsidP="00266E37">
      <w:pPr>
        <w:spacing w:before="0"/>
        <w:rPr>
          <w:rFonts w:hint="eastAsia"/>
          <w:lang w:eastAsia="ko-KR"/>
        </w:rPr>
      </w:pPr>
    </w:p>
    <w:p w:rsidR="00116094" w:rsidRDefault="00116094" w:rsidP="00116094">
      <w:pPr>
        <w:spacing w:before="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Instructions</w:t>
      </w:r>
    </w:p>
    <w:p w:rsidR="00116094" w:rsidRDefault="00116094" w:rsidP="00116094">
      <w:pPr>
        <w:pStyle w:val="ListParagraph"/>
        <w:numPr>
          <w:ilvl w:val="3"/>
          <w:numId w:val="22"/>
        </w:numPr>
        <w:spacing w:before="0"/>
        <w:jc w:val="both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reating BCF</w:t>
      </w:r>
    </w:p>
    <w:p w:rsidR="00116094" w:rsidRDefault="00116094" w:rsidP="00116094">
      <w:pPr>
        <w:pStyle w:val="ListParagraph"/>
        <w:numPr>
          <w:ilvl w:val="3"/>
          <w:numId w:val="22"/>
        </w:numPr>
        <w:spacing w:before="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Reading BCF</w:t>
      </w:r>
    </w:p>
    <w:p w:rsidR="00116094" w:rsidRDefault="00116094" w:rsidP="00116094">
      <w:pPr>
        <w:pStyle w:val="ListParagraph"/>
        <w:numPr>
          <w:ilvl w:val="3"/>
          <w:numId w:val="22"/>
        </w:numPr>
        <w:spacing w:before="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Edit BCF</w:t>
      </w:r>
    </w:p>
    <w:p w:rsidR="00116094" w:rsidRDefault="00116094" w:rsidP="00116094">
      <w:pPr>
        <w:pStyle w:val="ListParagraph"/>
        <w:spacing w:before="0"/>
        <w:ind w:left="63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-Issue</w:t>
      </w:r>
    </w:p>
    <w:p w:rsidR="00116094" w:rsidRDefault="00116094" w:rsidP="00116094">
      <w:pPr>
        <w:pStyle w:val="ListParagraph"/>
        <w:spacing w:before="0"/>
        <w:ind w:left="63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-Comment</w:t>
      </w:r>
    </w:p>
    <w:p w:rsidR="00116094" w:rsidRDefault="00116094" w:rsidP="00116094">
      <w:pPr>
        <w:pStyle w:val="ListParagraph"/>
        <w:spacing w:before="0"/>
        <w:ind w:left="63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-Show/Create 3Dview</w:t>
      </w:r>
    </w:p>
    <w:p w:rsidR="00116094" w:rsidRDefault="00116094" w:rsidP="00116094">
      <w:pPr>
        <w:pStyle w:val="ListParagraph"/>
        <w:spacing w:before="0"/>
        <w:ind w:left="63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-Write to shared parameters</w:t>
      </w:r>
    </w:p>
    <w:p w:rsidR="00116094" w:rsidRDefault="00116094" w:rsidP="00116094">
      <w:pPr>
        <w:pStyle w:val="ListParagraph"/>
        <w:spacing w:before="0"/>
        <w:ind w:left="630"/>
        <w:jc w:val="both"/>
        <w:rPr>
          <w:rFonts w:hint="eastAsia"/>
          <w:lang w:eastAsia="ko-KR"/>
        </w:rPr>
      </w:pPr>
    </w:p>
    <w:p w:rsidR="00116094" w:rsidRDefault="00116094" w:rsidP="00116094">
      <w:pPr>
        <w:pStyle w:val="ListParagraph"/>
        <w:numPr>
          <w:ilvl w:val="3"/>
          <w:numId w:val="22"/>
        </w:numPr>
        <w:spacing w:before="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Re-open BCF</w:t>
      </w:r>
    </w:p>
    <w:p w:rsidR="00116094" w:rsidRDefault="00116094" w:rsidP="00116094">
      <w:pPr>
        <w:spacing w:before="0"/>
        <w:jc w:val="both"/>
        <w:rPr>
          <w:rFonts w:hint="eastAsia"/>
          <w:lang w:eastAsia="ko-KR"/>
        </w:rPr>
      </w:pPr>
    </w:p>
    <w:p w:rsidR="00116094" w:rsidRDefault="00116094" w:rsidP="00116094">
      <w:pPr>
        <w:spacing w:before="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Limitation: clashing while running</w:t>
      </w:r>
    </w:p>
    <w:p w:rsidR="00116094" w:rsidRPr="00F14FA2" w:rsidRDefault="00116094" w:rsidP="00116094">
      <w:pPr>
        <w:spacing w:before="0"/>
        <w:jc w:val="both"/>
        <w:rPr>
          <w:lang w:eastAsia="ko-KR"/>
        </w:rPr>
      </w:pPr>
      <w:r>
        <w:rPr>
          <w:rFonts w:hint="eastAsia"/>
          <w:lang w:eastAsia="ko-KR"/>
        </w:rPr>
        <w:t xml:space="preserve">Responsible Party </w:t>
      </w:r>
    </w:p>
    <w:sectPr w:rsidR="00116094" w:rsidRPr="00F14FA2" w:rsidSect="001B30E2">
      <w:headerReference w:type="default" r:id="rId15"/>
      <w:footerReference w:type="default" r:id="rId16"/>
      <w:pgSz w:w="12240" w:h="15840"/>
      <w:pgMar w:top="2016" w:right="1296" w:bottom="115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45F" w:rsidRDefault="003B545F">
      <w:r>
        <w:separator/>
      </w:r>
    </w:p>
  </w:endnote>
  <w:endnote w:type="continuationSeparator" w:id="0">
    <w:p w:rsidR="003B545F" w:rsidRDefault="003B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Alt One MT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45F" w:rsidRDefault="003B545F" w:rsidP="00A96E44">
    <w:pPr>
      <w:pStyle w:val="Footer"/>
    </w:pPr>
    <w:r>
      <w:rPr>
        <w:lang w:val="nb-NO"/>
      </w:rPr>
      <w:fldChar w:fldCharType="begin"/>
    </w:r>
    <w:r>
      <w:rPr>
        <w:lang w:val="nb-NO"/>
      </w:rPr>
      <w:instrText xml:space="preserve"> TIME \@ "yyyy-MM-dd" </w:instrText>
    </w:r>
    <w:r>
      <w:rPr>
        <w:lang w:val="nb-NO"/>
      </w:rPr>
      <w:fldChar w:fldCharType="separate"/>
    </w:r>
    <w:r>
      <w:rPr>
        <w:noProof/>
        <w:lang w:val="nb-NO"/>
      </w:rPr>
      <w:t>2013-02-08</w:t>
    </w:r>
    <w:r>
      <w:rPr>
        <w:lang w:val="nb-NO"/>
      </w:rPr>
      <w:fldChar w:fldCharType="end"/>
    </w:r>
  </w:p>
  <w:p w:rsidR="003B545F" w:rsidRPr="00640FE9" w:rsidRDefault="003B545F" w:rsidP="00A96E44">
    <w:pPr>
      <w:pStyle w:val="Footer"/>
    </w:pPr>
    <w:r>
      <w:rPr>
        <w:rFonts w:hint="eastAsia"/>
        <w:lang w:eastAsia="ko-KR"/>
      </w:rPr>
      <w:t>Project Plan: BCF Reader</w:t>
    </w:r>
    <w:r w:rsidRPr="00965715">
      <w:t xml:space="preserve"> –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B545F" w:rsidRDefault="003B54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45F" w:rsidRDefault="003B545F">
      <w:r>
        <w:separator/>
      </w:r>
    </w:p>
  </w:footnote>
  <w:footnote w:type="continuationSeparator" w:id="0">
    <w:p w:rsidR="003B545F" w:rsidRDefault="003B5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45F" w:rsidRDefault="003B545F" w:rsidP="00EF084A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7728" behindDoc="0" locked="0" layoutInCell="1" allowOverlap="1" wp14:anchorId="1F52305E" wp14:editId="2F163834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3B545F" w:rsidRDefault="003B545F" w:rsidP="00EF084A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3B545F" w:rsidRPr="009E255C" w:rsidRDefault="003B545F" w:rsidP="00EF084A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379"/>
    <w:multiLevelType w:val="hybridMultilevel"/>
    <w:tmpl w:val="2820C67C"/>
    <w:lvl w:ilvl="0" w:tplc="669CF4BA">
      <w:start w:val="1"/>
      <w:numFmt w:val="bullet"/>
      <w:lvlText w:val="-"/>
      <w:lvlJc w:val="left"/>
      <w:pPr>
        <w:ind w:left="5580" w:hanging="360"/>
      </w:pPr>
      <w:rPr>
        <w:rFonts w:ascii="HOK Sans" w:eastAsiaTheme="minorEastAsia" w:hAnsi="HO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">
    <w:nsid w:val="0CF7098D"/>
    <w:multiLevelType w:val="multilevel"/>
    <w:tmpl w:val="31BA3416"/>
    <w:lvl w:ilvl="0"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2">
    <w:nsid w:val="0E82463E"/>
    <w:multiLevelType w:val="hybridMultilevel"/>
    <w:tmpl w:val="484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21F97"/>
    <w:multiLevelType w:val="hybridMultilevel"/>
    <w:tmpl w:val="9620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206A2"/>
    <w:multiLevelType w:val="hybridMultilevel"/>
    <w:tmpl w:val="FDE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9465C"/>
    <w:multiLevelType w:val="hybridMultilevel"/>
    <w:tmpl w:val="71AA15D4"/>
    <w:lvl w:ilvl="0" w:tplc="072C7574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F16D3"/>
    <w:multiLevelType w:val="hybridMultilevel"/>
    <w:tmpl w:val="2A185192"/>
    <w:lvl w:ilvl="0" w:tplc="75945152">
      <w:start w:val="3"/>
      <w:numFmt w:val="bullet"/>
      <w:lvlText w:val="-"/>
      <w:lvlJc w:val="left"/>
      <w:pPr>
        <w:ind w:left="720" w:hanging="360"/>
      </w:pPr>
      <w:rPr>
        <w:rFonts w:ascii="HOK Sans" w:eastAsiaTheme="minorEastAsia" w:hAnsi="HO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22CC8"/>
    <w:multiLevelType w:val="hybridMultilevel"/>
    <w:tmpl w:val="E5FE087A"/>
    <w:lvl w:ilvl="0" w:tplc="89EEE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AE168F"/>
    <w:multiLevelType w:val="multilevel"/>
    <w:tmpl w:val="31BA3416"/>
    <w:lvl w:ilvl="0"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9">
    <w:nsid w:val="2E331AE3"/>
    <w:multiLevelType w:val="hybridMultilevel"/>
    <w:tmpl w:val="72E88E06"/>
    <w:lvl w:ilvl="0" w:tplc="A19A40D4">
      <w:start w:val="5"/>
      <w:numFmt w:val="bullet"/>
      <w:lvlText w:val="-"/>
      <w:lvlJc w:val="left"/>
      <w:pPr>
        <w:ind w:left="720" w:hanging="360"/>
      </w:pPr>
      <w:rPr>
        <w:rFonts w:ascii="HOK Sans" w:eastAsiaTheme="minorEastAsia" w:hAnsi="HO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90199"/>
    <w:multiLevelType w:val="multilevel"/>
    <w:tmpl w:val="31BA3416"/>
    <w:lvl w:ilvl="0"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1">
    <w:nsid w:val="45256AE7"/>
    <w:multiLevelType w:val="multilevel"/>
    <w:tmpl w:val="539E67C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74E3B3A"/>
    <w:multiLevelType w:val="multilevel"/>
    <w:tmpl w:val="88AA5A8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827438B"/>
    <w:multiLevelType w:val="hybridMultilevel"/>
    <w:tmpl w:val="BF5250C8"/>
    <w:lvl w:ilvl="0" w:tplc="B0B6D430">
      <w:start w:val="5"/>
      <w:numFmt w:val="bullet"/>
      <w:lvlText w:val="-"/>
      <w:lvlJc w:val="left"/>
      <w:pPr>
        <w:ind w:left="720" w:hanging="360"/>
      </w:pPr>
      <w:rPr>
        <w:rFonts w:ascii="HOK Sans" w:eastAsiaTheme="minorEastAsia" w:hAnsi="HO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E67C2"/>
    <w:multiLevelType w:val="multilevel"/>
    <w:tmpl w:val="A8D8DA20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>
    <w:nsid w:val="4E444841"/>
    <w:multiLevelType w:val="hybridMultilevel"/>
    <w:tmpl w:val="7AE4FA5C"/>
    <w:lvl w:ilvl="0" w:tplc="8C1E00F2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BF4900"/>
    <w:multiLevelType w:val="hybridMultilevel"/>
    <w:tmpl w:val="1C845104"/>
    <w:lvl w:ilvl="0" w:tplc="0D76D828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51986"/>
    <w:multiLevelType w:val="multilevel"/>
    <w:tmpl w:val="BC520ABA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8">
    <w:nsid w:val="5FA34255"/>
    <w:multiLevelType w:val="hybridMultilevel"/>
    <w:tmpl w:val="2E1C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01738"/>
    <w:multiLevelType w:val="hybridMultilevel"/>
    <w:tmpl w:val="B67C543C"/>
    <w:lvl w:ilvl="0" w:tplc="12C09730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72D1D"/>
    <w:multiLevelType w:val="hybridMultilevel"/>
    <w:tmpl w:val="477E23A8"/>
    <w:lvl w:ilvl="0" w:tplc="732AB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B52FEE"/>
    <w:multiLevelType w:val="multilevel"/>
    <w:tmpl w:val="71D4605E"/>
    <w:lvl w:ilvl="0"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7"/>
  </w:num>
  <w:num w:numId="5">
    <w:abstractNumId w:val="21"/>
  </w:num>
  <w:num w:numId="6">
    <w:abstractNumId w:val="1"/>
  </w:num>
  <w:num w:numId="7">
    <w:abstractNumId w:val="10"/>
  </w:num>
  <w:num w:numId="8">
    <w:abstractNumId w:val="8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19"/>
  </w:num>
  <w:num w:numId="15">
    <w:abstractNumId w:val="15"/>
  </w:num>
  <w:num w:numId="16">
    <w:abstractNumId w:val="4"/>
  </w:num>
  <w:num w:numId="17">
    <w:abstractNumId w:val="20"/>
  </w:num>
  <w:num w:numId="18">
    <w:abstractNumId w:val="18"/>
  </w:num>
  <w:num w:numId="19">
    <w:abstractNumId w:val="3"/>
  </w:num>
  <w:num w:numId="20">
    <w:abstractNumId w:val="2"/>
  </w:num>
  <w:num w:numId="21">
    <w:abstractNumId w:val="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TableGrid1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73"/>
    <w:rsid w:val="00007D6D"/>
    <w:rsid w:val="00015194"/>
    <w:rsid w:val="00020C40"/>
    <w:rsid w:val="00034B8C"/>
    <w:rsid w:val="00035F3F"/>
    <w:rsid w:val="00042337"/>
    <w:rsid w:val="00062233"/>
    <w:rsid w:val="00067C09"/>
    <w:rsid w:val="00072E13"/>
    <w:rsid w:val="00072FEF"/>
    <w:rsid w:val="000813E1"/>
    <w:rsid w:val="000856C9"/>
    <w:rsid w:val="0008697B"/>
    <w:rsid w:val="0008744F"/>
    <w:rsid w:val="00092476"/>
    <w:rsid w:val="0009596F"/>
    <w:rsid w:val="000964C9"/>
    <w:rsid w:val="000B1BDD"/>
    <w:rsid w:val="000B2D8F"/>
    <w:rsid w:val="000B7B5F"/>
    <w:rsid w:val="000C0112"/>
    <w:rsid w:val="000C274F"/>
    <w:rsid w:val="000C7B63"/>
    <w:rsid w:val="000D5ACB"/>
    <w:rsid w:val="000D63B6"/>
    <w:rsid w:val="000E0DB9"/>
    <w:rsid w:val="000E382B"/>
    <w:rsid w:val="000E4A51"/>
    <w:rsid w:val="000E519B"/>
    <w:rsid w:val="000E5D45"/>
    <w:rsid w:val="00105928"/>
    <w:rsid w:val="00106273"/>
    <w:rsid w:val="00110247"/>
    <w:rsid w:val="00116094"/>
    <w:rsid w:val="00133944"/>
    <w:rsid w:val="001416A8"/>
    <w:rsid w:val="00144A63"/>
    <w:rsid w:val="00150615"/>
    <w:rsid w:val="00157411"/>
    <w:rsid w:val="0016378A"/>
    <w:rsid w:val="00171008"/>
    <w:rsid w:val="00195BB1"/>
    <w:rsid w:val="0019671B"/>
    <w:rsid w:val="001A4372"/>
    <w:rsid w:val="001B30E2"/>
    <w:rsid w:val="001D48A4"/>
    <w:rsid w:val="001E1C23"/>
    <w:rsid w:val="001E384E"/>
    <w:rsid w:val="00202BFB"/>
    <w:rsid w:val="002173F5"/>
    <w:rsid w:val="00231A64"/>
    <w:rsid w:val="00243770"/>
    <w:rsid w:val="0025658B"/>
    <w:rsid w:val="00262F79"/>
    <w:rsid w:val="00265D92"/>
    <w:rsid w:val="00266E37"/>
    <w:rsid w:val="00270765"/>
    <w:rsid w:val="00285DA1"/>
    <w:rsid w:val="002866B5"/>
    <w:rsid w:val="00293869"/>
    <w:rsid w:val="002A0462"/>
    <w:rsid w:val="002A0951"/>
    <w:rsid w:val="002A49B2"/>
    <w:rsid w:val="002A522A"/>
    <w:rsid w:val="002A75C8"/>
    <w:rsid w:val="002B6FDA"/>
    <w:rsid w:val="002D349C"/>
    <w:rsid w:val="002D6A43"/>
    <w:rsid w:val="002D75FF"/>
    <w:rsid w:val="002E4C43"/>
    <w:rsid w:val="002E5C63"/>
    <w:rsid w:val="002E62CB"/>
    <w:rsid w:val="002F07A2"/>
    <w:rsid w:val="002F23BA"/>
    <w:rsid w:val="00300C47"/>
    <w:rsid w:val="00303CED"/>
    <w:rsid w:val="00314374"/>
    <w:rsid w:val="00314747"/>
    <w:rsid w:val="00326103"/>
    <w:rsid w:val="003407F4"/>
    <w:rsid w:val="003517B1"/>
    <w:rsid w:val="003651FE"/>
    <w:rsid w:val="0037107E"/>
    <w:rsid w:val="00372F52"/>
    <w:rsid w:val="00377460"/>
    <w:rsid w:val="00386E3C"/>
    <w:rsid w:val="003A0845"/>
    <w:rsid w:val="003A58BA"/>
    <w:rsid w:val="003A7B89"/>
    <w:rsid w:val="003A7BE9"/>
    <w:rsid w:val="003B0268"/>
    <w:rsid w:val="003B3525"/>
    <w:rsid w:val="003B545F"/>
    <w:rsid w:val="003B6C6D"/>
    <w:rsid w:val="003C7E36"/>
    <w:rsid w:val="003D1C24"/>
    <w:rsid w:val="003F420C"/>
    <w:rsid w:val="003F5409"/>
    <w:rsid w:val="00402447"/>
    <w:rsid w:val="00411069"/>
    <w:rsid w:val="004110DF"/>
    <w:rsid w:val="004160CC"/>
    <w:rsid w:val="00421047"/>
    <w:rsid w:val="00440F85"/>
    <w:rsid w:val="0046158F"/>
    <w:rsid w:val="004805D3"/>
    <w:rsid w:val="00484A90"/>
    <w:rsid w:val="00485216"/>
    <w:rsid w:val="004B0CC4"/>
    <w:rsid w:val="004B60CE"/>
    <w:rsid w:val="004C205B"/>
    <w:rsid w:val="004D1013"/>
    <w:rsid w:val="004E114F"/>
    <w:rsid w:val="004E4653"/>
    <w:rsid w:val="005214CF"/>
    <w:rsid w:val="00540C79"/>
    <w:rsid w:val="0054238D"/>
    <w:rsid w:val="00551AA2"/>
    <w:rsid w:val="00555EAC"/>
    <w:rsid w:val="00577990"/>
    <w:rsid w:val="005A6085"/>
    <w:rsid w:val="005A7B2B"/>
    <w:rsid w:val="005B01B5"/>
    <w:rsid w:val="005C0921"/>
    <w:rsid w:val="005C0D77"/>
    <w:rsid w:val="005C2667"/>
    <w:rsid w:val="005D313C"/>
    <w:rsid w:val="005D59A0"/>
    <w:rsid w:val="005D5A04"/>
    <w:rsid w:val="005D6522"/>
    <w:rsid w:val="005D73D3"/>
    <w:rsid w:val="005E2A6F"/>
    <w:rsid w:val="00611AF2"/>
    <w:rsid w:val="00612AD8"/>
    <w:rsid w:val="00613ABF"/>
    <w:rsid w:val="0061766F"/>
    <w:rsid w:val="0062490E"/>
    <w:rsid w:val="006249D1"/>
    <w:rsid w:val="006276B0"/>
    <w:rsid w:val="0063453E"/>
    <w:rsid w:val="00640FE9"/>
    <w:rsid w:val="00652546"/>
    <w:rsid w:val="0067585E"/>
    <w:rsid w:val="00683F1A"/>
    <w:rsid w:val="00685C8F"/>
    <w:rsid w:val="0069276C"/>
    <w:rsid w:val="00693A21"/>
    <w:rsid w:val="00695CAE"/>
    <w:rsid w:val="00697593"/>
    <w:rsid w:val="006B0A0E"/>
    <w:rsid w:val="006B1120"/>
    <w:rsid w:val="006B15FB"/>
    <w:rsid w:val="006C0AED"/>
    <w:rsid w:val="006D0568"/>
    <w:rsid w:val="006D44CE"/>
    <w:rsid w:val="006E244E"/>
    <w:rsid w:val="006E4869"/>
    <w:rsid w:val="00711754"/>
    <w:rsid w:val="007124B4"/>
    <w:rsid w:val="00721950"/>
    <w:rsid w:val="00724726"/>
    <w:rsid w:val="007338E5"/>
    <w:rsid w:val="0073571E"/>
    <w:rsid w:val="007409EB"/>
    <w:rsid w:val="00743E3A"/>
    <w:rsid w:val="0075641F"/>
    <w:rsid w:val="00763B6D"/>
    <w:rsid w:val="007700B1"/>
    <w:rsid w:val="00784564"/>
    <w:rsid w:val="007855CE"/>
    <w:rsid w:val="00792151"/>
    <w:rsid w:val="007A26BA"/>
    <w:rsid w:val="007A5090"/>
    <w:rsid w:val="007B178D"/>
    <w:rsid w:val="007C0286"/>
    <w:rsid w:val="007C3940"/>
    <w:rsid w:val="007D107A"/>
    <w:rsid w:val="007D442A"/>
    <w:rsid w:val="007D48EC"/>
    <w:rsid w:val="007F3097"/>
    <w:rsid w:val="007F3A32"/>
    <w:rsid w:val="007F4A41"/>
    <w:rsid w:val="007F5E07"/>
    <w:rsid w:val="008002F5"/>
    <w:rsid w:val="0080050D"/>
    <w:rsid w:val="0080530B"/>
    <w:rsid w:val="00814B6F"/>
    <w:rsid w:val="008232AE"/>
    <w:rsid w:val="00824EE1"/>
    <w:rsid w:val="00834BC7"/>
    <w:rsid w:val="008419E0"/>
    <w:rsid w:val="008430AF"/>
    <w:rsid w:val="00843132"/>
    <w:rsid w:val="00850B43"/>
    <w:rsid w:val="008632D8"/>
    <w:rsid w:val="0086598D"/>
    <w:rsid w:val="00866292"/>
    <w:rsid w:val="0087284A"/>
    <w:rsid w:val="00877C67"/>
    <w:rsid w:val="008801AB"/>
    <w:rsid w:val="0088224B"/>
    <w:rsid w:val="008A0A9F"/>
    <w:rsid w:val="008A6573"/>
    <w:rsid w:val="008A70C0"/>
    <w:rsid w:val="008B467E"/>
    <w:rsid w:val="008C1261"/>
    <w:rsid w:val="008C1D2A"/>
    <w:rsid w:val="008C711F"/>
    <w:rsid w:val="008D1367"/>
    <w:rsid w:val="008F251F"/>
    <w:rsid w:val="00905B72"/>
    <w:rsid w:val="00907755"/>
    <w:rsid w:val="00912801"/>
    <w:rsid w:val="009208C5"/>
    <w:rsid w:val="00920C0E"/>
    <w:rsid w:val="00925364"/>
    <w:rsid w:val="00926061"/>
    <w:rsid w:val="00927C40"/>
    <w:rsid w:val="00932B95"/>
    <w:rsid w:val="009345A7"/>
    <w:rsid w:val="00934715"/>
    <w:rsid w:val="00934D3D"/>
    <w:rsid w:val="0095111D"/>
    <w:rsid w:val="00965715"/>
    <w:rsid w:val="00965921"/>
    <w:rsid w:val="009707CB"/>
    <w:rsid w:val="0097117E"/>
    <w:rsid w:val="009730C7"/>
    <w:rsid w:val="00985AAD"/>
    <w:rsid w:val="00987EA7"/>
    <w:rsid w:val="0099161F"/>
    <w:rsid w:val="00994210"/>
    <w:rsid w:val="009A443B"/>
    <w:rsid w:val="009C0305"/>
    <w:rsid w:val="009C5B40"/>
    <w:rsid w:val="009D0FD4"/>
    <w:rsid w:val="009D4B8A"/>
    <w:rsid w:val="009D5CDB"/>
    <w:rsid w:val="009E131B"/>
    <w:rsid w:val="009E255C"/>
    <w:rsid w:val="009E34EC"/>
    <w:rsid w:val="009E4043"/>
    <w:rsid w:val="009F532E"/>
    <w:rsid w:val="009F5B1C"/>
    <w:rsid w:val="009F7326"/>
    <w:rsid w:val="00A015B0"/>
    <w:rsid w:val="00A01EBF"/>
    <w:rsid w:val="00A1377B"/>
    <w:rsid w:val="00A13BD1"/>
    <w:rsid w:val="00A27D50"/>
    <w:rsid w:val="00A311B7"/>
    <w:rsid w:val="00A44946"/>
    <w:rsid w:val="00A607E1"/>
    <w:rsid w:val="00A93B64"/>
    <w:rsid w:val="00A96E44"/>
    <w:rsid w:val="00AA1746"/>
    <w:rsid w:val="00AB6A42"/>
    <w:rsid w:val="00AD1597"/>
    <w:rsid w:val="00AD5BB4"/>
    <w:rsid w:val="00B22817"/>
    <w:rsid w:val="00B234F1"/>
    <w:rsid w:val="00B23798"/>
    <w:rsid w:val="00B25A95"/>
    <w:rsid w:val="00B25CA4"/>
    <w:rsid w:val="00B272B4"/>
    <w:rsid w:val="00B43585"/>
    <w:rsid w:val="00B65054"/>
    <w:rsid w:val="00B664FE"/>
    <w:rsid w:val="00B6750D"/>
    <w:rsid w:val="00B724E7"/>
    <w:rsid w:val="00B76571"/>
    <w:rsid w:val="00B84A8F"/>
    <w:rsid w:val="00B9487B"/>
    <w:rsid w:val="00BA1F4C"/>
    <w:rsid w:val="00BA4FFB"/>
    <w:rsid w:val="00C02628"/>
    <w:rsid w:val="00C06B0D"/>
    <w:rsid w:val="00C16A32"/>
    <w:rsid w:val="00C20FAF"/>
    <w:rsid w:val="00C26A09"/>
    <w:rsid w:val="00C31F9C"/>
    <w:rsid w:val="00C370D2"/>
    <w:rsid w:val="00C40BCD"/>
    <w:rsid w:val="00C423C7"/>
    <w:rsid w:val="00C4476D"/>
    <w:rsid w:val="00C46237"/>
    <w:rsid w:val="00C60B7B"/>
    <w:rsid w:val="00C6294C"/>
    <w:rsid w:val="00C67272"/>
    <w:rsid w:val="00C6790C"/>
    <w:rsid w:val="00C74166"/>
    <w:rsid w:val="00C755F1"/>
    <w:rsid w:val="00C8494B"/>
    <w:rsid w:val="00C94506"/>
    <w:rsid w:val="00C97CDA"/>
    <w:rsid w:val="00CB14F8"/>
    <w:rsid w:val="00CB6F17"/>
    <w:rsid w:val="00CC47A5"/>
    <w:rsid w:val="00CC5E50"/>
    <w:rsid w:val="00CD3137"/>
    <w:rsid w:val="00CD7AE6"/>
    <w:rsid w:val="00CE0A3B"/>
    <w:rsid w:val="00CE29A5"/>
    <w:rsid w:val="00D0501D"/>
    <w:rsid w:val="00D061CF"/>
    <w:rsid w:val="00D1183E"/>
    <w:rsid w:val="00D20FCC"/>
    <w:rsid w:val="00D251B4"/>
    <w:rsid w:val="00D275FC"/>
    <w:rsid w:val="00D43A43"/>
    <w:rsid w:val="00D45DBE"/>
    <w:rsid w:val="00D506C9"/>
    <w:rsid w:val="00D553BF"/>
    <w:rsid w:val="00D61A0E"/>
    <w:rsid w:val="00D61F9A"/>
    <w:rsid w:val="00D674D3"/>
    <w:rsid w:val="00D80BD2"/>
    <w:rsid w:val="00D82E64"/>
    <w:rsid w:val="00D835DC"/>
    <w:rsid w:val="00D8472E"/>
    <w:rsid w:val="00D85106"/>
    <w:rsid w:val="00DA13E2"/>
    <w:rsid w:val="00DA6129"/>
    <w:rsid w:val="00DC146D"/>
    <w:rsid w:val="00DC289C"/>
    <w:rsid w:val="00DD1AD1"/>
    <w:rsid w:val="00DD3384"/>
    <w:rsid w:val="00DD43B5"/>
    <w:rsid w:val="00DD66A3"/>
    <w:rsid w:val="00DE4FC0"/>
    <w:rsid w:val="00DE5F13"/>
    <w:rsid w:val="00DF09FF"/>
    <w:rsid w:val="00E0239E"/>
    <w:rsid w:val="00E07738"/>
    <w:rsid w:val="00E122D5"/>
    <w:rsid w:val="00E14ED1"/>
    <w:rsid w:val="00E150C6"/>
    <w:rsid w:val="00E35E6A"/>
    <w:rsid w:val="00E47880"/>
    <w:rsid w:val="00E52BAA"/>
    <w:rsid w:val="00E573FC"/>
    <w:rsid w:val="00E66CD4"/>
    <w:rsid w:val="00E70689"/>
    <w:rsid w:val="00E847EC"/>
    <w:rsid w:val="00E915EA"/>
    <w:rsid w:val="00E9185B"/>
    <w:rsid w:val="00E93EFC"/>
    <w:rsid w:val="00EB270F"/>
    <w:rsid w:val="00EC4EDA"/>
    <w:rsid w:val="00EC7093"/>
    <w:rsid w:val="00ED332F"/>
    <w:rsid w:val="00ED5CC8"/>
    <w:rsid w:val="00EE2E93"/>
    <w:rsid w:val="00EE5EA0"/>
    <w:rsid w:val="00EF084A"/>
    <w:rsid w:val="00EF51AD"/>
    <w:rsid w:val="00F00F74"/>
    <w:rsid w:val="00F05B0D"/>
    <w:rsid w:val="00F069CD"/>
    <w:rsid w:val="00F1481A"/>
    <w:rsid w:val="00F14FA2"/>
    <w:rsid w:val="00F3069E"/>
    <w:rsid w:val="00F30C1E"/>
    <w:rsid w:val="00F3626C"/>
    <w:rsid w:val="00F371D2"/>
    <w:rsid w:val="00F407D1"/>
    <w:rsid w:val="00F40E61"/>
    <w:rsid w:val="00F47784"/>
    <w:rsid w:val="00F477F1"/>
    <w:rsid w:val="00F55749"/>
    <w:rsid w:val="00F8421C"/>
    <w:rsid w:val="00F925D3"/>
    <w:rsid w:val="00F92DD0"/>
    <w:rsid w:val="00FA7A74"/>
    <w:rsid w:val="00FB0E2A"/>
    <w:rsid w:val="00FB1732"/>
    <w:rsid w:val="00FC4E76"/>
    <w:rsid w:val="00FD5D27"/>
    <w:rsid w:val="00FE294C"/>
    <w:rsid w:val="00FE60E8"/>
    <w:rsid w:val="00FF0E56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OK Sans" w:eastAsiaTheme="minorEastAsia" w:hAnsi="HOK San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6E44"/>
    <w:pPr>
      <w:spacing w:before="120"/>
    </w:pPr>
  </w:style>
  <w:style w:type="paragraph" w:styleId="Heading1">
    <w:name w:val="heading 1"/>
    <w:basedOn w:val="Normal"/>
    <w:next w:val="Normal"/>
    <w:qFormat/>
    <w:rsid w:val="002A75C8"/>
    <w:pPr>
      <w:keepNext/>
      <w:numPr>
        <w:numId w:val="2"/>
      </w:numPr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pct10" w:color="auto" w:fill="FFFFFF"/>
      <w:tabs>
        <w:tab w:val="clear" w:pos="720"/>
      </w:tabs>
      <w:spacing w:before="0"/>
      <w:ind w:left="648" w:right="144" w:hanging="648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08744F"/>
    <w:pPr>
      <w:keepNext/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8744F"/>
    <w:pPr>
      <w:keepNext/>
      <w:numPr>
        <w:ilvl w:val="2"/>
        <w:numId w:val="2"/>
      </w:numPr>
      <w:outlineLvl w:val="2"/>
    </w:pPr>
    <w:rPr>
      <w:rFonts w:ascii="Gill Alt One MT" w:hAnsi="Gill Alt One MT"/>
      <w:b/>
    </w:rPr>
  </w:style>
  <w:style w:type="paragraph" w:styleId="Heading4">
    <w:name w:val="heading 4"/>
    <w:basedOn w:val="Normal"/>
    <w:next w:val="Normal"/>
    <w:qFormat/>
    <w:rsid w:val="0008744F"/>
    <w:pPr>
      <w:keepNext/>
      <w:numPr>
        <w:ilvl w:val="3"/>
        <w:numId w:val="2"/>
      </w:numPr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08744F"/>
    <w:pPr>
      <w:numPr>
        <w:ilvl w:val="4"/>
        <w:numId w:val="2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qFormat/>
    <w:rsid w:val="0008744F"/>
    <w:pPr>
      <w:numPr>
        <w:ilvl w:val="5"/>
        <w:numId w:val="2"/>
      </w:numPr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rsid w:val="0008744F"/>
    <w:pPr>
      <w:numPr>
        <w:ilvl w:val="6"/>
        <w:numId w:val="2"/>
      </w:numPr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qFormat/>
    <w:rsid w:val="0008744F"/>
    <w:pPr>
      <w:numPr>
        <w:ilvl w:val="7"/>
        <w:numId w:val="2"/>
      </w:numPr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08744F"/>
    <w:pPr>
      <w:numPr>
        <w:ilvl w:val="8"/>
        <w:numId w:val="2"/>
      </w:numPr>
      <w:outlineLvl w:val="8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22D5"/>
    <w:pPr>
      <w:tabs>
        <w:tab w:val="center" w:pos="4320"/>
        <w:tab w:val="right" w:pos="8640"/>
      </w:tabs>
    </w:pPr>
    <w:rPr>
      <w:rFonts w:ascii="HOK Sans Pro Book" w:hAnsi="HOK Sans Pro Book"/>
    </w:rPr>
  </w:style>
  <w:style w:type="paragraph" w:styleId="Footer">
    <w:name w:val="footer"/>
    <w:rsid w:val="00A96E44"/>
    <w:pPr>
      <w:tabs>
        <w:tab w:val="center" w:pos="4320"/>
        <w:tab w:val="right" w:pos="8640"/>
      </w:tabs>
      <w:jc w:val="right"/>
    </w:pPr>
    <w:rPr>
      <w:snapToGrid w:val="0"/>
      <w:sz w:val="16"/>
      <w:szCs w:val="16"/>
    </w:rPr>
  </w:style>
  <w:style w:type="paragraph" w:customStyle="1" w:styleId="Spacer">
    <w:name w:val="Spacer"/>
    <w:basedOn w:val="Normal"/>
    <w:rsid w:val="008C1261"/>
    <w:pPr>
      <w:spacing w:before="0"/>
    </w:pPr>
    <w:rPr>
      <w:sz w:val="12"/>
    </w:rPr>
  </w:style>
  <w:style w:type="paragraph" w:customStyle="1" w:styleId="Header-Title">
    <w:name w:val="Header - Title"/>
    <w:link w:val="Header-TitleChar"/>
    <w:rsid w:val="00E122D5"/>
    <w:pPr>
      <w:pBdr>
        <w:bottom w:val="single" w:sz="4" w:space="1" w:color="auto"/>
      </w:pBdr>
      <w:spacing w:before="120"/>
      <w:ind w:left="5130" w:right="-36" w:hanging="5130"/>
    </w:pPr>
    <w:rPr>
      <w:rFonts w:ascii="HOK Sans Pro Book" w:hAnsi="HOK Sans Pro Book"/>
      <w:snapToGrid w:val="0"/>
      <w:sz w:val="32"/>
      <w:szCs w:val="36"/>
    </w:rPr>
  </w:style>
  <w:style w:type="paragraph" w:customStyle="1" w:styleId="Header-HOK">
    <w:name w:val="Header - HOK"/>
    <w:link w:val="Header-HOKChar"/>
    <w:rsid w:val="006B15FB"/>
    <w:pPr>
      <w:ind w:left="5220" w:right="-43" w:hanging="5220"/>
    </w:pPr>
    <w:rPr>
      <w:rFonts w:ascii="Arial" w:hAnsi="Arial"/>
      <w:snapToGrid w:val="0"/>
      <w:sz w:val="18"/>
    </w:rPr>
  </w:style>
  <w:style w:type="character" w:customStyle="1" w:styleId="Header-TitleChar">
    <w:name w:val="Header - Title Char"/>
    <w:link w:val="Header-Title"/>
    <w:rsid w:val="00E122D5"/>
    <w:rPr>
      <w:rFonts w:ascii="HOK Sans Pro Book" w:hAnsi="HOK Sans Pro Book"/>
      <w:snapToGrid w:val="0"/>
      <w:sz w:val="32"/>
      <w:szCs w:val="36"/>
    </w:rPr>
  </w:style>
  <w:style w:type="character" w:customStyle="1" w:styleId="Header-HOKChar">
    <w:name w:val="Header - HOK Char"/>
    <w:link w:val="Header-HOK"/>
    <w:rsid w:val="006B15FB"/>
    <w:rPr>
      <w:rFonts w:ascii="Arial" w:hAnsi="Arial"/>
      <w:snapToGrid w:val="0"/>
      <w:sz w:val="18"/>
      <w:szCs w:val="36"/>
      <w:lang w:val="en-US" w:eastAsia="en-US" w:bidi="ar-SA"/>
    </w:rPr>
  </w:style>
  <w:style w:type="paragraph" w:customStyle="1" w:styleId="Title-Main">
    <w:name w:val="Title - Main"/>
    <w:basedOn w:val="Normal"/>
    <w:rsid w:val="00270765"/>
    <w:pPr>
      <w:spacing w:after="120"/>
    </w:pPr>
    <w:rPr>
      <w:rFonts w:ascii="Times New Roman" w:hAnsi="Times New Roman"/>
      <w:b/>
      <w:bCs/>
      <w:sz w:val="40"/>
      <w:szCs w:val="40"/>
    </w:rPr>
  </w:style>
  <w:style w:type="table" w:styleId="TableGrid">
    <w:name w:val="Table Grid"/>
    <w:aliases w:val="Table Grid-Transparent"/>
    <w:basedOn w:val="TableNormal"/>
    <w:rsid w:val="002D6A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Normal"/>
    <w:rsid w:val="00E122D5"/>
    <w:rPr>
      <w:b/>
      <w:bCs/>
    </w:rPr>
  </w:style>
  <w:style w:type="paragraph" w:customStyle="1" w:styleId="Normal-Indent">
    <w:name w:val="Normal - Indent"/>
    <w:basedOn w:val="Normal"/>
    <w:rsid w:val="00110247"/>
    <w:pPr>
      <w:ind w:left="252"/>
    </w:pPr>
  </w:style>
  <w:style w:type="paragraph" w:customStyle="1" w:styleId="Normal-Bullet">
    <w:name w:val="Normal - Bullet"/>
    <w:basedOn w:val="Normal"/>
    <w:rsid w:val="00110247"/>
    <w:pPr>
      <w:ind w:left="252" w:hanging="252"/>
    </w:pPr>
  </w:style>
  <w:style w:type="paragraph" w:customStyle="1" w:styleId="Normal-Italic">
    <w:name w:val="Normal - Italic"/>
    <w:basedOn w:val="Normal"/>
    <w:link w:val="Normal-ItalicChar"/>
    <w:rsid w:val="002A49B2"/>
    <w:rPr>
      <w:i/>
      <w:iCs/>
    </w:rPr>
  </w:style>
  <w:style w:type="character" w:customStyle="1" w:styleId="Normal-ItalicChar">
    <w:name w:val="Normal - Italic Char"/>
    <w:link w:val="Normal-Italic"/>
    <w:rsid w:val="002A49B2"/>
    <w:rPr>
      <w:rFonts w:ascii="Arial" w:hAnsi="Arial"/>
      <w:i/>
      <w:iCs/>
      <w:szCs w:val="24"/>
      <w:lang w:val="en-US" w:eastAsia="en-US" w:bidi="ar-SA"/>
    </w:rPr>
  </w:style>
  <w:style w:type="paragraph" w:customStyle="1" w:styleId="Figure">
    <w:name w:val="Figure"/>
    <w:basedOn w:val="Normal"/>
    <w:rsid w:val="00F477F1"/>
    <w:pPr>
      <w:jc w:val="center"/>
    </w:pPr>
    <w:rPr>
      <w:rFonts w:cs="Arial"/>
      <w:i/>
      <w:snapToGrid w:val="0"/>
    </w:rPr>
  </w:style>
  <w:style w:type="paragraph" w:customStyle="1" w:styleId="Title-Subsection">
    <w:name w:val="Title - Subsection"/>
    <w:basedOn w:val="Title-Main"/>
    <w:rsid w:val="005D6522"/>
    <w:rPr>
      <w:sz w:val="36"/>
      <w:szCs w:val="36"/>
    </w:rPr>
  </w:style>
  <w:style w:type="paragraph" w:customStyle="1" w:styleId="Normal2">
    <w:name w:val="Normal 2"/>
    <w:basedOn w:val="Normal"/>
    <w:rsid w:val="00485216"/>
    <w:pPr>
      <w:ind w:left="720"/>
    </w:pPr>
    <w:rPr>
      <w:sz w:val="24"/>
    </w:rPr>
  </w:style>
  <w:style w:type="character" w:styleId="PageNumber">
    <w:name w:val="page number"/>
    <w:basedOn w:val="DefaultParagraphFont"/>
    <w:rsid w:val="0087284A"/>
  </w:style>
  <w:style w:type="paragraph" w:styleId="BalloonText">
    <w:name w:val="Balloon Text"/>
    <w:basedOn w:val="Normal"/>
    <w:link w:val="BalloonTextChar"/>
    <w:rsid w:val="00072E1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2E13"/>
    <w:rPr>
      <w:rFonts w:ascii="Tahoma" w:hAnsi="Tahoma" w:cs="Tahoma"/>
      <w:sz w:val="16"/>
      <w:szCs w:val="16"/>
      <w:lang w:val="en-US" w:eastAsia="en-US"/>
    </w:rPr>
  </w:style>
  <w:style w:type="paragraph" w:customStyle="1" w:styleId="StyleTitle-MainHOKSansProBook">
    <w:name w:val="Style Title - Main + HOK Sans Pro Book"/>
    <w:basedOn w:val="Title-Main"/>
    <w:rsid w:val="00202BFB"/>
    <w:pPr>
      <w:tabs>
        <w:tab w:val="left" w:pos="360"/>
      </w:tabs>
    </w:pPr>
    <w:rPr>
      <w:rFonts w:ascii="HOK Sans Pro Book" w:hAnsi="HOK Sans Pro Book"/>
    </w:rPr>
  </w:style>
  <w:style w:type="paragraph" w:customStyle="1" w:styleId="StyleTitle-MainHOKSansProBook1">
    <w:name w:val="Style Title - Main + HOK Sans Pro Book1"/>
    <w:basedOn w:val="Title-Main"/>
    <w:rsid w:val="00E122D5"/>
    <w:pPr>
      <w:tabs>
        <w:tab w:val="left" w:pos="936"/>
      </w:tabs>
    </w:pPr>
    <w:rPr>
      <w:rFonts w:ascii="HOK Sans Pro Book" w:hAnsi="HOK Sans Pro Book"/>
    </w:rPr>
  </w:style>
  <w:style w:type="paragraph" w:customStyle="1" w:styleId="StyleBefore0pt">
    <w:name w:val="Style Before:  0 pt"/>
    <w:basedOn w:val="Normal"/>
    <w:rsid w:val="00E122D5"/>
    <w:pPr>
      <w:spacing w:before="0"/>
    </w:pPr>
  </w:style>
  <w:style w:type="paragraph" w:styleId="Caption">
    <w:name w:val="caption"/>
    <w:basedOn w:val="Normal"/>
    <w:next w:val="Normal"/>
    <w:unhideWhenUsed/>
    <w:qFormat/>
    <w:rsid w:val="00EF084A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6D0568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D0568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D0568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607E1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607E1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607E1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A607E1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607E1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Shading-Accent1">
    <w:name w:val="Light Shading Accent 1"/>
    <w:basedOn w:val="TableNormal"/>
    <w:uiPriority w:val="60"/>
    <w:rsid w:val="001E384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Theme">
    <w:name w:val="Table Theme"/>
    <w:basedOn w:val="TableNormal"/>
    <w:rsid w:val="002D6A43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462"/>
    <w:pPr>
      <w:ind w:left="720"/>
      <w:contextualSpacing/>
    </w:pPr>
  </w:style>
  <w:style w:type="table" w:styleId="TableGrid1">
    <w:name w:val="Table Grid 1"/>
    <w:basedOn w:val="TableNormal"/>
    <w:rsid w:val="008430AF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ED332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Elegant">
    <w:name w:val="Table Elegant"/>
    <w:basedOn w:val="TableNormal"/>
    <w:rsid w:val="00CC5E50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1416A8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1B30E2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1B30E2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A7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OK Sans" w:eastAsiaTheme="minorEastAsia" w:hAnsi="HOK San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6E44"/>
    <w:pPr>
      <w:spacing w:before="120"/>
    </w:pPr>
  </w:style>
  <w:style w:type="paragraph" w:styleId="Heading1">
    <w:name w:val="heading 1"/>
    <w:basedOn w:val="Normal"/>
    <w:next w:val="Normal"/>
    <w:qFormat/>
    <w:rsid w:val="002A75C8"/>
    <w:pPr>
      <w:keepNext/>
      <w:numPr>
        <w:numId w:val="2"/>
      </w:numPr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pct10" w:color="auto" w:fill="FFFFFF"/>
      <w:tabs>
        <w:tab w:val="clear" w:pos="720"/>
      </w:tabs>
      <w:spacing w:before="0"/>
      <w:ind w:left="648" w:right="144" w:hanging="648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08744F"/>
    <w:pPr>
      <w:keepNext/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8744F"/>
    <w:pPr>
      <w:keepNext/>
      <w:numPr>
        <w:ilvl w:val="2"/>
        <w:numId w:val="2"/>
      </w:numPr>
      <w:outlineLvl w:val="2"/>
    </w:pPr>
    <w:rPr>
      <w:rFonts w:ascii="Gill Alt One MT" w:hAnsi="Gill Alt One MT"/>
      <w:b/>
    </w:rPr>
  </w:style>
  <w:style w:type="paragraph" w:styleId="Heading4">
    <w:name w:val="heading 4"/>
    <w:basedOn w:val="Normal"/>
    <w:next w:val="Normal"/>
    <w:qFormat/>
    <w:rsid w:val="0008744F"/>
    <w:pPr>
      <w:keepNext/>
      <w:numPr>
        <w:ilvl w:val="3"/>
        <w:numId w:val="2"/>
      </w:numPr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08744F"/>
    <w:pPr>
      <w:numPr>
        <w:ilvl w:val="4"/>
        <w:numId w:val="2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qFormat/>
    <w:rsid w:val="0008744F"/>
    <w:pPr>
      <w:numPr>
        <w:ilvl w:val="5"/>
        <w:numId w:val="2"/>
      </w:numPr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rsid w:val="0008744F"/>
    <w:pPr>
      <w:numPr>
        <w:ilvl w:val="6"/>
        <w:numId w:val="2"/>
      </w:numPr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qFormat/>
    <w:rsid w:val="0008744F"/>
    <w:pPr>
      <w:numPr>
        <w:ilvl w:val="7"/>
        <w:numId w:val="2"/>
      </w:numPr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08744F"/>
    <w:pPr>
      <w:numPr>
        <w:ilvl w:val="8"/>
        <w:numId w:val="2"/>
      </w:numPr>
      <w:outlineLvl w:val="8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22D5"/>
    <w:pPr>
      <w:tabs>
        <w:tab w:val="center" w:pos="4320"/>
        <w:tab w:val="right" w:pos="8640"/>
      </w:tabs>
    </w:pPr>
    <w:rPr>
      <w:rFonts w:ascii="HOK Sans Pro Book" w:hAnsi="HOK Sans Pro Book"/>
    </w:rPr>
  </w:style>
  <w:style w:type="paragraph" w:styleId="Footer">
    <w:name w:val="footer"/>
    <w:rsid w:val="00A96E44"/>
    <w:pPr>
      <w:tabs>
        <w:tab w:val="center" w:pos="4320"/>
        <w:tab w:val="right" w:pos="8640"/>
      </w:tabs>
      <w:jc w:val="right"/>
    </w:pPr>
    <w:rPr>
      <w:snapToGrid w:val="0"/>
      <w:sz w:val="16"/>
      <w:szCs w:val="16"/>
    </w:rPr>
  </w:style>
  <w:style w:type="paragraph" w:customStyle="1" w:styleId="Spacer">
    <w:name w:val="Spacer"/>
    <w:basedOn w:val="Normal"/>
    <w:rsid w:val="008C1261"/>
    <w:pPr>
      <w:spacing w:before="0"/>
    </w:pPr>
    <w:rPr>
      <w:sz w:val="12"/>
    </w:rPr>
  </w:style>
  <w:style w:type="paragraph" w:customStyle="1" w:styleId="Header-Title">
    <w:name w:val="Header - Title"/>
    <w:link w:val="Header-TitleChar"/>
    <w:rsid w:val="00E122D5"/>
    <w:pPr>
      <w:pBdr>
        <w:bottom w:val="single" w:sz="4" w:space="1" w:color="auto"/>
      </w:pBdr>
      <w:spacing w:before="120"/>
      <w:ind w:left="5130" w:right="-36" w:hanging="5130"/>
    </w:pPr>
    <w:rPr>
      <w:rFonts w:ascii="HOK Sans Pro Book" w:hAnsi="HOK Sans Pro Book"/>
      <w:snapToGrid w:val="0"/>
      <w:sz w:val="32"/>
      <w:szCs w:val="36"/>
    </w:rPr>
  </w:style>
  <w:style w:type="paragraph" w:customStyle="1" w:styleId="Header-HOK">
    <w:name w:val="Header - HOK"/>
    <w:link w:val="Header-HOKChar"/>
    <w:rsid w:val="006B15FB"/>
    <w:pPr>
      <w:ind w:left="5220" w:right="-43" w:hanging="5220"/>
    </w:pPr>
    <w:rPr>
      <w:rFonts w:ascii="Arial" w:hAnsi="Arial"/>
      <w:snapToGrid w:val="0"/>
      <w:sz w:val="18"/>
    </w:rPr>
  </w:style>
  <w:style w:type="character" w:customStyle="1" w:styleId="Header-TitleChar">
    <w:name w:val="Header - Title Char"/>
    <w:link w:val="Header-Title"/>
    <w:rsid w:val="00E122D5"/>
    <w:rPr>
      <w:rFonts w:ascii="HOK Sans Pro Book" w:hAnsi="HOK Sans Pro Book"/>
      <w:snapToGrid w:val="0"/>
      <w:sz w:val="32"/>
      <w:szCs w:val="36"/>
    </w:rPr>
  </w:style>
  <w:style w:type="character" w:customStyle="1" w:styleId="Header-HOKChar">
    <w:name w:val="Header - HOK Char"/>
    <w:link w:val="Header-HOK"/>
    <w:rsid w:val="006B15FB"/>
    <w:rPr>
      <w:rFonts w:ascii="Arial" w:hAnsi="Arial"/>
      <w:snapToGrid w:val="0"/>
      <w:sz w:val="18"/>
      <w:szCs w:val="36"/>
      <w:lang w:val="en-US" w:eastAsia="en-US" w:bidi="ar-SA"/>
    </w:rPr>
  </w:style>
  <w:style w:type="paragraph" w:customStyle="1" w:styleId="Title-Main">
    <w:name w:val="Title - Main"/>
    <w:basedOn w:val="Normal"/>
    <w:rsid w:val="00270765"/>
    <w:pPr>
      <w:spacing w:after="120"/>
    </w:pPr>
    <w:rPr>
      <w:rFonts w:ascii="Times New Roman" w:hAnsi="Times New Roman"/>
      <w:b/>
      <w:bCs/>
      <w:sz w:val="40"/>
      <w:szCs w:val="40"/>
    </w:rPr>
  </w:style>
  <w:style w:type="table" w:styleId="TableGrid">
    <w:name w:val="Table Grid"/>
    <w:aliases w:val="Table Grid-Transparent"/>
    <w:basedOn w:val="TableNormal"/>
    <w:rsid w:val="002D6A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Normal"/>
    <w:rsid w:val="00E122D5"/>
    <w:rPr>
      <w:b/>
      <w:bCs/>
    </w:rPr>
  </w:style>
  <w:style w:type="paragraph" w:customStyle="1" w:styleId="Normal-Indent">
    <w:name w:val="Normal - Indent"/>
    <w:basedOn w:val="Normal"/>
    <w:rsid w:val="00110247"/>
    <w:pPr>
      <w:ind w:left="252"/>
    </w:pPr>
  </w:style>
  <w:style w:type="paragraph" w:customStyle="1" w:styleId="Normal-Bullet">
    <w:name w:val="Normal - Bullet"/>
    <w:basedOn w:val="Normal"/>
    <w:rsid w:val="00110247"/>
    <w:pPr>
      <w:ind w:left="252" w:hanging="252"/>
    </w:pPr>
  </w:style>
  <w:style w:type="paragraph" w:customStyle="1" w:styleId="Normal-Italic">
    <w:name w:val="Normal - Italic"/>
    <w:basedOn w:val="Normal"/>
    <w:link w:val="Normal-ItalicChar"/>
    <w:rsid w:val="002A49B2"/>
    <w:rPr>
      <w:i/>
      <w:iCs/>
    </w:rPr>
  </w:style>
  <w:style w:type="character" w:customStyle="1" w:styleId="Normal-ItalicChar">
    <w:name w:val="Normal - Italic Char"/>
    <w:link w:val="Normal-Italic"/>
    <w:rsid w:val="002A49B2"/>
    <w:rPr>
      <w:rFonts w:ascii="Arial" w:hAnsi="Arial"/>
      <w:i/>
      <w:iCs/>
      <w:szCs w:val="24"/>
      <w:lang w:val="en-US" w:eastAsia="en-US" w:bidi="ar-SA"/>
    </w:rPr>
  </w:style>
  <w:style w:type="paragraph" w:customStyle="1" w:styleId="Figure">
    <w:name w:val="Figure"/>
    <w:basedOn w:val="Normal"/>
    <w:rsid w:val="00F477F1"/>
    <w:pPr>
      <w:jc w:val="center"/>
    </w:pPr>
    <w:rPr>
      <w:rFonts w:cs="Arial"/>
      <w:i/>
      <w:snapToGrid w:val="0"/>
    </w:rPr>
  </w:style>
  <w:style w:type="paragraph" w:customStyle="1" w:styleId="Title-Subsection">
    <w:name w:val="Title - Subsection"/>
    <w:basedOn w:val="Title-Main"/>
    <w:rsid w:val="005D6522"/>
    <w:rPr>
      <w:sz w:val="36"/>
      <w:szCs w:val="36"/>
    </w:rPr>
  </w:style>
  <w:style w:type="paragraph" w:customStyle="1" w:styleId="Normal2">
    <w:name w:val="Normal 2"/>
    <w:basedOn w:val="Normal"/>
    <w:rsid w:val="00485216"/>
    <w:pPr>
      <w:ind w:left="720"/>
    </w:pPr>
    <w:rPr>
      <w:sz w:val="24"/>
    </w:rPr>
  </w:style>
  <w:style w:type="character" w:styleId="PageNumber">
    <w:name w:val="page number"/>
    <w:basedOn w:val="DefaultParagraphFont"/>
    <w:rsid w:val="0087284A"/>
  </w:style>
  <w:style w:type="paragraph" w:styleId="BalloonText">
    <w:name w:val="Balloon Text"/>
    <w:basedOn w:val="Normal"/>
    <w:link w:val="BalloonTextChar"/>
    <w:rsid w:val="00072E1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2E13"/>
    <w:rPr>
      <w:rFonts w:ascii="Tahoma" w:hAnsi="Tahoma" w:cs="Tahoma"/>
      <w:sz w:val="16"/>
      <w:szCs w:val="16"/>
      <w:lang w:val="en-US" w:eastAsia="en-US"/>
    </w:rPr>
  </w:style>
  <w:style w:type="paragraph" w:customStyle="1" w:styleId="StyleTitle-MainHOKSansProBook">
    <w:name w:val="Style Title - Main + HOK Sans Pro Book"/>
    <w:basedOn w:val="Title-Main"/>
    <w:rsid w:val="00202BFB"/>
    <w:pPr>
      <w:tabs>
        <w:tab w:val="left" w:pos="360"/>
      </w:tabs>
    </w:pPr>
    <w:rPr>
      <w:rFonts w:ascii="HOK Sans Pro Book" w:hAnsi="HOK Sans Pro Book"/>
    </w:rPr>
  </w:style>
  <w:style w:type="paragraph" w:customStyle="1" w:styleId="StyleTitle-MainHOKSansProBook1">
    <w:name w:val="Style Title - Main + HOK Sans Pro Book1"/>
    <w:basedOn w:val="Title-Main"/>
    <w:rsid w:val="00E122D5"/>
    <w:pPr>
      <w:tabs>
        <w:tab w:val="left" w:pos="936"/>
      </w:tabs>
    </w:pPr>
    <w:rPr>
      <w:rFonts w:ascii="HOK Sans Pro Book" w:hAnsi="HOK Sans Pro Book"/>
    </w:rPr>
  </w:style>
  <w:style w:type="paragraph" w:customStyle="1" w:styleId="StyleBefore0pt">
    <w:name w:val="Style Before:  0 pt"/>
    <w:basedOn w:val="Normal"/>
    <w:rsid w:val="00E122D5"/>
    <w:pPr>
      <w:spacing w:before="0"/>
    </w:pPr>
  </w:style>
  <w:style w:type="paragraph" w:styleId="Caption">
    <w:name w:val="caption"/>
    <w:basedOn w:val="Normal"/>
    <w:next w:val="Normal"/>
    <w:unhideWhenUsed/>
    <w:qFormat/>
    <w:rsid w:val="00EF084A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6D0568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D0568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D0568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607E1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607E1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607E1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A607E1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607E1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Shading-Accent1">
    <w:name w:val="Light Shading Accent 1"/>
    <w:basedOn w:val="TableNormal"/>
    <w:uiPriority w:val="60"/>
    <w:rsid w:val="001E384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Theme">
    <w:name w:val="Table Theme"/>
    <w:basedOn w:val="TableNormal"/>
    <w:rsid w:val="002D6A43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462"/>
    <w:pPr>
      <w:ind w:left="720"/>
      <w:contextualSpacing/>
    </w:pPr>
  </w:style>
  <w:style w:type="table" w:styleId="TableGrid1">
    <w:name w:val="Table Grid 1"/>
    <w:basedOn w:val="TableNormal"/>
    <w:rsid w:val="008430AF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ED332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Elegant">
    <w:name w:val="Table Elegant"/>
    <w:basedOn w:val="TableNormal"/>
    <w:rsid w:val="00CC5E50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1416A8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1B30E2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1B30E2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A7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buildingsmart-tech.org/specifications/bcf-releases/bcf-intr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cid:image001.png@01CDEF4F.684724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.miller\AppData\Roaming\Microsoft\Templates\HOK%20Standard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A09A-F6F7-4A44-9729-0FCD1A90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HOK Standards Template.dot</Template>
  <TotalTime>154</TotalTime>
  <Pages>3</Pages>
  <Words>412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3.12 Revit Add-Ins</vt:lpstr>
    </vt:vector>
  </TitlesOfParts>
  <Manager>Lee Miller</Manager>
  <Company>Hellmuth, Obata + Kassabaum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3.12 Revit Add-Ins</dc:title>
  <dc:subject>HOK Custom Revit Add-Ins</dc:subject>
  <dc:creator>Don Rudder</dc:creator>
  <cp:lastModifiedBy>Jinsol Kim</cp:lastModifiedBy>
  <cp:revision>4</cp:revision>
  <cp:lastPrinted>2012-04-10T10:51:00Z</cp:lastPrinted>
  <dcterms:created xsi:type="dcterms:W3CDTF">2013-01-10T21:44:00Z</dcterms:created>
  <dcterms:modified xsi:type="dcterms:W3CDTF">2013-02-08T22:17:00Z</dcterms:modified>
</cp:coreProperties>
</file>