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BB290" w14:textId="77777777" w:rsidR="00B512F4" w:rsidRPr="00316CA9" w:rsidRDefault="00B512F4" w:rsidP="00316CA9">
      <w:pPr>
        <w:spacing w:line="480" w:lineRule="auto"/>
        <w:ind w:firstLine="720"/>
        <w:rPr>
          <w:sz w:val="24"/>
          <w:szCs w:val="24"/>
        </w:rPr>
      </w:pPr>
      <w:r w:rsidRPr="00B512F4">
        <w:rPr>
          <w:sz w:val="24"/>
          <w:szCs w:val="24"/>
        </w:rPr>
        <w:t xml:space="preserve">In order to create a realistic and captivating gaming experience, physics and collision detection are essential. They increase the player's immersion </w:t>
      </w:r>
      <w:r w:rsidRPr="00316CA9">
        <w:rPr>
          <w:sz w:val="24"/>
          <w:szCs w:val="24"/>
        </w:rPr>
        <w:t>by</w:t>
      </w:r>
      <w:r w:rsidRPr="00B512F4">
        <w:rPr>
          <w:sz w:val="24"/>
          <w:szCs w:val="24"/>
        </w:rPr>
        <w:t xml:space="preserve"> ensuring that the game's characters and items interact with the real environment in a convincing way. Collision detection makes sure that these interactions occur appropriately, whether it's stopping a player from going through walls or identifying when an object is hit. Physics controls how objects move, react to forces, and clash with other elements.</w:t>
      </w:r>
    </w:p>
    <w:p w14:paraId="33626434" w14:textId="635E3B64" w:rsidR="00B512F4" w:rsidRPr="00B512F4" w:rsidRDefault="00B512F4" w:rsidP="00316CA9">
      <w:pPr>
        <w:spacing w:line="480" w:lineRule="auto"/>
        <w:ind w:firstLine="720"/>
        <w:rPr>
          <w:sz w:val="24"/>
          <w:szCs w:val="24"/>
        </w:rPr>
      </w:pPr>
      <w:r w:rsidRPr="00B512F4">
        <w:rPr>
          <w:sz w:val="24"/>
          <w:szCs w:val="24"/>
        </w:rPr>
        <w:t>For the world in my 3D gaming project to seem dynamic and grounded, proper collision detection and physics were crucial. Character movement and item interaction were two of the main challenges I ran with. At first, immersion was broken by things that either sliced through walls and floors or floated in unnatural ways. This was especially difficult when handling intricate interactions, such as making sure the player's character and the surroundings collided accurately or identifying projectiles striking adversaries.</w:t>
      </w:r>
    </w:p>
    <w:p w14:paraId="365EE7A1" w14:textId="77777777" w:rsidR="00B512F4" w:rsidRPr="00316CA9" w:rsidRDefault="00B512F4" w:rsidP="00316CA9">
      <w:pPr>
        <w:spacing w:line="480" w:lineRule="auto"/>
        <w:ind w:firstLine="720"/>
        <w:rPr>
          <w:sz w:val="24"/>
          <w:szCs w:val="24"/>
        </w:rPr>
      </w:pPr>
      <w:r w:rsidRPr="00B512F4">
        <w:rPr>
          <w:sz w:val="24"/>
          <w:szCs w:val="24"/>
        </w:rPr>
        <w:t xml:space="preserve">I adjusted Unity's </w:t>
      </w:r>
      <w:proofErr w:type="spellStart"/>
      <w:r w:rsidRPr="00B512F4">
        <w:rPr>
          <w:sz w:val="24"/>
          <w:szCs w:val="24"/>
        </w:rPr>
        <w:t>rigidbody</w:t>
      </w:r>
      <w:proofErr w:type="spellEnd"/>
      <w:r w:rsidRPr="00B512F4">
        <w:rPr>
          <w:sz w:val="24"/>
          <w:szCs w:val="24"/>
        </w:rPr>
        <w:t xml:space="preserve"> settings to fix these problems, giving me more control over how objects reacted to friction and gravity. Game items behaved more naturally in the game world when their mass, drag, and other physics characteristics were changed. In order to guarantee precise interactions without incurring high computing costs, I also used numerous colliders (such as box and mesh colliders) for collision detection. To prevent both false positives, which occur when objects clash needlessly, and false negatives, which occur when collisions are completely missed, it was essential to fine-tune the collider forms and sizes.</w:t>
      </w:r>
    </w:p>
    <w:p w14:paraId="38776E1A" w14:textId="2DF2C3DF" w:rsidR="00B512F4" w:rsidRPr="00B512F4" w:rsidRDefault="00B512F4" w:rsidP="00316CA9">
      <w:pPr>
        <w:spacing w:line="480" w:lineRule="auto"/>
        <w:ind w:firstLine="720"/>
        <w:rPr>
          <w:sz w:val="24"/>
          <w:szCs w:val="24"/>
        </w:rPr>
      </w:pPr>
      <w:r w:rsidRPr="00B512F4">
        <w:rPr>
          <w:sz w:val="24"/>
          <w:szCs w:val="24"/>
        </w:rPr>
        <w:t xml:space="preserve">By giving input that strengthens the world's plausibility, physics and collision detection improve the </w:t>
      </w:r>
      <w:r w:rsidR="00D4385E" w:rsidRPr="00B512F4">
        <w:rPr>
          <w:sz w:val="24"/>
          <w:szCs w:val="24"/>
        </w:rPr>
        <w:t>player’s</w:t>
      </w:r>
      <w:r w:rsidRPr="00B512F4">
        <w:rPr>
          <w:sz w:val="24"/>
          <w:szCs w:val="24"/>
        </w:rPr>
        <w:t xml:space="preserve"> experience. For instance, precise collision detection is essential for gameplay actions like jumping, shooting, and interacting with objects, while correct physics helps character movements feel responsive and natural. The gameplay flow of my project was </w:t>
      </w:r>
      <w:r w:rsidRPr="00B512F4">
        <w:rPr>
          <w:sz w:val="24"/>
          <w:szCs w:val="24"/>
        </w:rPr>
        <w:lastRenderedPageBreak/>
        <w:t>greatly enhanced by adjusting the gravity and collision layers, which also helped to fix problems where the player's character would either fall through the floor or become trapped in position.</w:t>
      </w:r>
    </w:p>
    <w:p w14:paraId="74C0FC42" w14:textId="77777777" w:rsidR="00B512F4" w:rsidRPr="00316CA9" w:rsidRDefault="00B512F4" w:rsidP="00316CA9">
      <w:pPr>
        <w:spacing w:line="480" w:lineRule="auto"/>
        <w:ind w:firstLine="720"/>
        <w:rPr>
          <w:sz w:val="24"/>
          <w:szCs w:val="24"/>
        </w:rPr>
      </w:pPr>
      <w:r w:rsidRPr="00B512F4">
        <w:rPr>
          <w:sz w:val="24"/>
          <w:szCs w:val="24"/>
        </w:rPr>
        <w:t xml:space="preserve">I was able to produce a more engaging and responsive gaming environment by striking a balance between performance and realism by making appropriate use of physics engines and refining collision detection. Overcoming obstacles and improving the player's experience required the use of strategies including layered collisions, </w:t>
      </w:r>
      <w:proofErr w:type="spellStart"/>
      <w:r w:rsidRPr="00B512F4">
        <w:rPr>
          <w:sz w:val="24"/>
          <w:szCs w:val="24"/>
        </w:rPr>
        <w:t>rigidbody</w:t>
      </w:r>
      <w:proofErr w:type="spellEnd"/>
      <w:r w:rsidRPr="00B512F4">
        <w:rPr>
          <w:sz w:val="24"/>
          <w:szCs w:val="24"/>
        </w:rPr>
        <w:t xml:space="preserve"> optimization, and interaction trigger adjustments.</w:t>
      </w:r>
    </w:p>
    <w:p w14:paraId="2CA439C1" w14:textId="77777777" w:rsidR="00316CA9" w:rsidRPr="00316CA9" w:rsidRDefault="00316CA9" w:rsidP="00316CA9">
      <w:pPr>
        <w:spacing w:line="480" w:lineRule="auto"/>
        <w:rPr>
          <w:sz w:val="24"/>
          <w:szCs w:val="24"/>
        </w:rPr>
      </w:pPr>
    </w:p>
    <w:p w14:paraId="6D61A744" w14:textId="77777777" w:rsidR="00316CA9" w:rsidRPr="00316CA9" w:rsidRDefault="00316CA9" w:rsidP="00316CA9">
      <w:pPr>
        <w:spacing w:line="480" w:lineRule="auto"/>
        <w:rPr>
          <w:sz w:val="24"/>
          <w:szCs w:val="24"/>
        </w:rPr>
      </w:pPr>
      <w:r w:rsidRPr="00316CA9">
        <w:rPr>
          <w:b/>
          <w:bCs/>
          <w:sz w:val="24"/>
          <w:szCs w:val="24"/>
        </w:rPr>
        <w:t xml:space="preserve">References </w:t>
      </w:r>
    </w:p>
    <w:p w14:paraId="2EB604F9" w14:textId="4B952D37" w:rsidR="00316CA9" w:rsidRPr="00316CA9" w:rsidRDefault="00316CA9" w:rsidP="00316CA9">
      <w:pPr>
        <w:spacing w:line="480" w:lineRule="auto"/>
        <w:rPr>
          <w:sz w:val="24"/>
          <w:szCs w:val="24"/>
        </w:rPr>
      </w:pPr>
      <w:r w:rsidRPr="00316CA9">
        <w:rPr>
          <w:sz w:val="24"/>
          <w:szCs w:val="24"/>
        </w:rPr>
        <w:t xml:space="preserve">Moser, C., &amp; </w:t>
      </w:r>
      <w:proofErr w:type="spellStart"/>
      <w:r w:rsidRPr="00316CA9">
        <w:rPr>
          <w:sz w:val="24"/>
          <w:szCs w:val="24"/>
        </w:rPr>
        <w:t>Tscheligi</w:t>
      </w:r>
      <w:proofErr w:type="spellEnd"/>
      <w:r w:rsidRPr="00316CA9">
        <w:rPr>
          <w:sz w:val="24"/>
          <w:szCs w:val="24"/>
        </w:rPr>
        <w:t xml:space="preserve">, M. (2015). Physics-based gaming. </w:t>
      </w:r>
      <w:r w:rsidRPr="00316CA9">
        <w:rPr>
          <w:i/>
          <w:iCs/>
          <w:sz w:val="24"/>
          <w:szCs w:val="24"/>
        </w:rPr>
        <w:t>IDC ’15: Proceedings of the 14th International Conference on Interaction Design and Children</w:t>
      </w:r>
      <w:r w:rsidRPr="00316CA9">
        <w:rPr>
          <w:sz w:val="24"/>
          <w:szCs w:val="24"/>
        </w:rPr>
        <w:t xml:space="preserve">. </w:t>
      </w:r>
      <w:hyperlink r:id="rId4" w:history="1">
        <w:r w:rsidRPr="00316CA9">
          <w:rPr>
            <w:rStyle w:val="Hyperlink"/>
            <w:sz w:val="24"/>
            <w:szCs w:val="24"/>
          </w:rPr>
          <w:t>https://doi.org/10.1145/2771839.2771899</w:t>
        </w:r>
      </w:hyperlink>
      <w:r w:rsidRPr="00316CA9">
        <w:rPr>
          <w:sz w:val="24"/>
          <w:szCs w:val="24"/>
        </w:rPr>
        <w:t xml:space="preserve"> </w:t>
      </w:r>
    </w:p>
    <w:p w14:paraId="2177BD83" w14:textId="40166D0A" w:rsidR="00316CA9" w:rsidRPr="00316CA9" w:rsidRDefault="00316CA9" w:rsidP="00316CA9">
      <w:pPr>
        <w:spacing w:line="480" w:lineRule="auto"/>
        <w:rPr>
          <w:sz w:val="24"/>
          <w:szCs w:val="24"/>
        </w:rPr>
      </w:pPr>
      <w:r w:rsidRPr="00316CA9">
        <w:rPr>
          <w:sz w:val="24"/>
          <w:szCs w:val="24"/>
        </w:rPr>
        <w:t xml:space="preserve">Delgado-Mata, C., &amp; </w:t>
      </w:r>
      <w:proofErr w:type="spellStart"/>
      <w:r w:rsidRPr="00316CA9">
        <w:rPr>
          <w:sz w:val="24"/>
          <w:szCs w:val="24"/>
        </w:rPr>
        <w:t>Ib´Nez</w:t>
      </w:r>
      <w:proofErr w:type="spellEnd"/>
      <w:r w:rsidRPr="00316CA9">
        <w:rPr>
          <w:sz w:val="24"/>
          <w:szCs w:val="24"/>
        </w:rPr>
        <w:t xml:space="preserve">, J. (2011). Adaptive Physics for Game-Balancing in Video-Games for Social Interaction. </w:t>
      </w:r>
      <w:r w:rsidRPr="00316CA9">
        <w:rPr>
          <w:i/>
          <w:iCs/>
          <w:sz w:val="24"/>
          <w:szCs w:val="24"/>
        </w:rPr>
        <w:t>International Conference on Technologies and Applications of Artificial Intelligence (TAAI)</w:t>
      </w:r>
      <w:r w:rsidRPr="00316CA9">
        <w:rPr>
          <w:sz w:val="24"/>
          <w:szCs w:val="24"/>
        </w:rPr>
        <w:t xml:space="preserve">, 254–259. </w:t>
      </w:r>
      <w:hyperlink r:id="rId5" w:history="1">
        <w:r w:rsidRPr="00316CA9">
          <w:rPr>
            <w:rStyle w:val="Hyperlink"/>
            <w:sz w:val="24"/>
            <w:szCs w:val="24"/>
          </w:rPr>
          <w:t>https://doi.org/10.1109/taai.2011.52</w:t>
        </w:r>
      </w:hyperlink>
      <w:r w:rsidRPr="00316CA9">
        <w:rPr>
          <w:sz w:val="24"/>
          <w:szCs w:val="24"/>
        </w:rPr>
        <w:t xml:space="preserve"> </w:t>
      </w:r>
    </w:p>
    <w:p w14:paraId="06BB8233" w14:textId="77777777" w:rsidR="00316CA9" w:rsidRPr="00316CA9" w:rsidRDefault="00316CA9" w:rsidP="00316CA9">
      <w:pPr>
        <w:spacing w:line="480" w:lineRule="auto"/>
        <w:rPr>
          <w:sz w:val="24"/>
          <w:szCs w:val="24"/>
        </w:rPr>
      </w:pPr>
    </w:p>
    <w:p w14:paraId="47534534" w14:textId="21950807" w:rsidR="00B512F4" w:rsidRPr="00B512F4" w:rsidRDefault="00B512F4" w:rsidP="00316CA9">
      <w:pPr>
        <w:spacing w:line="480" w:lineRule="auto"/>
        <w:rPr>
          <w:b/>
          <w:bCs/>
          <w:sz w:val="24"/>
          <w:szCs w:val="24"/>
        </w:rPr>
      </w:pPr>
      <w:r w:rsidRPr="00B512F4">
        <w:rPr>
          <w:sz w:val="24"/>
          <w:szCs w:val="24"/>
        </w:rPr>
        <w:br/>
      </w:r>
      <w:r w:rsidRPr="00B512F4">
        <w:rPr>
          <w:sz w:val="24"/>
          <w:szCs w:val="24"/>
        </w:rPr>
        <w:br/>
      </w:r>
      <w:r w:rsidRPr="00B512F4">
        <w:rPr>
          <w:sz w:val="24"/>
          <w:szCs w:val="24"/>
        </w:rPr>
        <w:br/>
      </w:r>
      <w:r w:rsidRPr="00B512F4">
        <w:rPr>
          <w:sz w:val="24"/>
          <w:szCs w:val="24"/>
        </w:rPr>
        <w:br/>
      </w:r>
      <w:r w:rsidRPr="00B512F4">
        <w:rPr>
          <w:sz w:val="24"/>
          <w:szCs w:val="24"/>
        </w:rPr>
        <w:br/>
      </w:r>
      <w:r w:rsidRPr="00B512F4">
        <w:rPr>
          <w:sz w:val="24"/>
          <w:szCs w:val="24"/>
        </w:rPr>
        <w:lastRenderedPageBreak/>
        <w:br/>
      </w:r>
    </w:p>
    <w:p w14:paraId="4569A56D" w14:textId="311965B0" w:rsidR="00B512F4" w:rsidRPr="00B512F4" w:rsidRDefault="00B512F4" w:rsidP="00316CA9">
      <w:pPr>
        <w:spacing w:line="480" w:lineRule="auto"/>
        <w:rPr>
          <w:sz w:val="24"/>
          <w:szCs w:val="24"/>
        </w:rPr>
      </w:pPr>
      <w:r w:rsidRPr="00B512F4">
        <w:rPr>
          <w:sz w:val="24"/>
          <w:szCs w:val="24"/>
        </w:rPr>
        <w:br/>
      </w:r>
    </w:p>
    <w:p w14:paraId="2BE48C49" w14:textId="35D1941B" w:rsidR="00B512F4" w:rsidRPr="00B512F4" w:rsidRDefault="00B512F4" w:rsidP="00316CA9">
      <w:pPr>
        <w:spacing w:line="480" w:lineRule="auto"/>
        <w:rPr>
          <w:sz w:val="24"/>
          <w:szCs w:val="24"/>
        </w:rPr>
      </w:pPr>
      <w:r w:rsidRPr="00B512F4">
        <w:rPr>
          <w:sz w:val="24"/>
          <w:szCs w:val="24"/>
        </w:rPr>
        <w:br/>
      </w:r>
    </w:p>
    <w:p w14:paraId="7BA09241" w14:textId="77777777" w:rsidR="009048D4" w:rsidRPr="00316CA9" w:rsidRDefault="009048D4" w:rsidP="00316CA9">
      <w:pPr>
        <w:spacing w:line="480" w:lineRule="auto"/>
        <w:rPr>
          <w:sz w:val="24"/>
          <w:szCs w:val="24"/>
        </w:rPr>
      </w:pPr>
    </w:p>
    <w:sectPr w:rsidR="009048D4" w:rsidRPr="0031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21"/>
    <w:rsid w:val="00175F21"/>
    <w:rsid w:val="00316CA9"/>
    <w:rsid w:val="005961CB"/>
    <w:rsid w:val="009048D4"/>
    <w:rsid w:val="00B03522"/>
    <w:rsid w:val="00B512F4"/>
    <w:rsid w:val="00D4385E"/>
    <w:rsid w:val="00F94B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8BEC"/>
  <w15:chartTrackingRefBased/>
  <w15:docId w15:val="{6D6458E0-3ACE-4F63-BFEC-5792E644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1CB"/>
    <w:pPr>
      <w:keepNext/>
      <w:keepLines/>
      <w:spacing w:before="240" w:after="0" w:line="256" w:lineRule="auto"/>
      <w:outlineLvl w:val="0"/>
    </w:pPr>
    <w:rPr>
      <w:rFonts w:eastAsiaTheme="majorEastAsia" w:cstheme="majorBidi"/>
      <w:color w:val="000000" w:themeColor="text1"/>
      <w:sz w:val="24"/>
      <w:szCs w:val="32"/>
      <w:lang w:bidi="ar-SA"/>
    </w:rPr>
  </w:style>
  <w:style w:type="paragraph" w:styleId="Heading2">
    <w:name w:val="heading 2"/>
    <w:basedOn w:val="Normal"/>
    <w:next w:val="Normal"/>
    <w:link w:val="Heading2Char"/>
    <w:uiPriority w:val="9"/>
    <w:semiHidden/>
    <w:unhideWhenUsed/>
    <w:qFormat/>
    <w:rsid w:val="00175F2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75F21"/>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75F21"/>
    <w:pPr>
      <w:keepNext/>
      <w:keepLines/>
      <w:spacing w:before="80" w:after="40"/>
      <w:outlineLvl w:val="3"/>
    </w:pPr>
    <w:rPr>
      <w:rFonts w:asciiTheme="minorHAnsi" w:eastAsiaTheme="majorEastAsia" w:hAnsiTheme="minorHAnsi" w:cstheme="majorBidi"/>
      <w:i/>
      <w:iCs/>
      <w:color w:val="0F4761" w:themeColor="accent1" w:themeShade="BF"/>
      <w:szCs w:val="20"/>
    </w:rPr>
  </w:style>
  <w:style w:type="paragraph" w:styleId="Heading5">
    <w:name w:val="heading 5"/>
    <w:basedOn w:val="Normal"/>
    <w:next w:val="Normal"/>
    <w:link w:val="Heading5Char"/>
    <w:uiPriority w:val="9"/>
    <w:semiHidden/>
    <w:unhideWhenUsed/>
    <w:qFormat/>
    <w:rsid w:val="00175F21"/>
    <w:pPr>
      <w:keepNext/>
      <w:keepLines/>
      <w:spacing w:before="80" w:after="40"/>
      <w:outlineLvl w:val="4"/>
    </w:pPr>
    <w:rPr>
      <w:rFonts w:asciiTheme="minorHAnsi" w:eastAsiaTheme="majorEastAsia" w:hAnsiTheme="minorHAnsi" w:cstheme="majorBidi"/>
      <w:color w:val="0F4761" w:themeColor="accent1" w:themeShade="BF"/>
      <w:szCs w:val="20"/>
    </w:rPr>
  </w:style>
  <w:style w:type="paragraph" w:styleId="Heading6">
    <w:name w:val="heading 6"/>
    <w:basedOn w:val="Normal"/>
    <w:next w:val="Normal"/>
    <w:link w:val="Heading6Char"/>
    <w:uiPriority w:val="9"/>
    <w:semiHidden/>
    <w:unhideWhenUsed/>
    <w:qFormat/>
    <w:rsid w:val="00175F21"/>
    <w:pPr>
      <w:keepNext/>
      <w:keepLines/>
      <w:spacing w:before="40" w:after="0"/>
      <w:outlineLvl w:val="5"/>
    </w:pPr>
    <w:rPr>
      <w:rFonts w:asciiTheme="minorHAnsi" w:eastAsiaTheme="majorEastAsia" w:hAnsiTheme="minorHAnsi"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175F21"/>
    <w:pPr>
      <w:keepNext/>
      <w:keepLines/>
      <w:spacing w:before="40" w:after="0"/>
      <w:outlineLvl w:val="6"/>
    </w:pPr>
    <w:rPr>
      <w:rFonts w:asciiTheme="minorHAnsi" w:eastAsiaTheme="majorEastAsia" w:hAnsiTheme="minorHAnsi" w:cstheme="majorBidi"/>
      <w:color w:val="595959" w:themeColor="text1" w:themeTint="A6"/>
      <w:szCs w:val="20"/>
    </w:rPr>
  </w:style>
  <w:style w:type="paragraph" w:styleId="Heading8">
    <w:name w:val="heading 8"/>
    <w:basedOn w:val="Normal"/>
    <w:next w:val="Normal"/>
    <w:link w:val="Heading8Char"/>
    <w:uiPriority w:val="9"/>
    <w:semiHidden/>
    <w:unhideWhenUsed/>
    <w:qFormat/>
    <w:rsid w:val="00175F21"/>
    <w:pPr>
      <w:keepNext/>
      <w:keepLines/>
      <w:spacing w:after="0"/>
      <w:outlineLvl w:val="7"/>
    </w:pPr>
    <w:rPr>
      <w:rFonts w:asciiTheme="minorHAnsi" w:eastAsiaTheme="majorEastAsia" w:hAnsiTheme="minorHAnsi"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175F21"/>
    <w:pPr>
      <w:keepNext/>
      <w:keepLines/>
      <w:spacing w:after="0"/>
      <w:outlineLvl w:val="8"/>
    </w:pPr>
    <w:rPr>
      <w:rFonts w:asciiTheme="minorHAnsi" w:eastAsiaTheme="majorEastAsia" w:hAnsiTheme="minorHAnsi" w:cstheme="majorBidi"/>
      <w:color w:val="272727" w:themeColor="text1" w:themeTint="D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1CB"/>
    <w:rPr>
      <w:rFonts w:ascii="Times New Roman" w:eastAsiaTheme="majorEastAsia" w:hAnsi="Times New Roman" w:cstheme="majorBidi"/>
      <w:color w:val="000000" w:themeColor="text1"/>
      <w:sz w:val="24"/>
      <w:szCs w:val="32"/>
      <w:lang w:bidi="ar-SA"/>
    </w:rPr>
  </w:style>
  <w:style w:type="character" w:customStyle="1" w:styleId="Heading2Char">
    <w:name w:val="Heading 2 Char"/>
    <w:basedOn w:val="DefaultParagraphFont"/>
    <w:link w:val="Heading2"/>
    <w:uiPriority w:val="9"/>
    <w:semiHidden/>
    <w:rsid w:val="00175F2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75F21"/>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75F21"/>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175F21"/>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175F21"/>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175F21"/>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175F21"/>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175F21"/>
    <w:rPr>
      <w:rFonts w:asciiTheme="minorHAnsi" w:eastAsiaTheme="majorEastAsia" w:hAnsiTheme="minorHAnsi" w:cstheme="majorBidi"/>
      <w:color w:val="272727" w:themeColor="text1" w:themeTint="D8"/>
      <w:szCs w:val="20"/>
    </w:rPr>
  </w:style>
  <w:style w:type="paragraph" w:styleId="Title">
    <w:name w:val="Title"/>
    <w:basedOn w:val="Normal"/>
    <w:next w:val="Normal"/>
    <w:link w:val="TitleChar"/>
    <w:uiPriority w:val="10"/>
    <w:qFormat/>
    <w:rsid w:val="00175F2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75F2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75F21"/>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75F21"/>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175F21"/>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175F21"/>
    <w:rPr>
      <w:i/>
      <w:iCs/>
      <w:color w:val="404040" w:themeColor="text1" w:themeTint="BF"/>
      <w:szCs w:val="20"/>
    </w:rPr>
  </w:style>
  <w:style w:type="paragraph" w:styleId="ListParagraph">
    <w:name w:val="List Paragraph"/>
    <w:basedOn w:val="Normal"/>
    <w:uiPriority w:val="34"/>
    <w:qFormat/>
    <w:rsid w:val="00175F21"/>
    <w:pPr>
      <w:ind w:left="720"/>
      <w:contextualSpacing/>
    </w:pPr>
    <w:rPr>
      <w:szCs w:val="20"/>
    </w:rPr>
  </w:style>
  <w:style w:type="character" w:styleId="IntenseEmphasis">
    <w:name w:val="Intense Emphasis"/>
    <w:basedOn w:val="DefaultParagraphFont"/>
    <w:uiPriority w:val="21"/>
    <w:qFormat/>
    <w:rsid w:val="00175F21"/>
    <w:rPr>
      <w:i/>
      <w:iCs/>
      <w:color w:val="0F4761" w:themeColor="accent1" w:themeShade="BF"/>
    </w:rPr>
  </w:style>
  <w:style w:type="paragraph" w:styleId="IntenseQuote">
    <w:name w:val="Intense Quote"/>
    <w:basedOn w:val="Normal"/>
    <w:next w:val="Normal"/>
    <w:link w:val="IntenseQuoteChar"/>
    <w:uiPriority w:val="30"/>
    <w:qFormat/>
    <w:rsid w:val="00175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0"/>
    </w:rPr>
  </w:style>
  <w:style w:type="character" w:customStyle="1" w:styleId="IntenseQuoteChar">
    <w:name w:val="Intense Quote Char"/>
    <w:basedOn w:val="DefaultParagraphFont"/>
    <w:link w:val="IntenseQuote"/>
    <w:uiPriority w:val="30"/>
    <w:rsid w:val="00175F21"/>
    <w:rPr>
      <w:i/>
      <w:iCs/>
      <w:color w:val="0F4761" w:themeColor="accent1" w:themeShade="BF"/>
      <w:szCs w:val="20"/>
    </w:rPr>
  </w:style>
  <w:style w:type="character" w:styleId="IntenseReference">
    <w:name w:val="Intense Reference"/>
    <w:basedOn w:val="DefaultParagraphFont"/>
    <w:uiPriority w:val="32"/>
    <w:qFormat/>
    <w:rsid w:val="00175F21"/>
    <w:rPr>
      <w:b/>
      <w:bCs/>
      <w:smallCaps/>
      <w:color w:val="0F4761" w:themeColor="accent1" w:themeShade="BF"/>
      <w:spacing w:val="5"/>
    </w:rPr>
  </w:style>
  <w:style w:type="character" w:styleId="Hyperlink">
    <w:name w:val="Hyperlink"/>
    <w:basedOn w:val="DefaultParagraphFont"/>
    <w:uiPriority w:val="99"/>
    <w:unhideWhenUsed/>
    <w:rsid w:val="00316CA9"/>
    <w:rPr>
      <w:color w:val="467886" w:themeColor="hyperlink"/>
      <w:u w:val="single"/>
    </w:rPr>
  </w:style>
  <w:style w:type="character" w:styleId="UnresolvedMention">
    <w:name w:val="Unresolved Mention"/>
    <w:basedOn w:val="DefaultParagraphFont"/>
    <w:uiPriority w:val="99"/>
    <w:semiHidden/>
    <w:unhideWhenUsed/>
    <w:rsid w:val="00316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4735">
      <w:bodyDiv w:val="1"/>
      <w:marLeft w:val="0"/>
      <w:marRight w:val="0"/>
      <w:marTop w:val="0"/>
      <w:marBottom w:val="0"/>
      <w:divBdr>
        <w:top w:val="none" w:sz="0" w:space="0" w:color="auto"/>
        <w:left w:val="none" w:sz="0" w:space="0" w:color="auto"/>
        <w:bottom w:val="none" w:sz="0" w:space="0" w:color="auto"/>
        <w:right w:val="none" w:sz="0" w:space="0" w:color="auto"/>
      </w:divBdr>
      <w:divsChild>
        <w:div w:id="544367586">
          <w:marLeft w:val="-720"/>
          <w:marRight w:val="0"/>
          <w:marTop w:val="0"/>
          <w:marBottom w:val="0"/>
          <w:divBdr>
            <w:top w:val="none" w:sz="0" w:space="0" w:color="auto"/>
            <w:left w:val="none" w:sz="0" w:space="0" w:color="auto"/>
            <w:bottom w:val="none" w:sz="0" w:space="0" w:color="auto"/>
            <w:right w:val="none" w:sz="0" w:space="0" w:color="auto"/>
          </w:divBdr>
        </w:div>
      </w:divsChild>
    </w:div>
    <w:div w:id="164711060">
      <w:bodyDiv w:val="1"/>
      <w:marLeft w:val="0"/>
      <w:marRight w:val="0"/>
      <w:marTop w:val="0"/>
      <w:marBottom w:val="0"/>
      <w:divBdr>
        <w:top w:val="none" w:sz="0" w:space="0" w:color="auto"/>
        <w:left w:val="none" w:sz="0" w:space="0" w:color="auto"/>
        <w:bottom w:val="none" w:sz="0" w:space="0" w:color="auto"/>
        <w:right w:val="none" w:sz="0" w:space="0" w:color="auto"/>
      </w:divBdr>
      <w:divsChild>
        <w:div w:id="49887643">
          <w:marLeft w:val="-720"/>
          <w:marRight w:val="0"/>
          <w:marTop w:val="0"/>
          <w:marBottom w:val="0"/>
          <w:divBdr>
            <w:top w:val="none" w:sz="0" w:space="0" w:color="auto"/>
            <w:left w:val="none" w:sz="0" w:space="0" w:color="auto"/>
            <w:bottom w:val="none" w:sz="0" w:space="0" w:color="auto"/>
            <w:right w:val="none" w:sz="0" w:space="0" w:color="auto"/>
          </w:divBdr>
        </w:div>
      </w:divsChild>
    </w:div>
    <w:div w:id="465514971">
      <w:bodyDiv w:val="1"/>
      <w:marLeft w:val="0"/>
      <w:marRight w:val="0"/>
      <w:marTop w:val="0"/>
      <w:marBottom w:val="0"/>
      <w:divBdr>
        <w:top w:val="none" w:sz="0" w:space="0" w:color="auto"/>
        <w:left w:val="none" w:sz="0" w:space="0" w:color="auto"/>
        <w:bottom w:val="none" w:sz="0" w:space="0" w:color="auto"/>
        <w:right w:val="none" w:sz="0" w:space="0" w:color="auto"/>
      </w:divBdr>
    </w:div>
    <w:div w:id="727800011">
      <w:bodyDiv w:val="1"/>
      <w:marLeft w:val="0"/>
      <w:marRight w:val="0"/>
      <w:marTop w:val="0"/>
      <w:marBottom w:val="0"/>
      <w:divBdr>
        <w:top w:val="none" w:sz="0" w:space="0" w:color="auto"/>
        <w:left w:val="none" w:sz="0" w:space="0" w:color="auto"/>
        <w:bottom w:val="none" w:sz="0" w:space="0" w:color="auto"/>
        <w:right w:val="none" w:sz="0" w:space="0" w:color="auto"/>
      </w:divBdr>
    </w:div>
    <w:div w:id="1322082552">
      <w:bodyDiv w:val="1"/>
      <w:marLeft w:val="0"/>
      <w:marRight w:val="0"/>
      <w:marTop w:val="0"/>
      <w:marBottom w:val="0"/>
      <w:divBdr>
        <w:top w:val="none" w:sz="0" w:space="0" w:color="auto"/>
        <w:left w:val="none" w:sz="0" w:space="0" w:color="auto"/>
        <w:bottom w:val="none" w:sz="0" w:space="0" w:color="auto"/>
        <w:right w:val="none" w:sz="0" w:space="0" w:color="auto"/>
      </w:divBdr>
    </w:div>
    <w:div w:id="1441293578">
      <w:bodyDiv w:val="1"/>
      <w:marLeft w:val="0"/>
      <w:marRight w:val="0"/>
      <w:marTop w:val="0"/>
      <w:marBottom w:val="0"/>
      <w:divBdr>
        <w:top w:val="none" w:sz="0" w:space="0" w:color="auto"/>
        <w:left w:val="none" w:sz="0" w:space="0" w:color="auto"/>
        <w:bottom w:val="none" w:sz="0" w:space="0" w:color="auto"/>
        <w:right w:val="none" w:sz="0" w:space="0" w:color="auto"/>
      </w:divBdr>
    </w:div>
    <w:div w:id="1489983305">
      <w:bodyDiv w:val="1"/>
      <w:marLeft w:val="0"/>
      <w:marRight w:val="0"/>
      <w:marTop w:val="0"/>
      <w:marBottom w:val="0"/>
      <w:divBdr>
        <w:top w:val="none" w:sz="0" w:space="0" w:color="auto"/>
        <w:left w:val="none" w:sz="0" w:space="0" w:color="auto"/>
        <w:bottom w:val="none" w:sz="0" w:space="0" w:color="auto"/>
        <w:right w:val="none" w:sz="0" w:space="0" w:color="auto"/>
      </w:divBdr>
    </w:div>
    <w:div w:id="1492255304">
      <w:bodyDiv w:val="1"/>
      <w:marLeft w:val="0"/>
      <w:marRight w:val="0"/>
      <w:marTop w:val="0"/>
      <w:marBottom w:val="0"/>
      <w:divBdr>
        <w:top w:val="none" w:sz="0" w:space="0" w:color="auto"/>
        <w:left w:val="none" w:sz="0" w:space="0" w:color="auto"/>
        <w:bottom w:val="none" w:sz="0" w:space="0" w:color="auto"/>
        <w:right w:val="none" w:sz="0" w:space="0" w:color="auto"/>
      </w:divBdr>
    </w:div>
    <w:div w:id="1577015257">
      <w:bodyDiv w:val="1"/>
      <w:marLeft w:val="0"/>
      <w:marRight w:val="0"/>
      <w:marTop w:val="0"/>
      <w:marBottom w:val="0"/>
      <w:divBdr>
        <w:top w:val="none" w:sz="0" w:space="0" w:color="auto"/>
        <w:left w:val="none" w:sz="0" w:space="0" w:color="auto"/>
        <w:bottom w:val="none" w:sz="0" w:space="0" w:color="auto"/>
        <w:right w:val="none" w:sz="0" w:space="0" w:color="auto"/>
      </w:divBdr>
    </w:div>
    <w:div w:id="1672637407">
      <w:bodyDiv w:val="1"/>
      <w:marLeft w:val="0"/>
      <w:marRight w:val="0"/>
      <w:marTop w:val="0"/>
      <w:marBottom w:val="0"/>
      <w:divBdr>
        <w:top w:val="none" w:sz="0" w:space="0" w:color="auto"/>
        <w:left w:val="none" w:sz="0" w:space="0" w:color="auto"/>
        <w:bottom w:val="none" w:sz="0" w:space="0" w:color="auto"/>
        <w:right w:val="none" w:sz="0" w:space="0" w:color="auto"/>
      </w:divBdr>
    </w:div>
    <w:div w:id="1673411084">
      <w:bodyDiv w:val="1"/>
      <w:marLeft w:val="0"/>
      <w:marRight w:val="0"/>
      <w:marTop w:val="0"/>
      <w:marBottom w:val="0"/>
      <w:divBdr>
        <w:top w:val="none" w:sz="0" w:space="0" w:color="auto"/>
        <w:left w:val="none" w:sz="0" w:space="0" w:color="auto"/>
        <w:bottom w:val="none" w:sz="0" w:space="0" w:color="auto"/>
        <w:right w:val="none" w:sz="0" w:space="0" w:color="auto"/>
      </w:divBdr>
      <w:divsChild>
        <w:div w:id="786195923">
          <w:marLeft w:val="-720"/>
          <w:marRight w:val="0"/>
          <w:marTop w:val="0"/>
          <w:marBottom w:val="0"/>
          <w:divBdr>
            <w:top w:val="none" w:sz="0" w:space="0" w:color="auto"/>
            <w:left w:val="none" w:sz="0" w:space="0" w:color="auto"/>
            <w:bottom w:val="none" w:sz="0" w:space="0" w:color="auto"/>
            <w:right w:val="none" w:sz="0" w:space="0" w:color="auto"/>
          </w:divBdr>
        </w:div>
      </w:divsChild>
    </w:div>
    <w:div w:id="1809515968">
      <w:bodyDiv w:val="1"/>
      <w:marLeft w:val="0"/>
      <w:marRight w:val="0"/>
      <w:marTop w:val="0"/>
      <w:marBottom w:val="0"/>
      <w:divBdr>
        <w:top w:val="none" w:sz="0" w:space="0" w:color="auto"/>
        <w:left w:val="none" w:sz="0" w:space="0" w:color="auto"/>
        <w:bottom w:val="none" w:sz="0" w:space="0" w:color="auto"/>
        <w:right w:val="none" w:sz="0" w:space="0" w:color="auto"/>
      </w:divBdr>
    </w:div>
    <w:div w:id="1970697474">
      <w:bodyDiv w:val="1"/>
      <w:marLeft w:val="0"/>
      <w:marRight w:val="0"/>
      <w:marTop w:val="0"/>
      <w:marBottom w:val="0"/>
      <w:divBdr>
        <w:top w:val="none" w:sz="0" w:space="0" w:color="auto"/>
        <w:left w:val="none" w:sz="0" w:space="0" w:color="auto"/>
        <w:bottom w:val="none" w:sz="0" w:space="0" w:color="auto"/>
        <w:right w:val="none" w:sz="0" w:space="0" w:color="auto"/>
      </w:divBdr>
    </w:div>
    <w:div w:id="2090075959">
      <w:bodyDiv w:val="1"/>
      <w:marLeft w:val="0"/>
      <w:marRight w:val="0"/>
      <w:marTop w:val="0"/>
      <w:marBottom w:val="0"/>
      <w:divBdr>
        <w:top w:val="none" w:sz="0" w:space="0" w:color="auto"/>
        <w:left w:val="none" w:sz="0" w:space="0" w:color="auto"/>
        <w:bottom w:val="none" w:sz="0" w:space="0" w:color="auto"/>
        <w:right w:val="none" w:sz="0" w:space="0" w:color="auto"/>
      </w:divBdr>
      <w:divsChild>
        <w:div w:id="15348819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09/taai.2011.52" TargetMode="External"/><Relationship Id="rId4" Type="http://schemas.openxmlformats.org/officeDocument/2006/relationships/hyperlink" Target="https://doi.org/10.1145/2771839.27718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Babish Lamsal</dc:creator>
  <cp:keywords/>
  <dc:description/>
  <cp:lastModifiedBy>Babish Lamsal</cp:lastModifiedBy>
  <cp:revision>4</cp:revision>
  <dcterms:created xsi:type="dcterms:W3CDTF">2024-11-14T15:04:00Z</dcterms:created>
  <dcterms:modified xsi:type="dcterms:W3CDTF">2024-11-14T15:18:00Z</dcterms:modified>
</cp:coreProperties>
</file>