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1: Binary representation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from head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val multiply progressively by 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temp=head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decimal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temp: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decimal = decimal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temp.val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decimal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="324.00000000000006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complexity: O(N)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240" w:line="324.00000000000006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Space complexity: O(1)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2: Bitwise Operation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= num &lt;&lt; 1 | next num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 = head.val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head.next: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num = (num &lt;&lt; 1) | head.next.val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head = head.next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Time complexity: O(N)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Space complexity: O(1)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