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Serves a recursive relation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Suppose value = 706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706 % 26 = 4 =&gt; “D”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706 // 26 = 27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27 % 26 =&gt; 1 =&gt; “A”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27 // 26 =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1 % 26 =&gt; 1 =&gt; “A”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26 // 26 =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STOP =&gt; “AAD”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Therefore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number &gt; 0: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Decrement number(0 denotes ‘A’)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current char = chr( number % 26 + ‘A’, store in result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becomes number // 26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result in reverse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ind w:firstLine="72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columnNumber: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columnNumber -=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curChar = columnNumber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26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res +=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(curChar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columnNumber //=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26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res[::-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