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293B" w14:textId="77777777" w:rsidR="008278B4" w:rsidRDefault="008278B4" w:rsidP="008278B4">
      <w:pPr>
        <w:pStyle w:val="Heading3"/>
      </w:pPr>
      <w:r>
        <w:rPr>
          <w:rStyle w:val="Strong"/>
        </w:rPr>
        <w:t>Major Objective:</w:t>
      </w:r>
    </w:p>
    <w:p w14:paraId="10D1930E" w14:textId="77777777" w:rsidR="008278B4" w:rsidRDefault="008278B4" w:rsidP="008278B4">
      <w:pPr>
        <w:spacing w:before="100" w:beforeAutospacing="1" w:after="100" w:afterAutospacing="1"/>
      </w:pPr>
      <w:r>
        <w:t>To analyze the spatial and temporal patterns of parking meter rates across Vancouver to inform transportation policy, optimize urban planning, and improve accessibility for drivers.</w:t>
      </w:r>
    </w:p>
    <w:p w14:paraId="530332A9" w14:textId="77777777" w:rsidR="008278B4" w:rsidRDefault="008278B4" w:rsidP="008278B4">
      <w:pPr>
        <w:pStyle w:val="Heading3"/>
      </w:pPr>
      <w:r>
        <w:rPr>
          <w:rStyle w:val="Strong"/>
        </w:rPr>
        <w:t>Three Major Questions:</w:t>
      </w:r>
    </w:p>
    <w:p w14:paraId="3CBB6E89" w14:textId="77777777" w:rsidR="008278B4" w:rsidRPr="00374DBD" w:rsidRDefault="008278B4" w:rsidP="008278B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374DBD">
        <w:rPr>
          <w:rStyle w:val="Strong"/>
        </w:rPr>
        <w:t>How have parking meter rates evolved over time during standard operating hours (e.g., 9AM–6PM vs. 6PM–10PM)?</w:t>
      </w:r>
    </w:p>
    <w:p w14:paraId="7D8C623F" w14:textId="77777777" w:rsidR="008278B4" w:rsidRDefault="008278B4" w:rsidP="008278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Emphasis"/>
        </w:rPr>
        <w:t>Purpose:</w:t>
      </w:r>
      <w:r>
        <w:t xml:space="preserve"> Understand whether rates have increased, decreased, or remained stable, and if changes vary by time of day or day of week.</w:t>
      </w:r>
    </w:p>
    <w:p w14:paraId="0DA1FAFC" w14:textId="77777777" w:rsidR="008278B4" w:rsidRPr="00374DBD" w:rsidRDefault="008278B4" w:rsidP="008278B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374DBD">
        <w:rPr>
          <w:rStyle w:val="Strong"/>
        </w:rPr>
        <w:t>Which neighborhoods or city zones have the highest and lowest parking meter rates?</w:t>
      </w:r>
    </w:p>
    <w:p w14:paraId="1A263ED6" w14:textId="77777777" w:rsidR="008278B4" w:rsidRDefault="008278B4" w:rsidP="008278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Emphasis"/>
        </w:rPr>
        <w:t>Purpose:</w:t>
      </w:r>
      <w:r>
        <w:t xml:space="preserve"> Identify disparities in parking costs, which may reflect demand, zoning regulations, or city planning priorities.</w:t>
      </w:r>
    </w:p>
    <w:p w14:paraId="48454E71" w14:textId="77777777" w:rsidR="008278B4" w:rsidRPr="00374DBD" w:rsidRDefault="008278B4" w:rsidP="008278B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374DBD">
        <w:rPr>
          <w:rStyle w:val="Strong"/>
        </w:rPr>
        <w:t>What is the spatial distribution of parking meters with varying rates and time restrictions across Vancouver?</w:t>
      </w:r>
    </w:p>
    <w:p w14:paraId="25DF0F75" w14:textId="77777777" w:rsidR="008278B4" w:rsidRDefault="008278B4" w:rsidP="008278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Emphasis"/>
        </w:rPr>
        <w:t>Purpose:</w:t>
      </w:r>
      <w:r>
        <w:t xml:space="preserve"> Visually assess which areas are more regulated, have higher pricing, or more availability, aiding in traffic flow and urban mobility insights.</w:t>
      </w:r>
    </w:p>
    <w:p w14:paraId="6038501B" w14:textId="77777777" w:rsidR="008278B4" w:rsidRDefault="008278B4"/>
    <w:sectPr w:rsidR="00827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30C62"/>
    <w:multiLevelType w:val="multilevel"/>
    <w:tmpl w:val="7924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18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B4"/>
    <w:rsid w:val="00505B37"/>
    <w:rsid w:val="0082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814E"/>
  <w15:chartTrackingRefBased/>
  <w15:docId w15:val="{83A7534A-DFBC-4021-8363-E4C23485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B4"/>
  </w:style>
  <w:style w:type="paragraph" w:styleId="Heading1">
    <w:name w:val="heading 1"/>
    <w:basedOn w:val="Normal"/>
    <w:next w:val="Normal"/>
    <w:link w:val="Heading1Char"/>
    <w:uiPriority w:val="9"/>
    <w:qFormat/>
    <w:rsid w:val="0082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78B4"/>
    <w:rPr>
      <w:b/>
      <w:bCs/>
    </w:rPr>
  </w:style>
  <w:style w:type="character" w:styleId="Emphasis">
    <w:name w:val="Emphasis"/>
    <w:basedOn w:val="DefaultParagraphFont"/>
    <w:uiPriority w:val="20"/>
    <w:qFormat/>
    <w:rsid w:val="00827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Kakra Bannor</dc:creator>
  <cp:keywords/>
  <dc:description/>
  <cp:lastModifiedBy>Kakra Bannor</cp:lastModifiedBy>
  <cp:revision>1</cp:revision>
  <dcterms:created xsi:type="dcterms:W3CDTF">2025-04-20T00:32:00Z</dcterms:created>
  <dcterms:modified xsi:type="dcterms:W3CDTF">2025-04-20T01:07:00Z</dcterms:modified>
</cp:coreProperties>
</file>