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45F4" w14:textId="375BB3B7" w:rsidR="00403C41" w:rsidRDefault="00F961C3" w:rsidP="00F961C3">
      <w:pPr>
        <w:pStyle w:val="Title"/>
        <w:jc w:val="center"/>
        <w:rPr>
          <w:b/>
          <w:bCs/>
        </w:rPr>
      </w:pPr>
      <w:r w:rsidRPr="00F961C3">
        <w:rPr>
          <w:b/>
          <w:bCs/>
        </w:rPr>
        <w:t xml:space="preserve">Madhav Kunj – CSB </w:t>
      </w:r>
      <w:proofErr w:type="spellStart"/>
      <w:r w:rsidRPr="00F961C3">
        <w:rPr>
          <w:b/>
          <w:bCs/>
        </w:rPr>
        <w:t>Infracon</w:t>
      </w:r>
      <w:proofErr w:type="spellEnd"/>
    </w:p>
    <w:p w14:paraId="2A731265" w14:textId="44C42DAE" w:rsidR="00F961C3" w:rsidRDefault="00F961C3" w:rsidP="00F961C3">
      <w:pPr>
        <w:jc w:val="center"/>
      </w:pPr>
      <w:r>
        <w:rPr>
          <w:noProof/>
        </w:rPr>
        <w:drawing>
          <wp:inline distT="0" distB="0" distL="0" distR="0" wp14:anchorId="4F12F1C2" wp14:editId="6EB379C0">
            <wp:extent cx="5027492" cy="7534275"/>
            <wp:effectExtent l="0" t="0" r="1905" b="0"/>
            <wp:docPr id="1670200761" name="Picture 1" descr="CSB Madhav Kunj Ele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B Madhav Kunj Elev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28" cy="75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EE72" w14:textId="77777777" w:rsidR="00F961C3" w:rsidRPr="00F961C3" w:rsidRDefault="00F961C3" w:rsidP="00F961C3">
      <w:pPr>
        <w:rPr>
          <w:b/>
          <w:bCs/>
        </w:rPr>
      </w:pPr>
      <w:r w:rsidRPr="00F961C3">
        <w:rPr>
          <w:b/>
          <w:bCs/>
        </w:rPr>
        <w:lastRenderedPageBreak/>
        <w:t>Overview</w:t>
      </w:r>
    </w:p>
    <w:p w14:paraId="606068A0" w14:textId="77777777" w:rsidR="00F961C3" w:rsidRPr="00F961C3" w:rsidRDefault="00F961C3" w:rsidP="00F961C3">
      <w:pPr>
        <w:numPr>
          <w:ilvl w:val="0"/>
          <w:numId w:val="1"/>
        </w:numPr>
      </w:pPr>
      <w:r w:rsidRPr="00F961C3">
        <w:rPr>
          <w:b/>
          <w:bCs/>
        </w:rPr>
        <w:t>Developer:</w:t>
      </w:r>
      <w:r w:rsidRPr="00F961C3">
        <w:t xml:space="preserve"> CSB </w:t>
      </w:r>
      <w:proofErr w:type="spellStart"/>
      <w:r w:rsidRPr="00F961C3">
        <w:t>Infracon</w:t>
      </w:r>
      <w:proofErr w:type="spellEnd"/>
    </w:p>
    <w:p w14:paraId="6D9A9A77" w14:textId="77777777" w:rsidR="00F961C3" w:rsidRPr="00F961C3" w:rsidRDefault="00F961C3" w:rsidP="00F961C3">
      <w:pPr>
        <w:numPr>
          <w:ilvl w:val="0"/>
          <w:numId w:val="1"/>
        </w:numPr>
      </w:pPr>
      <w:r w:rsidRPr="00F961C3">
        <w:rPr>
          <w:b/>
          <w:bCs/>
        </w:rPr>
        <w:t>Project Name:</w:t>
      </w:r>
      <w:r w:rsidRPr="00F961C3">
        <w:t xml:space="preserve"> Madhav Kunj</w:t>
      </w:r>
    </w:p>
    <w:p w14:paraId="5F24A6FD" w14:textId="77777777" w:rsidR="00F961C3" w:rsidRPr="00F961C3" w:rsidRDefault="00F961C3" w:rsidP="00F961C3">
      <w:pPr>
        <w:numPr>
          <w:ilvl w:val="0"/>
          <w:numId w:val="1"/>
        </w:numPr>
      </w:pPr>
      <w:r w:rsidRPr="00F961C3">
        <w:rPr>
          <w:b/>
          <w:bCs/>
        </w:rPr>
        <w:t>Location:</w:t>
      </w:r>
      <w:r w:rsidRPr="00F961C3">
        <w:t xml:space="preserve"> Milak Lachchhi, Greater Noida (Yamuna Expressway region)</w:t>
      </w:r>
    </w:p>
    <w:p w14:paraId="1C271726" w14:textId="77777777" w:rsidR="00F961C3" w:rsidRPr="00F961C3" w:rsidRDefault="00F961C3" w:rsidP="00F961C3">
      <w:pPr>
        <w:numPr>
          <w:ilvl w:val="0"/>
          <w:numId w:val="1"/>
        </w:numPr>
      </w:pPr>
      <w:r w:rsidRPr="00F961C3">
        <w:rPr>
          <w:b/>
          <w:bCs/>
        </w:rPr>
        <w:t>Property Type:</w:t>
      </w:r>
      <w:r w:rsidRPr="00F961C3">
        <w:t xml:space="preserve"> Residential Plots</w:t>
      </w:r>
    </w:p>
    <w:p w14:paraId="22AFBB1D" w14:textId="77777777" w:rsidR="00F961C3" w:rsidRPr="00F961C3" w:rsidRDefault="00F961C3" w:rsidP="00F961C3">
      <w:pPr>
        <w:numPr>
          <w:ilvl w:val="0"/>
          <w:numId w:val="1"/>
        </w:numPr>
      </w:pPr>
      <w:r w:rsidRPr="00F961C3">
        <w:rPr>
          <w:b/>
          <w:bCs/>
        </w:rPr>
        <w:t>Project Status:</w:t>
      </w:r>
      <w:r w:rsidRPr="00F961C3">
        <w:t xml:space="preserve"> Ongoing (plots available with registry &amp; possession options)</w:t>
      </w:r>
    </w:p>
    <w:p w14:paraId="4AAA04C0" w14:textId="77777777" w:rsidR="00F961C3" w:rsidRPr="00F961C3" w:rsidRDefault="00000000" w:rsidP="00F961C3">
      <w:r>
        <w:pict w14:anchorId="49836D99">
          <v:rect id="_x0000_i1025" style="width:0;height:1.5pt" o:hralign="center" o:hrstd="t" o:hr="t" fillcolor="#a0a0a0" stroked="f"/>
        </w:pict>
      </w:r>
    </w:p>
    <w:p w14:paraId="778522F2" w14:textId="77777777" w:rsidR="00F961C3" w:rsidRPr="00F961C3" w:rsidRDefault="00F961C3" w:rsidP="00F961C3">
      <w:pPr>
        <w:rPr>
          <w:b/>
          <w:bCs/>
        </w:rPr>
      </w:pPr>
      <w:r w:rsidRPr="00F961C3">
        <w:rPr>
          <w:b/>
          <w:bCs/>
        </w:rPr>
        <w:t>Project Highlights</w:t>
      </w:r>
    </w:p>
    <w:p w14:paraId="499A9F04" w14:textId="77777777" w:rsidR="00F961C3" w:rsidRPr="00F961C3" w:rsidRDefault="00F961C3" w:rsidP="00F961C3">
      <w:pPr>
        <w:numPr>
          <w:ilvl w:val="0"/>
          <w:numId w:val="2"/>
        </w:numPr>
      </w:pPr>
      <w:r w:rsidRPr="00F961C3">
        <w:rPr>
          <w:b/>
          <w:bCs/>
        </w:rPr>
        <w:t>Configuration:</w:t>
      </w:r>
      <w:r w:rsidRPr="00F961C3">
        <w:t xml:space="preserve"> Freehold residential plots</w:t>
      </w:r>
    </w:p>
    <w:p w14:paraId="4BD33518" w14:textId="77777777" w:rsidR="00F961C3" w:rsidRPr="00F961C3" w:rsidRDefault="00F961C3" w:rsidP="00F961C3">
      <w:pPr>
        <w:numPr>
          <w:ilvl w:val="0"/>
          <w:numId w:val="2"/>
        </w:numPr>
      </w:pPr>
      <w:r w:rsidRPr="00F961C3">
        <w:rPr>
          <w:b/>
          <w:bCs/>
        </w:rPr>
        <w:t>Plot Sizes:</w:t>
      </w:r>
      <w:r w:rsidRPr="00F961C3">
        <w:t xml:space="preserve"> 50 sq. yd. – 200 sq. yd. (approx.)</w:t>
      </w:r>
    </w:p>
    <w:p w14:paraId="00A8AEFE" w14:textId="77777777" w:rsidR="00F961C3" w:rsidRPr="00F961C3" w:rsidRDefault="00F961C3" w:rsidP="00F961C3">
      <w:pPr>
        <w:numPr>
          <w:ilvl w:val="0"/>
          <w:numId w:val="2"/>
        </w:numPr>
      </w:pPr>
      <w:r w:rsidRPr="00F961C3">
        <w:rPr>
          <w:b/>
          <w:bCs/>
        </w:rPr>
        <w:t>Ownership:</w:t>
      </w:r>
      <w:r w:rsidRPr="00F961C3">
        <w:t xml:space="preserve"> Registry &amp; mutation available, ensuring clear title and legal security</w:t>
      </w:r>
    </w:p>
    <w:p w14:paraId="624DEE82" w14:textId="77777777" w:rsidR="00F961C3" w:rsidRPr="00F961C3" w:rsidRDefault="00F961C3" w:rsidP="00F961C3">
      <w:pPr>
        <w:numPr>
          <w:ilvl w:val="0"/>
          <w:numId w:val="2"/>
        </w:numPr>
      </w:pPr>
      <w:r w:rsidRPr="00F961C3">
        <w:rPr>
          <w:b/>
          <w:bCs/>
        </w:rPr>
        <w:t>Flexibility:</w:t>
      </w:r>
      <w:r w:rsidRPr="00F961C3">
        <w:t xml:space="preserve"> Buyers can construct homes as per their own design &amp; budget</w:t>
      </w:r>
    </w:p>
    <w:p w14:paraId="62C3DFD2" w14:textId="77777777" w:rsidR="00F961C3" w:rsidRPr="00F961C3" w:rsidRDefault="00F961C3" w:rsidP="00F961C3">
      <w:pPr>
        <w:numPr>
          <w:ilvl w:val="0"/>
          <w:numId w:val="2"/>
        </w:numPr>
      </w:pPr>
      <w:r w:rsidRPr="00F961C3">
        <w:rPr>
          <w:b/>
          <w:bCs/>
        </w:rPr>
        <w:t>Community Setup:</w:t>
      </w:r>
      <w:r w:rsidRPr="00F961C3">
        <w:t xml:space="preserve"> Gated society with internal roads and boundary wall</w:t>
      </w:r>
    </w:p>
    <w:p w14:paraId="49A0FA0F" w14:textId="7793B232" w:rsidR="00F961C3" w:rsidRPr="00F961C3" w:rsidRDefault="00000000" w:rsidP="00F961C3">
      <w:r>
        <w:pict w14:anchorId="52106909">
          <v:rect id="_x0000_i1026" style="width:0;height:1.5pt" o:hralign="center" o:hrstd="t" o:hr="t" fillcolor="#a0a0a0" stroked="f"/>
        </w:pict>
      </w:r>
    </w:p>
    <w:p w14:paraId="29C7BD48" w14:textId="77777777" w:rsidR="0091692B" w:rsidRPr="0091692B" w:rsidRDefault="0091692B" w:rsidP="0091692B">
      <w:pPr>
        <w:rPr>
          <w:b/>
          <w:bCs/>
        </w:rPr>
      </w:pPr>
      <w:r w:rsidRPr="0091692B">
        <w:rPr>
          <w:b/>
          <w:bCs/>
        </w:rPr>
        <w:t>Price breakdown by apartment size</w:t>
      </w:r>
    </w:p>
    <w:p w14:paraId="6EB52CB3" w14:textId="77777777" w:rsidR="0091692B" w:rsidRPr="0091692B" w:rsidRDefault="0091692B" w:rsidP="0091692B">
      <w:pPr>
        <w:numPr>
          <w:ilvl w:val="0"/>
          <w:numId w:val="7"/>
        </w:numPr>
      </w:pPr>
      <w:r w:rsidRPr="0091692B">
        <w:rPr>
          <w:b/>
          <w:bCs/>
        </w:rPr>
        <w:t>2 BHK:</w:t>
      </w:r>
      <w:r w:rsidRPr="0091692B">
        <w:t> A 1,080 square-foot (super built-up area) 2 BHK apartment was listed for ₹59.4 lakhs, which comes out to ₹5,500 per square foot.</w:t>
      </w:r>
    </w:p>
    <w:p w14:paraId="36FD9ADD" w14:textId="52DD06C9" w:rsidR="00F961C3" w:rsidRDefault="0091692B" w:rsidP="00F961C3">
      <w:pPr>
        <w:numPr>
          <w:ilvl w:val="0"/>
          <w:numId w:val="7"/>
        </w:numPr>
      </w:pPr>
      <w:r w:rsidRPr="0091692B">
        <w:rPr>
          <w:b/>
          <w:bCs/>
        </w:rPr>
        <w:t>3 BHK:</w:t>
      </w:r>
      <w:r w:rsidRPr="0091692B">
        <w:t> A 1,450 square-foot (super built-up area) 3 BHK apartment was listed for ₹79.75 lakhs, also priced at ₹5,500 per square foot. 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2132"/>
        <w:gridCol w:w="3364"/>
        <w:gridCol w:w="1902"/>
        <w:gridCol w:w="2382"/>
      </w:tblGrid>
      <w:tr w:rsidR="002D6EC3" w:rsidRPr="002D6EC3" w14:paraId="39A4D098" w14:textId="77777777" w:rsidTr="002D6EC3">
        <w:tc>
          <w:tcPr>
            <w:tcW w:w="0" w:type="auto"/>
            <w:hideMark/>
          </w:tcPr>
          <w:p w14:paraId="56DD85BF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Apartment Type </w:t>
            </w:r>
          </w:p>
        </w:tc>
        <w:tc>
          <w:tcPr>
            <w:tcW w:w="0" w:type="auto"/>
            <w:hideMark/>
          </w:tcPr>
          <w:p w14:paraId="0B60D6BE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Super Built-up Area (Sq. Ft.)</w:t>
            </w:r>
          </w:p>
        </w:tc>
        <w:tc>
          <w:tcPr>
            <w:tcW w:w="0" w:type="auto"/>
            <w:hideMark/>
          </w:tcPr>
          <w:p w14:paraId="1D1AEF26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Listed Price (₹)</w:t>
            </w:r>
          </w:p>
        </w:tc>
        <w:tc>
          <w:tcPr>
            <w:tcW w:w="0" w:type="auto"/>
            <w:hideMark/>
          </w:tcPr>
          <w:p w14:paraId="2D553A28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Price per Sq. Ft. (₹)</w:t>
            </w:r>
          </w:p>
        </w:tc>
      </w:tr>
      <w:tr w:rsidR="002D6EC3" w:rsidRPr="002D6EC3" w14:paraId="7CC14395" w14:textId="77777777" w:rsidTr="002D6EC3">
        <w:tc>
          <w:tcPr>
            <w:tcW w:w="0" w:type="auto"/>
            <w:hideMark/>
          </w:tcPr>
          <w:p w14:paraId="02E33CAD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2 BHK</w:t>
            </w:r>
          </w:p>
        </w:tc>
        <w:tc>
          <w:tcPr>
            <w:tcW w:w="0" w:type="auto"/>
            <w:hideMark/>
          </w:tcPr>
          <w:p w14:paraId="629B6A13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1,080</w:t>
            </w:r>
          </w:p>
        </w:tc>
        <w:tc>
          <w:tcPr>
            <w:tcW w:w="0" w:type="auto"/>
            <w:hideMark/>
          </w:tcPr>
          <w:p w14:paraId="7F4141B4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59.4 Lakhs</w:t>
            </w:r>
          </w:p>
        </w:tc>
        <w:tc>
          <w:tcPr>
            <w:tcW w:w="0" w:type="auto"/>
            <w:hideMark/>
          </w:tcPr>
          <w:p w14:paraId="05828F54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5,500</w:t>
            </w:r>
          </w:p>
        </w:tc>
      </w:tr>
      <w:tr w:rsidR="002D6EC3" w:rsidRPr="002D6EC3" w14:paraId="216F9454" w14:textId="77777777" w:rsidTr="002D6EC3">
        <w:tc>
          <w:tcPr>
            <w:tcW w:w="0" w:type="auto"/>
            <w:hideMark/>
          </w:tcPr>
          <w:p w14:paraId="1D4AA291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3 BHK</w:t>
            </w:r>
          </w:p>
        </w:tc>
        <w:tc>
          <w:tcPr>
            <w:tcW w:w="0" w:type="auto"/>
            <w:hideMark/>
          </w:tcPr>
          <w:p w14:paraId="534B5CD5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1,450</w:t>
            </w:r>
          </w:p>
        </w:tc>
        <w:tc>
          <w:tcPr>
            <w:tcW w:w="0" w:type="auto"/>
            <w:hideMark/>
          </w:tcPr>
          <w:p w14:paraId="0D352E26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79.75 Lakhs</w:t>
            </w:r>
          </w:p>
        </w:tc>
        <w:tc>
          <w:tcPr>
            <w:tcW w:w="0" w:type="auto"/>
            <w:hideMark/>
          </w:tcPr>
          <w:p w14:paraId="4C382851" w14:textId="77777777" w:rsidR="002D6EC3" w:rsidRPr="002D6EC3" w:rsidRDefault="002D6EC3" w:rsidP="002D6EC3">
            <w:pPr>
              <w:spacing w:after="160" w:line="278" w:lineRule="auto"/>
            </w:pPr>
            <w:r w:rsidRPr="002D6EC3">
              <w:t>5,500</w:t>
            </w:r>
          </w:p>
        </w:tc>
      </w:tr>
    </w:tbl>
    <w:p w14:paraId="20A3911B" w14:textId="77777777" w:rsidR="002D6EC3" w:rsidRPr="0091692B" w:rsidRDefault="002D6EC3" w:rsidP="002D6EC3"/>
    <w:p w14:paraId="60D574EB" w14:textId="782819AD" w:rsidR="00F961C3" w:rsidRDefault="0091692B" w:rsidP="00F961C3">
      <w:pPr>
        <w:rPr>
          <w:b/>
          <w:bCs/>
        </w:rPr>
      </w:pPr>
      <w:r>
        <w:pict w14:anchorId="113D804C">
          <v:rect id="_x0000_i1032" style="width:0;height:1.5pt" o:hralign="center" o:hrstd="t" o:hr="t" fillcolor="#a0a0a0" stroked="f"/>
        </w:pict>
      </w:r>
    </w:p>
    <w:p w14:paraId="45752C32" w14:textId="77777777" w:rsidR="002D6EC3" w:rsidRDefault="002D6EC3" w:rsidP="00F961C3">
      <w:pPr>
        <w:rPr>
          <w:b/>
          <w:bCs/>
        </w:rPr>
      </w:pPr>
    </w:p>
    <w:p w14:paraId="55FF3065" w14:textId="77777777" w:rsidR="002D6EC3" w:rsidRDefault="002D6EC3" w:rsidP="00F961C3">
      <w:pPr>
        <w:rPr>
          <w:b/>
          <w:bCs/>
        </w:rPr>
      </w:pPr>
    </w:p>
    <w:p w14:paraId="3FA5ECA3" w14:textId="3B2D5ABF" w:rsidR="00F961C3" w:rsidRPr="00F961C3" w:rsidRDefault="00F961C3" w:rsidP="00F961C3">
      <w:pPr>
        <w:rPr>
          <w:b/>
          <w:bCs/>
        </w:rPr>
      </w:pPr>
      <w:r w:rsidRPr="00F961C3">
        <w:rPr>
          <w:b/>
          <w:bCs/>
        </w:rPr>
        <w:lastRenderedPageBreak/>
        <w:t>Amenities &amp; Features</w:t>
      </w:r>
    </w:p>
    <w:p w14:paraId="5B74053A" w14:textId="77777777" w:rsidR="00F961C3" w:rsidRPr="00F961C3" w:rsidRDefault="00F961C3" w:rsidP="00F961C3">
      <w:pPr>
        <w:numPr>
          <w:ilvl w:val="0"/>
          <w:numId w:val="3"/>
        </w:numPr>
      </w:pPr>
      <w:r w:rsidRPr="00F961C3">
        <w:t xml:space="preserve">Secure </w:t>
      </w:r>
      <w:r w:rsidRPr="00F961C3">
        <w:rPr>
          <w:b/>
          <w:bCs/>
        </w:rPr>
        <w:t>gated entry</w:t>
      </w:r>
      <w:r w:rsidRPr="00F961C3">
        <w:t xml:space="preserve"> with boundary wall</w:t>
      </w:r>
    </w:p>
    <w:p w14:paraId="0CF95E03" w14:textId="77777777" w:rsidR="00F961C3" w:rsidRPr="00F961C3" w:rsidRDefault="00F961C3" w:rsidP="00F961C3">
      <w:pPr>
        <w:numPr>
          <w:ilvl w:val="0"/>
          <w:numId w:val="3"/>
        </w:numPr>
      </w:pPr>
      <w:r w:rsidRPr="00F961C3">
        <w:rPr>
          <w:b/>
          <w:bCs/>
        </w:rPr>
        <w:t>24×7 security personnel</w:t>
      </w:r>
    </w:p>
    <w:p w14:paraId="559847B2" w14:textId="77777777" w:rsidR="00F961C3" w:rsidRPr="00F961C3" w:rsidRDefault="00F961C3" w:rsidP="00F961C3">
      <w:pPr>
        <w:numPr>
          <w:ilvl w:val="0"/>
          <w:numId w:val="3"/>
        </w:numPr>
      </w:pPr>
      <w:r w:rsidRPr="00F961C3">
        <w:rPr>
          <w:b/>
          <w:bCs/>
        </w:rPr>
        <w:t>Electricity &amp; water provisions</w:t>
      </w:r>
    </w:p>
    <w:p w14:paraId="4E0350C1" w14:textId="77777777" w:rsidR="00F961C3" w:rsidRPr="00F961C3" w:rsidRDefault="00F961C3" w:rsidP="00F961C3">
      <w:pPr>
        <w:numPr>
          <w:ilvl w:val="0"/>
          <w:numId w:val="3"/>
        </w:numPr>
      </w:pPr>
      <w:r w:rsidRPr="00F961C3">
        <w:t>Paved internal roads with street lighting</w:t>
      </w:r>
    </w:p>
    <w:p w14:paraId="703DD4D3" w14:textId="77777777" w:rsidR="00F961C3" w:rsidRPr="00F961C3" w:rsidRDefault="00F961C3" w:rsidP="00F961C3">
      <w:pPr>
        <w:numPr>
          <w:ilvl w:val="0"/>
          <w:numId w:val="3"/>
        </w:numPr>
      </w:pPr>
      <w:r w:rsidRPr="00F961C3">
        <w:t>Drainage &amp; sewage systems</w:t>
      </w:r>
    </w:p>
    <w:p w14:paraId="0F1AA541" w14:textId="77777777" w:rsidR="00F961C3" w:rsidRPr="00F961C3" w:rsidRDefault="00F961C3" w:rsidP="00F961C3">
      <w:pPr>
        <w:numPr>
          <w:ilvl w:val="0"/>
          <w:numId w:val="3"/>
        </w:numPr>
      </w:pPr>
      <w:r w:rsidRPr="00F961C3">
        <w:t>Landscaped green zones</w:t>
      </w:r>
    </w:p>
    <w:p w14:paraId="0C42792C" w14:textId="77777777" w:rsidR="00F961C3" w:rsidRPr="00F961C3" w:rsidRDefault="00000000" w:rsidP="00F961C3">
      <w:r>
        <w:pict w14:anchorId="72158F18">
          <v:rect id="_x0000_i1028" style="width:0;height:1.5pt" o:hralign="center" o:hrstd="t" o:hr="t" fillcolor="#a0a0a0" stroked="f"/>
        </w:pict>
      </w:r>
    </w:p>
    <w:p w14:paraId="6D2F3631" w14:textId="77777777" w:rsidR="00F961C3" w:rsidRPr="00F961C3" w:rsidRDefault="00F961C3" w:rsidP="00F961C3">
      <w:pPr>
        <w:rPr>
          <w:b/>
          <w:bCs/>
        </w:rPr>
      </w:pPr>
      <w:r w:rsidRPr="00F961C3">
        <w:rPr>
          <w:b/>
          <w:bCs/>
        </w:rPr>
        <w:t>Location Advantages</w:t>
      </w:r>
    </w:p>
    <w:p w14:paraId="473EF242" w14:textId="77777777" w:rsidR="00F961C3" w:rsidRPr="00F961C3" w:rsidRDefault="00F961C3" w:rsidP="00F961C3">
      <w:pPr>
        <w:numPr>
          <w:ilvl w:val="0"/>
          <w:numId w:val="4"/>
        </w:numPr>
      </w:pPr>
      <w:r w:rsidRPr="00F961C3">
        <w:t xml:space="preserve">Strategically located along </w:t>
      </w:r>
      <w:r w:rsidRPr="00F961C3">
        <w:rPr>
          <w:b/>
          <w:bCs/>
        </w:rPr>
        <w:t>Yamuna Expressway</w:t>
      </w:r>
      <w:r w:rsidRPr="00F961C3">
        <w:t xml:space="preserve"> for seamless connectivity.</w:t>
      </w:r>
    </w:p>
    <w:p w14:paraId="54E09C93" w14:textId="77777777" w:rsidR="00F961C3" w:rsidRPr="00F961C3" w:rsidRDefault="00F961C3" w:rsidP="00F961C3">
      <w:pPr>
        <w:numPr>
          <w:ilvl w:val="0"/>
          <w:numId w:val="4"/>
        </w:numPr>
      </w:pPr>
      <w:r w:rsidRPr="00F961C3">
        <w:rPr>
          <w:b/>
          <w:bCs/>
        </w:rPr>
        <w:t>Upcoming Jewar International Airport</w:t>
      </w:r>
      <w:r w:rsidRPr="00F961C3">
        <w:t xml:space="preserve"> – approx. 20–25 minutes away.</w:t>
      </w:r>
    </w:p>
    <w:p w14:paraId="47E3A1FF" w14:textId="77777777" w:rsidR="00F961C3" w:rsidRPr="00F961C3" w:rsidRDefault="00F961C3" w:rsidP="00F961C3">
      <w:pPr>
        <w:numPr>
          <w:ilvl w:val="0"/>
          <w:numId w:val="4"/>
        </w:numPr>
      </w:pPr>
      <w:r w:rsidRPr="00F961C3">
        <w:t>Educational hubs &amp; universities (</w:t>
      </w:r>
      <w:proofErr w:type="spellStart"/>
      <w:r w:rsidRPr="00F961C3">
        <w:t>Galgotias</w:t>
      </w:r>
      <w:proofErr w:type="spellEnd"/>
      <w:r w:rsidRPr="00F961C3">
        <w:t>, Noida International University) nearby.</w:t>
      </w:r>
    </w:p>
    <w:p w14:paraId="02CA9160" w14:textId="77777777" w:rsidR="00F961C3" w:rsidRPr="00F961C3" w:rsidRDefault="00F961C3" w:rsidP="00F961C3">
      <w:pPr>
        <w:numPr>
          <w:ilvl w:val="0"/>
          <w:numId w:val="4"/>
        </w:numPr>
      </w:pPr>
      <w:r w:rsidRPr="00F961C3">
        <w:t>Close to sports city, IT parks, and proposed industrial corridors.</w:t>
      </w:r>
    </w:p>
    <w:p w14:paraId="3037CC45" w14:textId="77777777" w:rsidR="00F961C3" w:rsidRPr="00F961C3" w:rsidRDefault="00F961C3" w:rsidP="00F961C3">
      <w:pPr>
        <w:numPr>
          <w:ilvl w:val="0"/>
          <w:numId w:val="4"/>
        </w:numPr>
      </w:pPr>
      <w:r w:rsidRPr="00F961C3">
        <w:t>~15 mins to Pari Chowk, Greater Noida.</w:t>
      </w:r>
    </w:p>
    <w:p w14:paraId="67A435FA" w14:textId="77777777" w:rsidR="00F961C3" w:rsidRPr="00F961C3" w:rsidRDefault="00F961C3" w:rsidP="00F961C3">
      <w:pPr>
        <w:numPr>
          <w:ilvl w:val="0"/>
          <w:numId w:val="4"/>
        </w:numPr>
      </w:pPr>
      <w:r w:rsidRPr="00F961C3">
        <w:t>Excellent connectivity to Noida, Delhi, and Agra.</w:t>
      </w:r>
    </w:p>
    <w:p w14:paraId="21B7B088" w14:textId="77777777" w:rsidR="00F961C3" w:rsidRPr="00F961C3" w:rsidRDefault="00000000" w:rsidP="00F961C3">
      <w:r>
        <w:pict w14:anchorId="401F8507">
          <v:rect id="_x0000_i1029" style="width:0;height:1.5pt" o:hralign="center" o:hrstd="t" o:hr="t" fillcolor="#a0a0a0" stroked="f"/>
        </w:pict>
      </w:r>
    </w:p>
    <w:p w14:paraId="1EFC1CC9" w14:textId="77777777" w:rsidR="00F961C3" w:rsidRPr="00F961C3" w:rsidRDefault="00F961C3" w:rsidP="00F961C3">
      <w:pPr>
        <w:rPr>
          <w:b/>
          <w:bCs/>
        </w:rPr>
      </w:pPr>
      <w:r w:rsidRPr="00F961C3">
        <w:rPr>
          <w:b/>
          <w:bCs/>
        </w:rPr>
        <w:t>Investment Perspective</w:t>
      </w:r>
    </w:p>
    <w:p w14:paraId="48E91A85" w14:textId="77777777" w:rsidR="00F961C3" w:rsidRPr="00F961C3" w:rsidRDefault="00F961C3" w:rsidP="00F961C3">
      <w:pPr>
        <w:numPr>
          <w:ilvl w:val="0"/>
          <w:numId w:val="5"/>
        </w:numPr>
      </w:pPr>
      <w:r w:rsidRPr="00F961C3">
        <w:rPr>
          <w:b/>
          <w:bCs/>
        </w:rPr>
        <w:t>Affordable Entry:</w:t>
      </w:r>
      <w:r w:rsidRPr="00F961C3">
        <w:t xml:space="preserve"> Ideal for first-time buyers and investors seeking land in NCR.</w:t>
      </w:r>
    </w:p>
    <w:p w14:paraId="31AB2F71" w14:textId="77777777" w:rsidR="00F961C3" w:rsidRPr="00F961C3" w:rsidRDefault="00F961C3" w:rsidP="00F961C3">
      <w:pPr>
        <w:numPr>
          <w:ilvl w:val="0"/>
          <w:numId w:val="5"/>
        </w:numPr>
      </w:pPr>
      <w:r w:rsidRPr="00F961C3">
        <w:rPr>
          <w:b/>
          <w:bCs/>
        </w:rPr>
        <w:t>Growth Zone:</w:t>
      </w:r>
      <w:r w:rsidRPr="00F961C3">
        <w:t xml:space="preserve"> Benefits from Jewar Airport, Film City, and Yamuna Expressway developments.</w:t>
      </w:r>
    </w:p>
    <w:p w14:paraId="0F47D4B3" w14:textId="77777777" w:rsidR="00F961C3" w:rsidRPr="00F961C3" w:rsidRDefault="00F961C3" w:rsidP="00F961C3">
      <w:pPr>
        <w:numPr>
          <w:ilvl w:val="0"/>
          <w:numId w:val="5"/>
        </w:numPr>
      </w:pPr>
      <w:r w:rsidRPr="00F961C3">
        <w:rPr>
          <w:b/>
          <w:bCs/>
        </w:rPr>
        <w:t>Flexibility:</w:t>
      </w:r>
      <w:r w:rsidRPr="00F961C3">
        <w:t xml:space="preserve"> Owners have freedom to design/construct per their preference.</w:t>
      </w:r>
    </w:p>
    <w:p w14:paraId="51B797EA" w14:textId="77777777" w:rsidR="00F961C3" w:rsidRPr="00F961C3" w:rsidRDefault="00F961C3" w:rsidP="00F961C3">
      <w:pPr>
        <w:numPr>
          <w:ilvl w:val="0"/>
          <w:numId w:val="5"/>
        </w:numPr>
      </w:pPr>
      <w:r w:rsidRPr="00F961C3">
        <w:rPr>
          <w:b/>
          <w:bCs/>
        </w:rPr>
        <w:t>Long-term Appreciation:</w:t>
      </w:r>
      <w:r w:rsidRPr="00F961C3">
        <w:t xml:space="preserve"> Expected rise in land value as infrastructure matures.</w:t>
      </w:r>
    </w:p>
    <w:p w14:paraId="0B4BD164" w14:textId="77777777" w:rsidR="00F961C3" w:rsidRPr="00F961C3" w:rsidRDefault="00000000" w:rsidP="00F961C3">
      <w:r>
        <w:pict w14:anchorId="143F3A62">
          <v:rect id="_x0000_i1030" style="width:0;height:1.5pt" o:hralign="center" o:hrstd="t" o:hr="t" fillcolor="#a0a0a0" stroked="f"/>
        </w:pict>
      </w:r>
    </w:p>
    <w:p w14:paraId="4CF8F47D" w14:textId="77777777" w:rsidR="00F961C3" w:rsidRDefault="00F961C3" w:rsidP="00F961C3">
      <w:pPr>
        <w:rPr>
          <w:b/>
          <w:bCs/>
        </w:rPr>
      </w:pPr>
    </w:p>
    <w:p w14:paraId="6F0989BF" w14:textId="77777777" w:rsidR="00F961C3" w:rsidRDefault="00F961C3" w:rsidP="00F961C3">
      <w:pPr>
        <w:rPr>
          <w:b/>
          <w:bCs/>
        </w:rPr>
      </w:pPr>
    </w:p>
    <w:p w14:paraId="1211398F" w14:textId="77777777" w:rsidR="00F961C3" w:rsidRDefault="00F961C3" w:rsidP="00F961C3">
      <w:pPr>
        <w:rPr>
          <w:b/>
          <w:bCs/>
        </w:rPr>
      </w:pPr>
    </w:p>
    <w:p w14:paraId="76AC9396" w14:textId="5BF64711" w:rsidR="00F961C3" w:rsidRPr="00F961C3" w:rsidRDefault="00F961C3" w:rsidP="00F961C3">
      <w:pPr>
        <w:rPr>
          <w:b/>
          <w:bCs/>
        </w:rPr>
      </w:pPr>
      <w:r w:rsidRPr="00F961C3">
        <w:rPr>
          <w:b/>
          <w:bCs/>
        </w:rPr>
        <w:lastRenderedPageBreak/>
        <w:t>Quick Takeaways</w:t>
      </w:r>
    </w:p>
    <w:p w14:paraId="55A6CC6A" w14:textId="77777777" w:rsidR="00F961C3" w:rsidRPr="00F961C3" w:rsidRDefault="00F961C3" w:rsidP="00F961C3">
      <w:pPr>
        <w:numPr>
          <w:ilvl w:val="0"/>
          <w:numId w:val="6"/>
        </w:numPr>
      </w:pPr>
      <w:r w:rsidRPr="00F961C3">
        <w:rPr>
          <w:b/>
          <w:bCs/>
        </w:rPr>
        <w:t>Type:</w:t>
      </w:r>
      <w:r w:rsidRPr="00F961C3">
        <w:t xml:space="preserve"> Residential Plotted Development</w:t>
      </w:r>
    </w:p>
    <w:p w14:paraId="7AFCE023" w14:textId="77777777" w:rsidR="00F961C3" w:rsidRPr="00F961C3" w:rsidRDefault="00F961C3" w:rsidP="00F961C3">
      <w:pPr>
        <w:numPr>
          <w:ilvl w:val="0"/>
          <w:numId w:val="6"/>
        </w:numPr>
      </w:pPr>
      <w:r w:rsidRPr="00F961C3">
        <w:rPr>
          <w:b/>
          <w:bCs/>
        </w:rPr>
        <w:t>Size Range:</w:t>
      </w:r>
      <w:r w:rsidRPr="00F961C3">
        <w:t xml:space="preserve"> 50–200 sq. yd.</w:t>
      </w:r>
    </w:p>
    <w:p w14:paraId="522F928E" w14:textId="77777777" w:rsidR="00F961C3" w:rsidRPr="00F961C3" w:rsidRDefault="00F961C3" w:rsidP="00F961C3">
      <w:pPr>
        <w:numPr>
          <w:ilvl w:val="0"/>
          <w:numId w:val="6"/>
        </w:numPr>
      </w:pPr>
      <w:r w:rsidRPr="00F961C3">
        <w:rPr>
          <w:b/>
          <w:bCs/>
        </w:rPr>
        <w:t>Pricing:</w:t>
      </w:r>
      <w:r w:rsidRPr="00F961C3">
        <w:t xml:space="preserve"> ₹7.5 Lakhs – ₹30 Lakhs</w:t>
      </w:r>
    </w:p>
    <w:p w14:paraId="06162489" w14:textId="77777777" w:rsidR="00F961C3" w:rsidRPr="00F961C3" w:rsidRDefault="00F961C3" w:rsidP="00F961C3">
      <w:pPr>
        <w:numPr>
          <w:ilvl w:val="0"/>
          <w:numId w:val="6"/>
        </w:numPr>
      </w:pPr>
      <w:r w:rsidRPr="00F961C3">
        <w:rPr>
          <w:b/>
          <w:bCs/>
        </w:rPr>
        <w:t>Best For:</w:t>
      </w:r>
      <w:r w:rsidRPr="00F961C3">
        <w:t xml:space="preserve"> Affordable land buyers, long-term investors, and families seeking independent homes near Yamuna Expressway</w:t>
      </w:r>
    </w:p>
    <w:p w14:paraId="5AB6442F" w14:textId="77777777" w:rsidR="00F961C3" w:rsidRPr="00F961C3" w:rsidRDefault="00F961C3" w:rsidP="00F961C3"/>
    <w:sectPr w:rsidR="00F961C3" w:rsidRPr="00F9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39BD"/>
    <w:multiLevelType w:val="multilevel"/>
    <w:tmpl w:val="A63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60EC8"/>
    <w:multiLevelType w:val="multilevel"/>
    <w:tmpl w:val="6E0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91A64"/>
    <w:multiLevelType w:val="multilevel"/>
    <w:tmpl w:val="6D6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46DCD"/>
    <w:multiLevelType w:val="multilevel"/>
    <w:tmpl w:val="61F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344FB"/>
    <w:multiLevelType w:val="multilevel"/>
    <w:tmpl w:val="40A0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77DD9"/>
    <w:multiLevelType w:val="multilevel"/>
    <w:tmpl w:val="7A7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C6F56"/>
    <w:multiLevelType w:val="multilevel"/>
    <w:tmpl w:val="04D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92834">
    <w:abstractNumId w:val="6"/>
  </w:num>
  <w:num w:numId="2" w16cid:durableId="1198933344">
    <w:abstractNumId w:val="3"/>
  </w:num>
  <w:num w:numId="3" w16cid:durableId="1134444576">
    <w:abstractNumId w:val="5"/>
  </w:num>
  <w:num w:numId="4" w16cid:durableId="1558128172">
    <w:abstractNumId w:val="4"/>
  </w:num>
  <w:num w:numId="5" w16cid:durableId="1262183658">
    <w:abstractNumId w:val="1"/>
  </w:num>
  <w:num w:numId="6" w16cid:durableId="51663590">
    <w:abstractNumId w:val="2"/>
  </w:num>
  <w:num w:numId="7" w16cid:durableId="105932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C3"/>
    <w:rsid w:val="001C33DC"/>
    <w:rsid w:val="002D6EC3"/>
    <w:rsid w:val="00403C41"/>
    <w:rsid w:val="0053021D"/>
    <w:rsid w:val="0055556C"/>
    <w:rsid w:val="00562586"/>
    <w:rsid w:val="00683EE1"/>
    <w:rsid w:val="00742C43"/>
    <w:rsid w:val="00873239"/>
    <w:rsid w:val="0091692B"/>
    <w:rsid w:val="00DC5654"/>
    <w:rsid w:val="00F961C3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5FA2"/>
  <w15:chartTrackingRefBased/>
  <w15:docId w15:val="{243AA285-67AB-4790-8FB9-B56A4B94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E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1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3</cp:revision>
  <dcterms:created xsi:type="dcterms:W3CDTF">2025-09-29T11:02:00Z</dcterms:created>
  <dcterms:modified xsi:type="dcterms:W3CDTF">2025-10-01T06:36:00Z</dcterms:modified>
</cp:coreProperties>
</file>