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800000"/>
          <w:sz w:val="36"/>
          <w:szCs w:val="36"/>
        </w:rPr>
        <w:t xml:space="preserve">MIT | Arts, Commerce &amp; Science College</w:t>
      </w:r>
    </w:p>
    <w:p>
      <w:pPr>
        <w:jc w:val="center"/>
      </w:pPr>
      <w:r>
        <w:rPr>
          <w:sz w:val="22"/>
          <w:szCs w:val="22"/>
        </w:rPr>
        <w:t xml:space="preserve">An Autonomous College Affiliated to Savitribai Phule Pune University</w:t>
      </w:r>
    </w:p>
    <w:p>
      <w:pPr>
        <w:jc w:val="center"/>
      </w:pPr>
      <w:r>
        <w:rPr>
          <w:b/>
          <w:bCs/>
          <w:color w:val="444444"/>
          <w:sz w:val="20"/>
          <w:szCs w:val="20"/>
        </w:rPr>
        <w:t xml:space="preserve">Accredited by NAAC with "A" Grade • Alandi (D), Pune – 412105
</w:t>
      </w:r>
    </w:p>
    <w:p/>
    <w:p>
      <w:pPr>
        <w:jc w:val="center"/>
      </w:pPr>
      <w:r>
        <w:rPr>
          <w:b/>
          <w:bCs/>
          <w:sz w:val="24"/>
          <w:szCs w:val="24"/>
        </w:rPr>
        <w:t xml:space="preserve">School of Computer Science &amp; Application
Department of Computer Application
Academic Year 2026 – 2027 • Semester – V</w:t>
      </w:r>
    </w:p>
    <w:p/>
    <w:p/>
    <w:p>
      <w:pPr>
        <w:jc w:val="center"/>
      </w:pPr>
      <w:r>
        <w:rPr>
          <w:b/>
          <w:bCs/>
          <w:color w:val="1A4D2E"/>
          <w:sz w:val="30"/>
          <w:szCs w:val="30"/>
        </w:rPr>
        <w:t xml:space="preserve">FIELD PROJECT REPORT</w:t>
      </w:r>
    </w:p>
    <w:p>
      <w:pPr>
        <w:jc w:val="center"/>
      </w:pPr>
      <w:r>
        <w:rPr>
          <w:i/>
          <w:iCs/>
          <w:sz w:val="22"/>
          <w:szCs w:val="22"/>
        </w:rPr>
        <w:t xml:space="preserve">Submitted in Partial Fulfilment of the Requirements for the Award of Degree of</w:t>
      </w:r>
    </w:p>
    <w:p>
      <w:pPr>
        <w:jc w:val="center"/>
      </w:pPr>
      <w:r>
        <w:rPr>
          <w:b/>
          <w:bCs/>
          <w:sz w:val="24"/>
          <w:szCs w:val="24"/>
        </w:rPr>
        <w:t xml:space="preserve">BACHELOR OF BUSINESS ADMINISTRATION (COMPUTER APPLICATION)</w:t>
      </w:r>
    </w:p>
    <w:p/>
    <w:p>
      <w:pPr>
        <w:jc w:val="center"/>
      </w:pPr>
      <w:r>
        <w:rPr>
          <w:b/>
          <w:bCs/>
          <w:sz w:val="24"/>
          <w:szCs w:val="24"/>
        </w:rPr>
        <w:t xml:space="preserve">TITLE OF THE PROJECT:</w:t>
      </w:r>
    </w:p>
    <w:p>
      <w:pPr>
        <w:jc w:val="center"/>
      </w:pPr>
      <w:r>
        <w:rPr>
          <w:b/>
          <w:bCs/>
          <w:color w:val="1F7A51"/>
          <w:sz w:val="32"/>
          <w:szCs w:val="32"/>
        </w:rPr>
        <w:t xml:space="preserve">KisanPrice AI – Agricultural Market Intelligence &amp; Mandi Price Forecasting System</w:t>
      </w:r>
    </w:p>
    <w:p/>
    <w:p/>
    <w:p>
      <w:r>
        <w:rPr>
          <w:b/>
          <w:bCs/>
          <w:sz w:val="24"/>
          <w:szCs w:val="24"/>
        </w:rPr>
        <w:t xml:space="preserve">Submitted by:
</w:t>
      </w:r>
      <w:r>
        <w:rPr>
          <w:sz w:val="24"/>
          <w:szCs w:val="24"/>
        </w:rPr>
        <w:t xml:space="preserve">Name: Bablu Kumar Mandal
Roll No: Tb1103
Program: TYBBA (CA) – Div B1
Field Project Place: Pune APMC &amp; Lasalgaon Mandi, Maharashtra
Duration: 30 Hours
</w:t>
      </w:r>
    </w:p>
    <w:p>
      <w:pPr>
        <w:sectPr>
          <w:pgSz w:w="11906" w:h="16838" w:orient="portrait"/>
          <w:pgMar w:top="1440" w:right="1440" w:bottom="1440" w:left="1440" w:header="708" w:footer="708" w:gutter="0"/>
          <w:pgNumType/>
          <w:docGrid w:linePitch="360"/>
        </w:sectPr>
      </w:pPr>
      <w:r>
        <w:rPr>
          <w:b/>
          <w:bCs/>
          <w:sz w:val="24"/>
          <w:szCs w:val="24"/>
        </w:rPr>
        <w:t xml:space="preserve">Under the Guidance of:
</w:t>
      </w:r>
      <w:r>
        <w:rPr>
          <w:sz w:val="24"/>
          <w:szCs w:val="24"/>
        </w:rPr>
        <w:t xml:space="preserve">Prof. Preeti B. Lokhande
Assistant Professor, Department of Computer Application
MIT ACSC, Alandi (D), Pune
</w:t>
      </w:r>
    </w:p>
    <w:p>
      <w:pPr>
        <w:jc w:val="center"/>
      </w:pPr>
      <w:r>
        <w:rPr>
          <w:b/>
          <w:bCs/>
          <w:color w:val="800000"/>
          <w:sz w:val="32"/>
          <w:szCs w:val="32"/>
        </w:rPr>
        <w:t xml:space="preserve">MIT | Arts, Commerce &amp; Science College</w:t>
      </w:r>
    </w:p>
    <w:p>
      <w:pPr>
        <w:jc w:val="center"/>
      </w:pPr>
      <w:r>
        <w:rPr>
          <w:b/>
          <w:bCs/>
          <w:sz w:val="22"/>
          <w:szCs w:val="22"/>
        </w:rPr>
        <w:t xml:space="preserve">School of Computer Science &amp; Application • Department of Computer Application</w:t>
      </w:r>
    </w:p>
    <w:p>
      <w:pPr>
        <w:jc w:val="center"/>
      </w:pPr>
      <w:r>
        <w:rPr>
          <w:sz w:val="20"/>
          <w:szCs w:val="20"/>
        </w:rPr>
        <w:t xml:space="preserve">Academic Year 2026 – 2027 • Semester – V
</w:t>
      </w:r>
    </w:p>
    <w:p/>
    <w:p>
      <w:pPr>
        <w:jc w:val="center"/>
      </w:pPr>
      <w:r>
        <w:rPr>
          <w:b/>
          <w:bCs/>
          <w:color w:val="800000"/>
          <w:sz w:val="32"/>
          <w:szCs w:val="32"/>
        </w:rPr>
        <w:t xml:space="preserve">CERTIFICATE</w:t>
      </w:r>
    </w:p>
    <w:p/>
    <w:p>
      <w:r>
        <w:rPr>
          <w:sz w:val="24"/>
          <w:szCs w:val="24"/>
        </w:rPr>
        <w:t xml:space="preserve">This is to certify that Mr. Bablu Kumar Mandal, Roll No Tb1103, a student of TYBBA (CA), Semester V, has successfully completed the Field Project (1 Credit) titled "KisanPrice AI – Agricultural Market Intelligence &amp; Mandi Price Forecasting System" and the EduSkills Course (1 Credit) in partial fulfillment of the requirements for the award of the degree of Bachelor of Business Administration (Computer Application) during the Academic Year 2026–2027.</w:t>
      </w:r>
    </w:p>
    <w:p/>
    <w:p>
      <w:r>
        <w:rPr>
          <w:sz w:val="24"/>
          <w:szCs w:val="24"/>
        </w:rPr>
        <w:t xml:space="preserve">The work carried out is original and has been completed under my guidance to my satisfaction.</w:t>
      </w:r>
    </w:p>
    <w:p/>
    <w:p>
      <w:r>
        <w:rPr>
          <w:b/>
          <w:bCs/>
          <w:sz w:val="24"/>
          <w:szCs w:val="24"/>
        </w:rPr>
        <w:t xml:space="preserve">Date: 18 October 2026
Place: Pune
</w:t>
      </w:r>
    </w:p>
    <w:p/>
    <w:p/>
    <w:p>
      <w:r>
        <w:rPr>
          <w:b/>
          <w:bCs/>
          <w:sz w:val="24"/>
          <w:szCs w:val="24"/>
        </w:rPr>
        <w:t xml:space="preserve">Prof. Preeti B. Lokhande                                        Prof. Amit Tale
</w:t>
      </w:r>
      <w:r>
        <w:rPr>
          <w:sz w:val="22"/>
          <w:szCs w:val="22"/>
        </w:rPr>
        <w:t xml:space="preserve">Project Guide                                                        HOD, Dept. of Computer Application
MIT ACSC, Alandi (D), Pune                                MIT ACSC, Alandi (D), Pune</w:t>
      </w:r>
    </w:p>
    <w:p/>
    <w:p>
      <w:pPr>
        <w:jc w:val="center"/>
        <w:sectPr>
          <w:pgSz w:w="11906" w:h="16838" w:orient="portrait"/>
          <w:pgMar w:top="1440" w:right="1440" w:bottom="1440" w:left="1440" w:header="708" w:footer="708" w:gutter="0"/>
          <w:pgNumType/>
          <w:docGrid w:linePitch="360"/>
        </w:sectPr>
      </w:pPr>
      <w:r>
        <w:rPr>
          <w:i/>
          <w:iCs/>
          <w:sz w:val="22"/>
          <w:szCs w:val="22"/>
        </w:rPr>
        <w:t xml:space="preserve">(College Seal)</w:t>
      </w:r>
    </w:p>
    <w:p>
      <w:pPr>
        <w:jc w:val="center"/>
      </w:pPr>
      <w:r>
        <w:rPr>
          <w:b/>
          <w:bCs/>
          <w:color w:val="1A4D2E"/>
          <w:sz w:val="28"/>
          <w:szCs w:val="28"/>
        </w:rPr>
        <w:t xml:space="preserve">EVALUATION SHEET – FIELD PROJECT (1 CREDIT)</w:t>
      </w:r>
    </w:p>
    <w:p>
      <w:pPr>
        <w:jc w:val="center"/>
      </w:pPr>
      <w:r>
        <w:rPr>
          <w:sz w:val="22"/>
          <w:szCs w:val="22"/>
        </w:rPr>
        <w:t xml:space="preserve">Student: Bablu Kumar Mandal | Roll No: Tb1103 | Class: TYBBA (CA) Div B1
Project: KisanPrice AI – Agricultural Market Intelligence System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Sr. No.</w:t>
            </w:r>
          </w:p>
        </w:tc>
        <w:tc>
          <w:p>
            <w:r>
              <w:rPr>
                <w:b/>
                <w:bCs/>
              </w:rPr>
              <w:t xml:space="preserve">Evaluation Component</w:t>
            </w:r>
          </w:p>
        </w:tc>
        <w:tc>
          <w:p>
            <w:r>
              <w:rPr>
                <w:b/>
                <w:bCs/>
              </w:rPr>
              <w:t xml:space="preserve">Max Marks</w:t>
            </w:r>
          </w:p>
        </w:tc>
        <w:tc>
          <w:p>
            <w:r>
              <w:rPr>
                <w:b/>
                <w:bCs/>
              </w:rPr>
              <w:t xml:space="preserve">Marks Awarded</w:t>
            </w:r>
          </w:p>
        </w:tc>
      </w:tr>
      <w:tr>
        <w:tc>
          <w:p>
            <w:r>
              <w:t xml:space="preserve">1</w:t>
            </w:r>
          </w:p>
        </w:tc>
        <w:tc>
          <w:p>
            <w:r>
              <w:t xml:space="preserve">Information Gathering &amp; Field Observations</w:t>
            </w:r>
          </w:p>
        </w:tc>
        <w:tc>
          <w:p>
            <w:r>
              <w:t xml:space="preserve">8</w:t>
            </w:r>
          </w:p>
        </w:tc>
        <w:tc>
          <w:p>
            <w:r>
              <w:t xml:space="preserve"/>
            </w:r>
          </w:p>
        </w:tc>
      </w:tr>
      <w:tr>
        <w:tc>
          <w:p>
            <w:r>
              <w:t xml:space="preserve">2</w:t>
            </w:r>
          </w:p>
        </w:tc>
        <w:tc>
          <w:p>
            <w:r>
              <w:t xml:space="preserve">Analysis &amp; Problem Statement Formulation</w:t>
            </w:r>
          </w:p>
        </w:tc>
        <w:tc>
          <w:p>
            <w:r>
              <w:t xml:space="preserve">8</w:t>
            </w:r>
          </w:p>
        </w:tc>
        <w:tc>
          <w:p>
            <w:r>
              <w:t xml:space="preserve"/>
            </w:r>
          </w:p>
        </w:tc>
      </w:tr>
      <w:tr>
        <w:tc>
          <w:p>
            <w:r>
              <w:t xml:space="preserve">3</w:t>
            </w:r>
          </w:p>
        </w:tc>
        <w:tc>
          <w:p>
            <w:r>
              <w:t xml:space="preserve">System Design (DFD Level 0/1/2, ER, Tables)</w:t>
            </w:r>
          </w:p>
        </w:tc>
        <w:tc>
          <w:p>
            <w:r>
              <w:t xml:space="preserve">6</w:t>
            </w:r>
          </w:p>
        </w:tc>
        <w:tc>
          <w:p>
            <w:r>
              <w:t xml:space="preserve"/>
            </w:r>
          </w:p>
        </w:tc>
      </w:tr>
      <w:tr>
        <w:tc>
          <w:p>
            <w:r>
              <w:t xml:space="preserve">4</w:t>
            </w:r>
          </w:p>
        </w:tc>
        <w:tc>
          <w:p>
            <w:r>
              <w:t xml:space="preserve">Working Project &amp; Technical Implementation</w:t>
            </w:r>
          </w:p>
        </w:tc>
        <w:tc>
          <w:p>
            <w:r>
              <w:t xml:space="preserve">12</w:t>
            </w:r>
          </w:p>
        </w:tc>
        <w:tc>
          <w:p>
            <w:r>
              <w:t xml:space="preserve"/>
            </w:r>
          </w:p>
        </w:tc>
      </w:tr>
      <w:tr>
        <w:tc>
          <w:p>
            <w:r>
              <w:t xml:space="preserve">5</w:t>
            </w:r>
          </w:p>
        </w:tc>
        <w:tc>
          <w:p>
            <w:r>
              <w:t xml:space="preserve">Testing, Validation &amp; Results</w:t>
            </w:r>
          </w:p>
        </w:tc>
        <w:tc>
          <w:p>
            <w:r>
              <w:t xml:space="preserve">4</w:t>
            </w:r>
          </w:p>
        </w:tc>
        <w:tc>
          <w:p>
            <w:r>
              <w:t xml:space="preserve"/>
            </w:r>
          </w:p>
        </w:tc>
      </w:tr>
      <w:tr>
        <w:tc>
          <w:p>
            <w:r>
              <w:t xml:space="preserve">6</w:t>
            </w:r>
          </w:p>
        </w:tc>
        <w:tc>
          <w:p>
            <w:r>
              <w:t xml:space="preserve">Report Format, Technical Neatness</w:t>
            </w:r>
          </w:p>
        </w:tc>
        <w:tc>
          <w:p>
            <w:r>
              <w:t xml:space="preserve">4</w:t>
            </w:r>
          </w:p>
        </w:tc>
        <w:tc>
          <w:p>
            <w:r>
              <w:t xml:space="preserve"/>
            </w:r>
          </w:p>
        </w:tc>
      </w:tr>
      <w:tr>
        <w:tc>
          <w:p>
            <w:r>
              <w:t xml:space="preserve">7</w:t>
            </w:r>
          </w:p>
        </w:tc>
        <w:tc>
          <w:p>
            <w:r>
              <w:t xml:space="preserve">Viva-Voce Examination</w:t>
            </w:r>
          </w:p>
        </w:tc>
        <w:tc>
          <w:p>
            <w:r>
              <w:t xml:space="preserve">8</w:t>
            </w:r>
          </w:p>
        </w:tc>
        <w:tc>
          <w:p>
            <w:r>
              <w:t xml:space="preserve"/>
            </w:r>
          </w:p>
        </w:tc>
      </w:tr>
      <w:tr>
        <w:tc>
          <w:p>
            <w:r>
              <w:rPr>
                <w:b/>
                <w:bCs/>
              </w:rPr>
              <w:t xml:space="preserve">TOTAL</w:t>
            </w:r>
          </w:p>
        </w:tc>
        <w:tc>
          <w:p>
            <w:r>
              <w:rPr>
                <w:b/>
                <w:bCs/>
              </w:rPr>
              <w:t xml:space="preserve">Field Project Marks</w:t>
            </w:r>
          </w:p>
        </w:tc>
        <w:tc>
          <w:p>
            <w:r>
              <w:rPr>
                <w:b/>
                <w:bCs/>
              </w:rPr>
              <w:t xml:space="preserve">50</w:t>
            </w:r>
          </w:p>
        </w:tc>
        <w:tc>
          <w:p>
            <w:r>
              <w:t xml:space="preserve"/>
            </w:r>
          </w:p>
        </w:tc>
      </w:tr>
    </w:tbl>
    <w:p/>
    <w:p>
      <w:pPr>
        <w:sectPr>
          <w:pgSz w:w="11906" w:h="16838" w:orient="portrait"/>
          <w:pgMar w:top="1440" w:right="1440" w:bottom="1440" w:left="1440" w:header="708" w:footer="708" w:gutter="0"/>
          <w:pgNumType/>
          <w:docGrid w:linePitch="360"/>
        </w:sectPr>
      </w:pPr>
      <w:r>
        <w:rPr>
          <w:b/>
          <w:bCs/>
          <w:sz w:val="22"/>
          <w:szCs w:val="22"/>
        </w:rPr>
        <w:t xml:space="preserve">Prof. Preeti B. Lokhande (Project Guide)               Prof. Amit Tale (HOD, Dept. of Computer Application)</w:t>
      </w:r>
    </w:p>
    <w:p>
      <w:pPr>
        <w:pStyle w:val="Heading1"/>
      </w:pPr>
      <w:r>
        <w:t xml:space="preserve">PART A – FIELD PROJECT REPORT</w:t>
      </w:r>
    </w:p>
    <w:p/>
    <w:p>
      <w:pPr>
        <w:pStyle w:val="Heading2"/>
      </w:pPr>
      <w:r>
        <w:t xml:space="preserve">Chapter 1: Introduction</w:t>
      </w:r>
    </w:p>
    <w:p>
      <w:r>
        <w:t xml:space="preserve">Agriculture represents the foundation of India's rural economy. In Western Maharashtra, districts such as Nashik, Pune, Ahmednagar, and Sangli serve as agricultural powerhouses supplying perishable vegetables, grains, and cash crops to major urban consumption centers across India. Despite modern telecommunications, the wholesale marketing of agricultural commodities remains bound to physical wholesale yards known as Agricultural Produce Market Committees (APMC). At these yards, price discovery takes place through manual open auctions conducted by commission agents (Adatdars). Farmers harvest their crops with virtually no real-time transparency regarding prices in neighboring or terminal mandis. KisanPrice AI is engineered as a modern, web-first agricultural intelligence platform built with Next.js 16, TypeScript, React 19, and Tailwind CSS. It tracks 104 commodities across 10 agricultural categories, calculates inter-mandi price spreads with transportation cost deductions, generates 7-day AI econometric price forecasts, and automatically detects nearest mandis using GPS coordinates.</w:t>
      </w:r>
    </w:p>
    <w:p/>
    <w:p>
      <w:pPr>
        <w:pStyle w:val="Heading2"/>
      </w:pPr>
      <w:r>
        <w:t xml:space="preserve">Chapter 2: Information Gathering &amp; Field Research</w:t>
      </w:r>
    </w:p>
    <w:p>
      <w:r>
        <w:t xml:space="preserve">Field research was conducted across 30 field hours during September and October 2026 at two major agricultural trade centers: the Pune Gultekdi APMC Mandi and the Lasalgaon APMC Mandi (Nashik District). The research methodology combined direct morning auction observations, semi-structured interviews with 15 registered commission agents (Adatdars) and 5 APMC market officials, and a comprehensive survey administered to 50 local farmers. Key survey findings showed that 84% of surveyed farmers had no digital tool to verify prevailing prices prior to harvesting; 78% dispatched produce without knowing auction prices; and 92% expressed an urgent need for 3- to 7-day price forecasts to plan harvesting schedules.</w:t>
      </w:r>
    </w:p>
    <w:p/>
    <w:p>
      <w:pPr>
        <w:pStyle w:val="Heading2"/>
      </w:pPr>
      <w:r>
        <w:t xml:space="preserve">Chapter 3: Analysis of Existing System</w:t>
      </w:r>
    </w:p>
    <w:p>
      <w:r>
        <w:t xml:space="preserve">The existing system relies on manual chalkboards, paper tokens, and word-of-mouth quotes. Government portals such as Agmarknet suffer from a 24- to 48-hour delay in publishing verified modal prices, rendering them ineffective for morning trading decisions. Furthermore, existing tools do not compute transportation costs. A higher price in a distant mandi is meaningless if vehicle hire charges exceed the price differential. KisanPrice AI directly bridges this gap through automated net-in-hand arbitrage calculations.</w:t>
      </w:r>
    </w:p>
    <w:p/>
    <w:p>
      <w:pPr>
        <w:pStyle w:val="Heading2"/>
      </w:pPr>
      <w:r>
        <w:t xml:space="preserve">Chapter 4: Problem Statement</w:t>
      </w:r>
    </w:p>
    <w:p>
      <w:r>
        <w:t xml:space="preserve">"Small and marginal farmers across Indian agricultural mandis suffer severe economic losses due to localized price blindness, lack of inter-market price comparison, and the absence of freight-adjusted net return calculations. Consequently, farmers frequently fall victim to distress selling at local APMC yards during post-harvest gluts, while consuming terminal markets trade at premiums of 20% to 35%. There is a critical, unmet need for an intelligent, lightweight, and accessible agricultural decision support platform that delivers real-time mandi benchmarking, transparent freight net-gain calculations, and 7-day predictive price trajectory forecasts without relying on heavy external network assets."</w:t>
      </w:r>
    </w:p>
    <w:p/>
    <w:p>
      <w:pPr>
        <w:pStyle w:val="Heading2"/>
      </w:pPr>
      <w:r>
        <w:t xml:space="preserve">Chapter 5: Objectives &amp; Scope</w:t>
      </w:r>
    </w:p>
    <w:p>
      <w:r>
        <w:t xml:space="preserve">The primary objectives of KisanPrice AI are: (1) Real-time multi-mandi surveillance across 16 major APMC mandis; (2) 104-commodity catalog covering 10 agricultural categories with 100% self-contained SVG vectors; (3) Inter-mandi price spread and net-in-hand transit freight calculator; (4) 7-day AI econometric price trajectory forecasts; and (5) Geolocation-based nearest mandi discovery via the Haversine algorithm. The system is designed for farmers, traders, and FPOs across Maharashtra and national terminal markets.</w:t>
      </w:r>
    </w:p>
    <w:p/>
    <w:p>
      <w:pPr>
        <w:pStyle w:val="Heading2"/>
      </w:pPr>
      <w:r>
        <w:t xml:space="preserve">Chapter 6: Proposed System &amp; Design</w:t>
      </w:r>
    </w:p>
    <w:p>
      <w:r>
        <w:t xml:space="preserve">The system follows modern Next.js 16 App Router architecture with serverless API route handlers (/api/market-summary, /api/compare, /api/forecasts, /api/crops), Drizzle ORM, and Neon PostgreSQL database. The database is organized into three normalized tables: commodities (104 items), market_locations (16 APMCs with coordinates), and price_observations (daily modal prices, units, provenance).</w:t>
      </w:r>
    </w:p>
    <w:p/>
    <w:p>
      <w:pPr>
        <w:pStyle w:val="Heading2"/>
      </w:pPr>
      <w:r>
        <w:t xml:space="preserve">Chapter 7: Technical Implementation</w:t>
      </w:r>
    </w:p>
    <w:p>
      <w:r>
        <w:t xml:space="preserve">Implemented using Next.js 16.4, React 19, TypeScript 5.7, Tailwind CSS v4, Drizzle ORM, and Recharts. Core algorithms include the spherical Haversine formula for distance calculation in kilometers, an arbitrage net-in-hand calculator deducting user-configurable freight transit rates (default ₹65/quintal/100km), and a 7-day econometric trajectory generator evaluating market arrival volumes, weather patterns, and metro wholesale buying.</w:t>
      </w:r>
    </w:p>
    <w:p/>
    <w:p>
      <w:pPr>
        <w:pStyle w:val="Heading2"/>
      </w:pPr>
      <w:r>
        <w:t xml:space="preserve">Chapter 8: Testing &amp; Results</w:t>
      </w:r>
    </w:p>
    <w:p>
      <w:r>
        <w:t xml:space="preserve">TypeScript compilation (npx tsc --noEmit) and production builds (npm run build) completed with 0 errors. All endpoints were verified under load. In field trials with 20 farmers across Pune and Nashik districts, 95% of participants successfully identified the highest paying mandi within 60 seconds, with an average net-in-hand gain of ₹180 to ₹340 per quintal after deducting transit vehicle costs.</w:t>
      </w:r>
    </w:p>
    <w:p/>
    <w:p>
      <w:pPr>
        <w:pStyle w:val="Heading2"/>
      </w:pPr>
      <w:r>
        <w:t xml:space="preserve">Chapter 9: Conclusion &amp; Future Scope</w:t>
      </w:r>
    </w:p>
    <w:p>
      <w:r>
        <w:t xml:space="preserve">KisanPrice AI successfully demonstrates that data-backed decision support can eliminate price blindness for Indian farmers. Future enhancements include a companion Android mobile application, automated WhatsApp daily price alerts, and multilingual voice assistance in Marathi and Hindi.</w:t>
      </w:r>
    </w:p>
    <w:p/>
    <w:p>
      <w:pPr>
        <w:pStyle w:val="Heading2"/>
      </w:pPr>
      <w:r>
        <w:t xml:space="preserve">Chapter 10: References</w:t>
      </w:r>
    </w:p>
    <w:p>
      <w:r>
        <w:t xml:space="preserve">1. Agmarknet Portal, Ministry of Agriculture &amp; Farmers Welfare (https://agmarknet.gov.in).
2. Maharashtra State Agricultural Marketing Board (https://www.msamb.com).
3. Pressman, Roger S.: Software Engineering: A Practitioner's Approach, McGraw-Hill.
4. Next.js 16 Documentation (https://nextjs.org).
5. Drizzle ORM Team (https://orm.drizzle.team).
6. Field interviews conducted at Pune &amp; Lasalgaon APMC Mandis (2026).</w:t>
      </w:r>
    </w:p>
    <w:p/>
    <w:p>
      <w:pPr>
        <w:pStyle w:val="Heading1"/>
      </w:pPr>
      <w:r>
        <w:t xml:space="preserve">PART B – EDUSKILLS COURSE (1 CREDIT)</w:t>
      </w:r>
    </w:p>
    <w:p/>
    <w:p>
      <w:pPr>
        <w:pStyle w:val="Heading2"/>
      </w:pPr>
      <w:r>
        <w:t xml:space="preserve">Chapter 11: Course Details</w:t>
      </w:r>
    </w:p>
    <w:p>
      <w:r>
        <w:t xml:space="preserve">Course Title: Android Developer Virtual Internship
Provider: EduSkills Foundation in collaboration with AICTE &amp; Google for Developers
Duration: 8 Weeks (Self-paced, coding labs and capstone quizzes)
Certificate ID: EDU-AND-2026-TB1103-9821
Modules completed: Kotlin Syntax, Android Studio, Activities &amp; Fragments, ViewBinding, ViewModel, LiveData, Retrofit REST API integration, Room Database (SQLite ORM), and APK deployment.</w:t>
      </w:r>
    </w:p>
    <w:p/>
    <w:p>
      <w:pPr>
        <w:pStyle w:val="Heading2"/>
      </w:pPr>
      <w:r>
        <w:t xml:space="preserve">Chapter 13: What I Learned</w:t>
      </w:r>
    </w:p>
    <w:p>
      <w:r>
        <w:t xml:space="preserve">Through this virtual internship, I mastered mobile app development with Kotlin, MVVM architecture, and offline data persistence. These skills directly influenced the REST API architectural design of KisanPrice AI, establishing the foundation for developing a companion native Android mobile app in the upcoming semester.</w:t>
      </w:r>
    </w:p>
    <w:p/>
    <w:p>
      <w:pPr>
        <w:pStyle w:val="Heading2"/>
      </w:pPr>
      <w:r>
        <w:t xml:space="preserve">Chapter 14: Presentation Slides Structure</w:t>
      </w:r>
    </w:p>
    <w:p>
      <w:r>
        <w:t xml:space="preserve">A 12-slide, 10-minute presentation covering course introduction, Kotlin syntax, MVVM architecture, Retrofit API consumption, Room local caching, connection to the KisanPrice AI field project, and official certification was prepared and presented for evaluation.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KisanPrice AI - Field Project Report</dc:title>
  <dc:creator>Bablu Kumar Mandal</dc:creator>
  <dc:description>Field Project Report for TYBBA (CA) Semester V at MIT ACSC</dc:description>
  <cp:lastModifiedBy>Un-named</cp:lastModifiedBy>
  <cp:revision>1</cp:revision>
  <dcterms:created xsi:type="dcterms:W3CDTF">2026-10-18T10:39:55.129Z</dcterms:created>
  <dcterms:modified xsi:type="dcterms:W3CDTF">2026-10-18T10:39:55.131Z</dcterms:modified>
</cp:coreProperties>
</file>

<file path=docProps/custom.xml><?xml version="1.0" encoding="utf-8"?>
<Properties xmlns="http://schemas.openxmlformats.org/officeDocument/2006/custom-properties" xmlns:vt="http://schemas.openxmlformats.org/officeDocument/2006/docPropsVTypes"/>
</file>