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Title"/>
      </w:pPr>
      <w:r>
        <w:t xml:space="preserve">PRIMERKA</w:t>
      </w:r>
    </w:p>
    <w:p>
      <w:pPr>
        <w:pStyle w:val="Subtitle"/>
      </w:pPr>
      <w:r>
        <w:t xml:space="preserve">Виртуальная примерка одежды на готовых 3D-заготовках</w:t>
      </w:r>
    </w:p>
    <w:p>
      <w:r>
        <w:t xml:space="preserve">Техническое описание прототипа: что использовано, как устроено и как запустить. Версия от 25.10.2026.</w:t>
      </w:r>
    </w:p>
    <w:p>
      <w:pPr>
        <w:pStyle w:val="Heading1"/>
      </w:pPr>
      <w:r>
        <w:t xml:space="preserve">1. Задача и сценарий</w:t>
      </w:r>
    </w:p>
    <w:p>
      <w:r>
        <w:t xml:space="preserve">Покупатель вводит свои замеры, программа выбирает ближайшую из трёх готовых 3D-фигур, покупатель выбирает одежду из каталога магазина и видит, как она сидит, вместе с рекомендацией размера.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Параметры.</w:t>
      </w:r>
      <w:r>
        <w:t xml:space="preserve"> Рост, обхват груди, талии и бёдер.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Модель.</w:t>
      </w:r>
      <w:r>
        <w:t xml:space="preserve"> Программа выбирает одну из трёх заготовок фигуры (худощавая, средняя, плотная) и масштабирует её под рост.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Каталог.</w:t>
      </w:r>
      <w:r>
        <w:t xml:space="preserve"> Покупатель выбирает футболку и/или джинсы. Артикулы отличаются только цветом или принтом.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Посадка.</w:t>
      </w:r>
      <w:r>
        <w:t xml:space="preserve"> Модель показывает вещь в выбранном размере (S–XL); рядом — рекомендация «ваш размер» и оценка по зонам: тесно / в самый раз / свободно.</w:t>
      </w:r>
    </w:p>
    <w:p>
      <w:r>
        <w:t xml:space="preserve">Принципы, заданные заказчиком:</w:t>
      </w:r>
    </w:p>
    <w:p>
      <w:pPr>
        <w:pStyle w:val="ListParagraph"/>
        <w:numPr>
          <w:ilvl w:val="0"/>
          <w:numId w:val="1"/>
        </w:numPr>
      </w:pPr>
      <w:r>
        <w:t xml:space="preserve">не использовать прошлые модели человека и одежды (man.fbx, присланные футболку и брюки);</w:t>
      </w:r>
    </w:p>
    <w:p>
      <w:pPr>
        <w:pStyle w:val="ListParagraph"/>
        <w:numPr>
          <w:ilvl w:val="0"/>
          <w:numId w:val="1"/>
        </w:numPr>
      </w:pPr>
      <w:r>
        <w:t xml:space="preserve">для показа 3D использовать model-viewer (modelviewer.dev);</w:t>
      </w:r>
    </w:p>
    <w:p>
      <w:pPr>
        <w:pStyle w:val="ListParagraph"/>
        <w:numPr>
          <w:ilvl w:val="0"/>
          <w:numId w:val="1"/>
        </w:numPr>
      </w:pPr>
      <w:r>
        <w:t xml:space="preserve">не более трёх заготовок фигуры;</w:t>
      </w:r>
    </w:p>
    <w:p>
      <w:pPr>
        <w:pStyle w:val="ListParagraph"/>
        <w:numPr>
          <w:ilvl w:val="0"/>
          <w:numId w:val="1"/>
        </w:numPr>
      </w:pPr>
      <w:r>
        <w:t xml:space="preserve">заготовки под каждый размер одежды на каждую фигуру, одна модель вещи используется многократно — меняется только цвет (принт).</w:t>
      </w:r>
    </w:p>
    <w:p>
      <w:pPr>
        <w:jc w:val="center"/>
        <w:keepNext/>
      </w:pPr>
      <w:r>
        <w:drawing>
          <wp:inline distT="0" distB="0" distL="0" distR="0">
            <wp:extent cx="3960000" cy="4291650"/>
            <wp:docPr id="1" name="Picture 1"/>
            <a:graphic>
              <a:graphicData uri="http://schemas.openxmlformats.org/drawingml/2006/picture">
                <pic:pic>
                  <pic:nvPicPr>
                    <pic:cNvPr id="1" name="image1.jpg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429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 xml:space="preserve">Рисунок 1. Подобранная фигура «Средняя» в футболке с принтом и джинсах</w:t>
      </w:r>
    </w:p>
    <w:p>
      <w:pPr>
        <w:pStyle w:val="Heading1"/>
      </w:pPr>
      <w:r>
        <w:t xml:space="preserve">2. Что использовано</w:t>
      </w:r>
    </w:p>
    <w:tbl>
      <w:tblPr>
        <w:tblW w:w="9638" w:type="dxa"/>
        <w:tblBorders>
          <w:top w:val="single" w:sz="4" w:space="0" w:color="BFC8C4"/>
          <w:left w:val="single" w:sz="4" w:space="0" w:color="BFC8C4"/>
          <w:bottom w:val="single" w:sz="4" w:space="0" w:color="BFC8C4"/>
          <w:right w:val="single" w:sz="4" w:space="0" w:color="BFC8C4"/>
          <w:insideH w:val="single" w:sz="4" w:space="0" w:color="BFC8C4"/>
          <w:insideV w:val="single" w:sz="4" w:space="0" w:color="BFC8C4"/>
        </w:tblBorders>
        <w:tblLayout w:type="fixed"/>
        <w:tblCellMar>
          <w:left w:w="90" w:type="dxa"/>
          <w:right w:w="90" w:type="dxa"/>
        </w:tblCellMar>
      </w:tblPr>
      <w:tblGrid>
        <w:gridCol w:w="2120"/>
        <w:gridCol w:w="2891"/>
        <w:gridCol w:w="3470"/>
        <w:gridCol w:w="1157"/>
      </w:tblGrid>
      <w:tr>
        <w:trPr>
          <w:tblHeader/>
        </w:trPr>
        <w:tc>
          <w:tcPr>
            <w:tcW w:w="2120" w:type="dxa"/>
            <w:shd w:val="clear" w:color="auto" w:fill="E3EEEA"/>
          </w:tcPr>
          <w:p>
            <w:pPr>
              <w:spacing w:before="40" w:after="40"/>
            </w:pPr>
            <w:r>
              <w:rPr>
                <w:b/>
                <w:sz w:val="19"/>
              </w:rPr>
              <w:t xml:space="preserve">Компонент</w:t>
            </w:r>
          </w:p>
        </w:tc>
        <w:tc>
          <w:tcPr>
            <w:tcW w:w="2891" w:type="dxa"/>
            <w:shd w:val="clear" w:color="auto" w:fill="E3EEEA"/>
          </w:tcPr>
          <w:p>
            <w:pPr>
              <w:spacing w:before="40" w:after="40"/>
            </w:pPr>
            <w:r>
              <w:rPr>
                <w:b/>
                <w:sz w:val="19"/>
              </w:rPr>
              <w:t xml:space="preserve">Что это</w:t>
            </w:r>
          </w:p>
        </w:tc>
        <w:tc>
          <w:tcPr>
            <w:tcW w:w="3470" w:type="dxa"/>
            <w:shd w:val="clear" w:color="auto" w:fill="E3EEEA"/>
          </w:tcPr>
          <w:p>
            <w:pPr>
              <w:spacing w:before="40" w:after="40"/>
            </w:pPr>
            <w:r>
              <w:rPr>
                <w:b/>
                <w:sz w:val="19"/>
              </w:rPr>
              <w:t xml:space="preserve">Зачем в проекте</w:t>
            </w:r>
          </w:p>
        </w:tc>
        <w:tc>
          <w:tcPr>
            <w:tcW w:w="1157" w:type="dxa"/>
            <w:shd w:val="clear" w:color="auto" w:fill="E3EEEA"/>
          </w:tcPr>
          <w:p>
            <w:pPr>
              <w:spacing w:before="40" w:after="40"/>
            </w:pPr>
            <w:r>
              <w:rPr>
                <w:b/>
                <w:sz w:val="19"/>
              </w:rPr>
              <w:t xml:space="preserve">Лицензия</w:t>
            </w:r>
          </w:p>
        </w:tc>
      </w:tr>
      <w:tr>
        <w:trPr>
          <w:cantSplit/>
        </w:trPr>
        <w:tc>
          <w:tcPr>
            <w:tcW w:w="2120" w:type="dxa"/>
          </w:tcPr>
          <w:p>
            <w:pPr>
              <w:spacing w:before="40" w:after="40"/>
            </w:pPr>
            <w:r>
              <w:rPr>
                <w:sz w:val="19"/>
              </w:rPr>
              <w:t xml:space="preserve">model-viewer 3.5.0</w:t>
            </w:r>
          </w:p>
        </w:tc>
        <w:tc>
          <w:tcPr>
            <w:tcW w:w="2891" w:type="dxa"/>
          </w:tcPr>
          <w:p>
            <w:pPr>
              <w:spacing w:before="40" w:after="40"/>
            </w:pPr>
            <w:r>
              <w:rPr>
                <w:sz w:val="19"/>
              </w:rPr>
              <w:t xml:space="preserve">Веб-компонент Google для показа GLB-моделей</w:t>
            </w:r>
          </w:p>
        </w:tc>
        <w:tc>
          <w:tcPr>
            <w:tcW w:w="3470" w:type="dxa"/>
          </w:tcPr>
          <w:p>
            <w:pPr>
              <w:spacing w:before="40" w:after="40"/>
            </w:pPr>
            <w:r>
              <w:rPr>
                <w:sz w:val="19"/>
              </w:rPr>
              <w:t xml:space="preserve">Просмотр и вращение модели, перекраска материалов через Materials API</w:t>
            </w:r>
          </w:p>
        </w:tc>
        <w:tc>
          <w:tcPr>
            <w:tcW w:w="1157" w:type="dxa"/>
          </w:tcPr>
          <w:p>
            <w:pPr>
              <w:spacing w:before="40" w:after="40"/>
            </w:pPr>
            <w:r>
              <w:rPr>
                <w:sz w:val="19"/>
              </w:rPr>
              <w:t xml:space="preserve">Apache-2.0</w:t>
            </w:r>
          </w:p>
        </w:tc>
      </w:tr>
      <w:tr>
        <w:trPr>
          <w:cantSplit/>
        </w:trPr>
        <w:tc>
          <w:tcPr>
            <w:tcW w:w="2120" w:type="dxa"/>
          </w:tcPr>
          <w:p>
            <w:pPr>
              <w:spacing w:before="40" w:after="40"/>
            </w:pPr>
            <w:r>
              <w:rPr>
                <w:sz w:val="19"/>
              </w:rPr>
              <w:t xml:space="preserve">MakeHuman: base.obj (hm08)</w:t>
            </w:r>
          </w:p>
        </w:tc>
        <w:tc>
          <w:tcPr>
            <w:tcW w:w="2891" w:type="dxa"/>
          </w:tcPr>
          <w:p>
            <w:pPr>
              <w:spacing w:before="40" w:after="40"/>
            </w:pPr>
            <w:r>
              <w:rPr>
                <w:sz w:val="19"/>
              </w:rPr>
              <w:t xml:space="preserve">Базовая сетка человека, 19 158 вершин</w:t>
            </w:r>
          </w:p>
        </w:tc>
        <w:tc>
          <w:tcPr>
            <w:tcW w:w="3470" w:type="dxa"/>
          </w:tcPr>
          <w:p>
            <w:pPr>
              <w:spacing w:before="40" w:after="40"/>
            </w:pPr>
            <w:r>
              <w:rPr>
                <w:sz w:val="19"/>
              </w:rPr>
              <w:t xml:space="preserve">Основа трёх фигур</w:t>
            </w:r>
          </w:p>
        </w:tc>
        <w:tc>
          <w:tcPr>
            <w:tcW w:w="1157" w:type="dxa"/>
          </w:tcPr>
          <w:p>
            <w:pPr>
              <w:spacing w:before="40" w:after="40"/>
            </w:pPr>
            <w:r>
              <w:rPr>
                <w:sz w:val="19"/>
              </w:rPr>
              <w:t xml:space="preserve">CC0</w:t>
            </w:r>
          </w:p>
        </w:tc>
      </w:tr>
      <w:tr>
        <w:trPr>
          <w:cantSplit/>
        </w:trPr>
        <w:tc>
          <w:tcPr>
            <w:tcW w:w="2120" w:type="dxa"/>
          </w:tcPr>
          <w:p>
            <w:pPr>
              <w:spacing w:before="40" w:after="40"/>
            </w:pPr>
            <w:r>
              <w:rPr>
                <w:sz w:val="19"/>
              </w:rPr>
              <w:t xml:space="preserve">MakeHuman: macrodetails targets</w:t>
            </w:r>
          </w:p>
        </w:tc>
        <w:tc>
          <w:tcPr>
            <w:tcW w:w="2891" w:type="dxa"/>
          </w:tcPr>
          <w:p>
            <w:pPr>
              <w:spacing w:before="40" w:after="40"/>
            </w:pPr>
            <w:r>
              <w:rPr>
                <w:sz w:val="19"/>
              </w:rPr>
              <w:t xml:space="preserve">Морфы «вес», «мышцы», «пол/возраст/тип»</w:t>
            </w:r>
          </w:p>
        </w:tc>
        <w:tc>
          <w:tcPr>
            <w:tcW w:w="3470" w:type="dxa"/>
          </w:tcPr>
          <w:p>
            <w:pPr>
              <w:spacing w:before="40" w:after="40"/>
            </w:pPr>
            <w:r>
              <w:rPr>
                <w:sz w:val="19"/>
              </w:rPr>
              <w:t xml:space="preserve">Получение худощавой, средней и плотной фигуры</w:t>
            </w:r>
          </w:p>
        </w:tc>
        <w:tc>
          <w:tcPr>
            <w:tcW w:w="1157" w:type="dxa"/>
          </w:tcPr>
          <w:p>
            <w:pPr>
              <w:spacing w:before="40" w:after="40"/>
            </w:pPr>
            <w:r>
              <w:rPr>
                <w:sz w:val="19"/>
              </w:rPr>
              <w:t xml:space="preserve">CC0</w:t>
            </w:r>
          </w:p>
        </w:tc>
      </w:tr>
      <w:tr>
        <w:trPr>
          <w:cantSplit/>
        </w:trPr>
        <w:tc>
          <w:tcPr>
            <w:tcW w:w="2120" w:type="dxa"/>
          </w:tcPr>
          <w:p>
            <w:pPr>
              <w:spacing w:before="40" w:after="40"/>
            </w:pPr>
            <w:r>
              <w:rPr>
                <w:sz w:val="19"/>
              </w:rPr>
              <w:t xml:space="preserve">MakeHuman: male_casualsuit04</w:t>
            </w:r>
          </w:p>
        </w:tc>
        <w:tc>
          <w:tcPr>
            <w:tcW w:w="2891" w:type="dxa"/>
          </w:tcPr>
          <w:p>
            <w:pPr>
              <w:spacing w:before="40" w:after="40"/>
            </w:pPr>
            <w:r>
              <w:rPr>
                <w:sz w:val="19"/>
              </w:rPr>
              <w:t xml:space="preserve">Комплект «футболка + джинсы» с привязкой к телу (.mhclo) и текстурой</w:t>
            </w:r>
          </w:p>
        </w:tc>
        <w:tc>
          <w:tcPr>
            <w:tcW w:w="3470" w:type="dxa"/>
          </w:tcPr>
          <w:p>
            <w:pPr>
              <w:spacing w:before="40" w:after="40"/>
            </w:pPr>
            <w:r>
              <w:rPr>
                <w:sz w:val="19"/>
              </w:rPr>
              <w:t xml:space="preserve">Модель одежды, которая садится на любую фигуру MakeHuman</w:t>
            </w:r>
          </w:p>
        </w:tc>
        <w:tc>
          <w:tcPr>
            <w:tcW w:w="1157" w:type="dxa"/>
          </w:tcPr>
          <w:p>
            <w:pPr>
              <w:spacing w:before="40" w:after="40"/>
            </w:pPr>
            <w:r>
              <w:rPr>
                <w:sz w:val="19"/>
              </w:rPr>
              <w:t xml:space="preserve">CC0</w:t>
            </w:r>
          </w:p>
        </w:tc>
      </w:tr>
      <w:tr>
        <w:trPr>
          <w:cantSplit/>
        </w:trPr>
        <w:tc>
          <w:tcPr>
            <w:tcW w:w="2120" w:type="dxa"/>
          </w:tcPr>
          <w:p>
            <w:pPr>
              <w:spacing w:before="40" w:after="40"/>
            </w:pPr>
            <w:r>
              <w:rPr>
                <w:sz w:val="19"/>
              </w:rPr>
              <w:t xml:space="preserve">MakeHuman: eyes low-poly</w:t>
            </w:r>
          </w:p>
        </w:tc>
        <w:tc>
          <w:tcPr>
            <w:tcW w:w="2891" w:type="dxa"/>
          </w:tcPr>
          <w:p>
            <w:pPr>
              <w:spacing w:before="40" w:after="40"/>
            </w:pPr>
            <w:r>
              <w:rPr>
                <w:sz w:val="19"/>
              </w:rPr>
              <w:t xml:space="preserve">Глаза</w:t>
            </w:r>
          </w:p>
        </w:tc>
        <w:tc>
          <w:tcPr>
            <w:tcW w:w="3470" w:type="dxa"/>
          </w:tcPr>
          <w:p>
            <w:pPr>
              <w:spacing w:before="40" w:after="40"/>
            </w:pPr>
            <w:r>
              <w:rPr>
                <w:sz w:val="19"/>
              </w:rPr>
              <w:t xml:space="preserve">Чтобы у фигуры не было пустых глазниц</w:t>
            </w:r>
          </w:p>
        </w:tc>
        <w:tc>
          <w:tcPr>
            <w:tcW w:w="1157" w:type="dxa"/>
          </w:tcPr>
          <w:p>
            <w:pPr>
              <w:spacing w:before="40" w:after="40"/>
            </w:pPr>
            <w:r>
              <w:rPr>
                <w:sz w:val="19"/>
              </w:rPr>
              <w:t xml:space="preserve">CC0</w:t>
            </w:r>
          </w:p>
        </w:tc>
      </w:tr>
      <w:tr>
        <w:trPr>
          <w:cantSplit/>
        </w:trPr>
        <w:tc>
          <w:tcPr>
            <w:tcW w:w="2120" w:type="dxa"/>
          </w:tcPr>
          <w:p>
            <w:pPr>
              <w:spacing w:before="40" w:after="40"/>
            </w:pPr>
            <w:r>
              <w:rPr>
                <w:sz w:val="19"/>
              </w:rPr>
              <w:t xml:space="preserve">Python 3 (стандартная библиотека)</w:t>
            </w:r>
          </w:p>
        </w:tc>
        <w:tc>
          <w:tcPr>
            <w:tcW w:w="2891" w:type="dxa"/>
          </w:tcPr>
          <w:p>
            <w:pPr>
              <w:spacing w:before="40" w:after="40"/>
            </w:pPr>
            <w:r>
              <w:rPr>
                <w:sz w:val="19"/>
              </w:rPr>
              <w:t xml:space="preserve">Скрипт сборки</w:t>
            </w:r>
          </w:p>
        </w:tc>
        <w:tc>
          <w:tcPr>
            <w:tcW w:w="3470" w:type="dxa"/>
          </w:tcPr>
          <w:p>
            <w:pPr>
              <w:spacing w:before="40" w:after="40"/>
            </w:pPr>
            <w:r>
              <w:rPr>
                <w:sz w:val="19"/>
              </w:rPr>
              <w:t xml:space="preserve">Морфы, посадка одежды, размеры, запись GLB и PNG</w:t>
            </w:r>
          </w:p>
        </w:tc>
        <w:tc>
          <w:tcPr>
            <w:tcW w:w="1157" w:type="dxa"/>
          </w:tcPr>
          <w:p>
            <w:pPr>
              <w:spacing w:before="40" w:after="40"/>
            </w:pPr>
            <w:r>
              <w:rPr>
                <w:sz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w="2120" w:type="dxa"/>
          </w:tcPr>
          <w:p>
            <w:pPr>
              <w:spacing w:before="40" w:after="40"/>
            </w:pPr>
            <w:r>
              <w:rPr>
                <w:sz w:val="19"/>
              </w:rPr>
              <w:t xml:space="preserve">HTML / CSS / JavaScript</w:t>
            </w:r>
          </w:p>
        </w:tc>
        <w:tc>
          <w:tcPr>
            <w:tcW w:w="2891" w:type="dxa"/>
          </w:tcPr>
          <w:p>
            <w:pPr>
              <w:spacing w:before="40" w:after="40"/>
            </w:pPr>
            <w:r>
              <w:rPr>
                <w:sz w:val="19"/>
              </w:rPr>
              <w:t xml:space="preserve">Интерфейс</w:t>
            </w:r>
          </w:p>
        </w:tc>
        <w:tc>
          <w:tcPr>
            <w:tcW w:w="3470" w:type="dxa"/>
          </w:tcPr>
          <w:p>
            <w:pPr>
              <w:spacing w:before="40" w:after="40"/>
            </w:pPr>
            <w:r>
              <w:rPr>
                <w:sz w:val="19"/>
              </w:rPr>
              <w:t xml:space="preserve">Ввод замеров, выбор фигуры, каталог, подбор размера</w:t>
            </w:r>
          </w:p>
        </w:tc>
        <w:tc>
          <w:tcPr>
            <w:tcW w:w="1157" w:type="dxa"/>
          </w:tcPr>
          <w:p>
            <w:pPr>
              <w:spacing w:before="40" w:after="40"/>
            </w:pPr>
            <w:r>
              <w:rPr>
                <w:sz w:val="19"/>
              </w:rPr>
              <w:t xml:space="preserve">—</w:t>
            </w:r>
          </w:p>
        </w:tc>
      </w:tr>
    </w:tbl>
    <w:p/>
    <w:p>
      <w:r>
        <w:t xml:space="preserve">Почему так: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model-viewer не создаёт модели</w:t>
      </w:r>
      <w:r>
        <w:t xml:space="preserve"> — он только показывает готовые GLB. Поэтому модели собираются скриптом заранее, а model-viewer их показывает.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MakeHuman</w:t>
      </w:r>
      <w:r>
        <w:t xml:space="preserve"> выбран потому, что его ассеты официально выпущены под CC0 (можно использовать коммерчески, без указания авторов), а одежда MakeHuman описана относительно тела и автоматически садится на любую фигуру, полученную морфами.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Без внешних библиотек</w:t>
      </w:r>
      <w:r>
        <w:t xml:space="preserve"> (numpy, Blender, Node.js): проект собирается на любом компьютере, где есть Python 3.</w:t>
      </w:r>
    </w:p>
    <w:p>
      <w:pPr>
        <w:pStyle w:val="Heading1"/>
      </w:pPr>
      <w:r>
        <w:t xml:space="preserve">3. Структура проекта</w:t>
      </w:r>
    </w:p>
    <w:tbl>
      <w:tblPr>
        <w:tblW w:w="9638" w:type="dxa"/>
        <w:tblBorders>
          <w:top w:val="single" w:sz="4" w:space="0" w:color="BFC8C4"/>
          <w:left w:val="single" w:sz="4" w:space="0" w:color="BFC8C4"/>
          <w:bottom w:val="single" w:sz="4" w:space="0" w:color="BFC8C4"/>
          <w:right w:val="single" w:sz="4" w:space="0" w:color="BFC8C4"/>
          <w:insideH w:val="single" w:sz="4" w:space="0" w:color="BFC8C4"/>
          <w:insideV w:val="single" w:sz="4" w:space="0" w:color="BFC8C4"/>
        </w:tblBorders>
        <w:tblLayout w:type="fixed"/>
        <w:tblCellMar>
          <w:left w:w="90" w:type="dxa"/>
          <w:right w:w="90" w:type="dxa"/>
        </w:tblCellMar>
      </w:tblPr>
      <w:tblGrid>
        <w:gridCol w:w="4048"/>
        <w:gridCol w:w="5590"/>
      </w:tblGrid>
      <w:tr>
        <w:trPr>
          <w:tblHeader/>
        </w:trPr>
        <w:tc>
          <w:tcPr>
            <w:tcW w:w="4048" w:type="dxa"/>
            <w:shd w:val="clear" w:color="auto" w:fill="E3EEEA"/>
          </w:tcPr>
          <w:p>
            <w:pPr>
              <w:spacing w:before="40" w:after="40"/>
            </w:pPr>
            <w:r>
              <w:rPr>
                <w:b/>
                <w:sz w:val="19"/>
              </w:rPr>
              <w:t xml:space="preserve">Путь</w:t>
            </w:r>
          </w:p>
        </w:tc>
        <w:tc>
          <w:tcPr>
            <w:tcW w:w="5590" w:type="dxa"/>
            <w:shd w:val="clear" w:color="auto" w:fill="E3EEEA"/>
          </w:tcPr>
          <w:p>
            <w:pPr>
              <w:spacing w:before="40" w:after="40"/>
            </w:pPr>
            <w:r>
              <w:rPr>
                <w:b/>
                <w:sz w:val="19"/>
              </w:rPr>
              <w:t xml:space="preserve">Назначение</w:t>
            </w:r>
          </w:p>
        </w:tc>
      </w:tr>
      <w:tr>
        <w:trPr>
          <w:cantSplit/>
        </w:trPr>
        <w:tc>
          <w:tcPr>
            <w:tcW w:w="4048" w:type="dxa"/>
          </w:tcPr>
          <w:p>
            <w:pPr>
              <w:spacing w:before="40" w:after="40"/>
            </w:pPr>
            <w:r>
              <w:rPr>
                <w:sz w:val="19"/>
              </w:rPr>
              <w:t xml:space="preserve">index.html</w:t>
            </w:r>
          </w:p>
        </w:tc>
        <w:tc>
          <w:tcPr>
            <w:tcW w:w="5590" w:type="dxa"/>
          </w:tcPr>
          <w:p>
            <w:pPr>
              <w:spacing w:before="40" w:after="40"/>
            </w:pPr>
            <w:r>
              <w:rPr>
                <w:sz w:val="19"/>
              </w:rPr>
              <w:t xml:space="preserve">Приложение: 4 шага, каталог, подбор размера, управление model-viewer</w:t>
            </w:r>
          </w:p>
        </w:tc>
      </w:tr>
      <w:tr>
        <w:trPr>
          <w:cantSplit/>
        </w:trPr>
        <w:tc>
          <w:tcPr>
            <w:tcW w:w="4048" w:type="dxa"/>
          </w:tcPr>
          <w:p>
            <w:pPr>
              <w:spacing w:before="40" w:after="40"/>
            </w:pPr>
            <w:r>
              <w:rPr>
                <w:sz w:val="19"/>
              </w:rPr>
              <w:t xml:space="preserve">models/body_slim.glb, body_avg.glb, body_heavy.glb</w:t>
            </w:r>
          </w:p>
        </w:tc>
        <w:tc>
          <w:tcPr>
            <w:tcW w:w="5590" w:type="dxa"/>
          </w:tcPr>
          <w:p>
            <w:pPr>
              <w:spacing w:before="40" w:after="40"/>
            </w:pPr>
            <w:r>
              <w:rPr>
                <w:sz w:val="19"/>
              </w:rPr>
              <w:t xml:space="preserve">Заготовки: фигура + глаза + футболка и джинсы во всех размерах S–XL</w:t>
            </w:r>
          </w:p>
        </w:tc>
      </w:tr>
      <w:tr>
        <w:trPr>
          <w:cantSplit/>
        </w:trPr>
        <w:tc>
          <w:tcPr>
            <w:tcW w:w="4048" w:type="dxa"/>
          </w:tcPr>
          <w:p>
            <w:pPr>
              <w:spacing w:before="40" w:after="40"/>
            </w:pPr>
            <w:r>
              <w:rPr>
                <w:sz w:val="19"/>
              </w:rPr>
              <w:t xml:space="preserve">models/textures/print.png</w:t>
            </w:r>
          </w:p>
        </w:tc>
        <w:tc>
          <w:tcPr>
            <w:tcW w:w="5590" w:type="dxa"/>
          </w:tcPr>
          <w:p>
            <w:pPr>
              <w:spacing w:before="40" w:after="40"/>
            </w:pPr>
            <w:r>
              <w:rPr>
                <w:sz w:val="19"/>
              </w:rPr>
              <w:t xml:space="preserve">Исходная ткань комплекта: футболка с принтом и джинсы индиго</w:t>
            </w:r>
          </w:p>
        </w:tc>
      </w:tr>
      <w:tr>
        <w:trPr>
          <w:cantSplit/>
        </w:trPr>
        <w:tc>
          <w:tcPr>
            <w:tcW w:w="4048" w:type="dxa"/>
          </w:tcPr>
          <w:p>
            <w:pPr>
              <w:spacing w:before="40" w:after="40"/>
            </w:pPr>
            <w:r>
              <w:rPr>
                <w:sz w:val="19"/>
              </w:rPr>
              <w:t xml:space="preserve">models/textures/fabric.png</w:t>
            </w:r>
          </w:p>
        </w:tc>
        <w:tc>
          <w:tcPr>
            <w:tcW w:w="5590" w:type="dxa"/>
          </w:tcPr>
          <w:p>
            <w:pPr>
              <w:spacing w:before="40" w:after="40"/>
            </w:pPr>
            <w:r>
              <w:rPr>
                <w:sz w:val="19"/>
              </w:rPr>
              <w:t xml:space="preserve">Фактура денима в оттенках серого — цвет задаёт материал</w:t>
            </w:r>
          </w:p>
        </w:tc>
      </w:tr>
      <w:tr>
        <w:trPr>
          <w:cantSplit/>
        </w:trPr>
        <w:tc>
          <w:tcPr>
            <w:tcW w:w="4048" w:type="dxa"/>
          </w:tcPr>
          <w:p>
            <w:pPr>
              <w:spacing w:before="40" w:after="40"/>
            </w:pPr>
            <w:r>
              <w:rPr>
                <w:sz w:val="19"/>
              </w:rPr>
              <w:t xml:space="preserve">models/presets.json</w:t>
            </w:r>
          </w:p>
        </w:tc>
        <w:tc>
          <w:tcPr>
            <w:tcW w:w="5590" w:type="dxa"/>
          </w:tcPr>
          <w:p>
            <w:pPr>
              <w:spacing w:before="40" w:after="40"/>
            </w:pPr>
            <w:r>
              <w:rPr>
                <w:sz w:val="19"/>
              </w:rPr>
              <w:t xml:space="preserve">Замеры фигур, таблица размеров, запас по зонам</w:t>
            </w:r>
          </w:p>
        </w:tc>
      </w:tr>
      <w:tr>
        <w:trPr>
          <w:cantSplit/>
        </w:trPr>
        <w:tc>
          <w:tcPr>
            <w:tcW w:w="4048" w:type="dxa"/>
          </w:tcPr>
          <w:p>
            <w:pPr>
              <w:spacing w:before="40" w:after="40"/>
            </w:pPr>
            <w:r>
              <w:rPr>
                <w:sz w:val="19"/>
              </w:rPr>
              <w:t xml:space="preserve">models/bundle.js</w:t>
            </w:r>
          </w:p>
        </w:tc>
        <w:tc>
          <w:tcPr>
            <w:tcW w:w="5590" w:type="dxa"/>
          </w:tcPr>
          <w:p>
            <w:pPr>
              <w:spacing w:before="40" w:after="40"/>
            </w:pPr>
            <w:r>
              <w:rPr>
                <w:sz w:val="19"/>
              </w:rPr>
              <w:t xml:space="preserve">Всё перечисленное одним файлом (data-URI), чтобы сайт открывался без сервера</w:t>
            </w:r>
          </w:p>
        </w:tc>
      </w:tr>
      <w:tr>
        <w:trPr>
          <w:cantSplit/>
        </w:trPr>
        <w:tc>
          <w:tcPr>
            <w:tcW w:w="4048" w:type="dxa"/>
          </w:tcPr>
          <w:p>
            <w:pPr>
              <w:spacing w:before="40" w:after="40"/>
            </w:pPr>
            <w:r>
              <w:rPr>
                <w:sz w:val="19"/>
              </w:rPr>
              <w:t xml:space="preserve">vendor/model-viewer.js</w:t>
            </w:r>
          </w:p>
        </w:tc>
        <w:tc>
          <w:tcPr>
            <w:tcW w:w="5590" w:type="dxa"/>
          </w:tcPr>
          <w:p>
            <w:pPr>
              <w:spacing w:before="40" w:after="40"/>
            </w:pPr>
            <w:r>
              <w:rPr>
                <w:sz w:val="19"/>
              </w:rPr>
              <w:t xml:space="preserve">model-viewer, встроенный в проект как обычный скрипт</w:t>
            </w:r>
          </w:p>
        </w:tc>
      </w:tr>
      <w:tr>
        <w:trPr>
          <w:cantSplit/>
        </w:trPr>
        <w:tc>
          <w:tcPr>
            <w:tcW w:w="4048" w:type="dxa"/>
          </w:tcPr>
          <w:p>
            <w:pPr>
              <w:spacing w:before="40" w:after="40"/>
            </w:pPr>
            <w:r>
              <w:rPr>
                <w:sz w:val="19"/>
              </w:rPr>
              <w:t xml:space="preserve">tools/build_presets.py</w:t>
            </w:r>
          </w:p>
        </w:tc>
        <w:tc>
          <w:tcPr>
            <w:tcW w:w="5590" w:type="dxa"/>
          </w:tcPr>
          <w:p>
            <w:pPr>
              <w:spacing w:before="40" w:after="40"/>
            </w:pPr>
            <w:r>
              <w:rPr>
                <w:sz w:val="19"/>
              </w:rPr>
              <w:t xml:space="preserve">Сборка заготовок из ассетов MakeHuman</w:t>
            </w:r>
          </w:p>
        </w:tc>
      </w:tr>
      <w:tr>
        <w:trPr>
          <w:cantSplit/>
        </w:trPr>
        <w:tc>
          <w:tcPr>
            <w:tcW w:w="4048" w:type="dxa"/>
          </w:tcPr>
          <w:p>
            <w:pPr>
              <w:spacing w:before="40" w:after="40"/>
            </w:pPr>
            <w:r>
              <w:rPr>
                <w:sz w:val="19"/>
              </w:rPr>
              <w:t xml:space="preserve">tools/mhlib.py</w:t>
            </w:r>
          </w:p>
        </w:tc>
        <w:tc>
          <w:tcPr>
            <w:tcW w:w="5590" w:type="dxa"/>
          </w:tcPr>
          <w:p>
            <w:pPr>
              <w:spacing w:before="40" w:after="40"/>
            </w:pPr>
            <w:r>
              <w:rPr>
                <w:sz w:val="19"/>
              </w:rPr>
              <w:t xml:space="preserve">Чтение OBJ, .target, .mhclo; посадка одежды; срезы и обхваты</w:t>
            </w:r>
          </w:p>
        </w:tc>
      </w:tr>
      <w:tr>
        <w:trPr>
          <w:cantSplit/>
        </w:trPr>
        <w:tc>
          <w:tcPr>
            <w:tcW w:w="4048" w:type="dxa"/>
          </w:tcPr>
          <w:p>
            <w:pPr>
              <w:spacing w:before="40" w:after="40"/>
            </w:pPr>
            <w:r>
              <w:rPr>
                <w:sz w:val="19"/>
              </w:rPr>
              <w:t xml:space="preserve">tools/pngio.py</w:t>
            </w:r>
          </w:p>
        </w:tc>
        <w:tc>
          <w:tcPr>
            <w:tcW w:w="5590" w:type="dxa"/>
          </w:tcPr>
          <w:p>
            <w:pPr>
              <w:spacing w:before="40" w:after="40"/>
            </w:pPr>
            <w:r>
              <w:rPr>
                <w:sz w:val="19"/>
              </w:rPr>
              <w:t xml:space="preserve">Чтение и запись PNG без внешних библиотек</w:t>
            </w:r>
          </w:p>
        </w:tc>
      </w:tr>
      <w:tr>
        <w:trPr>
          <w:cantSplit/>
        </w:trPr>
        <w:tc>
          <w:tcPr>
            <w:tcW w:w="4048" w:type="dxa"/>
          </w:tcPr>
          <w:p>
            <w:pPr>
              <w:spacing w:before="40" w:after="40"/>
            </w:pPr>
            <w:r>
              <w:rPr>
                <w:sz w:val="19"/>
              </w:rPr>
              <w:t xml:space="preserve">tools/make_doc.py</w:t>
            </w:r>
          </w:p>
        </w:tc>
        <w:tc>
          <w:tcPr>
            <w:tcW w:w="5590" w:type="dxa"/>
          </w:tcPr>
          <w:p>
            <w:pPr>
              <w:spacing w:before="40" w:after="40"/>
            </w:pPr>
            <w:r>
              <w:rPr>
                <w:sz w:val="19"/>
              </w:rPr>
              <w:t xml:space="preserve">Генерация этого документа</w:t>
            </w:r>
          </w:p>
        </w:tc>
      </w:tr>
      <w:tr>
        <w:trPr>
          <w:cantSplit/>
        </w:trPr>
        <w:tc>
          <w:tcPr>
            <w:tcW w:w="4048" w:type="dxa"/>
          </w:tcPr>
          <w:p>
            <w:pPr>
              <w:spacing w:before="40" w:after="40"/>
            </w:pPr>
            <w:r>
              <w:rPr>
                <w:sz w:val="19"/>
              </w:rPr>
              <w:t xml:space="preserve">source/makehuman/</w:t>
            </w:r>
          </w:p>
        </w:tc>
        <w:tc>
          <w:tcPr>
            <w:tcW w:w="5590" w:type="dxa"/>
          </w:tcPr>
          <w:p>
            <w:pPr>
              <w:spacing w:before="40" w:after="40"/>
            </w:pPr>
            <w:r>
              <w:rPr>
                <w:sz w:val="19"/>
              </w:rPr>
              <w:t xml:space="preserve">Исходные CC0-ассеты MakeHuman (для пересборки)</w:t>
            </w:r>
          </w:p>
        </w:tc>
      </w:tr>
      <w:tr>
        <w:trPr>
          <w:cantSplit/>
        </w:trPr>
        <w:tc>
          <w:tcPr>
            <w:tcW w:w="4048" w:type="dxa"/>
          </w:tcPr>
          <w:p>
            <w:pPr>
              <w:spacing w:before="40" w:after="40"/>
            </w:pPr>
            <w:r>
              <w:rPr>
                <w:sz w:val="19"/>
              </w:rPr>
              <w:t xml:space="preserve">docs/</w:t>
            </w:r>
          </w:p>
        </w:tc>
        <w:tc>
          <w:tcPr>
            <w:tcW w:w="5590" w:type="dxa"/>
          </w:tcPr>
          <w:p>
            <w:pPr>
              <w:spacing w:before="40" w:after="40"/>
            </w:pPr>
            <w:r>
              <w:rPr>
                <w:sz w:val="19"/>
              </w:rPr>
              <w:t xml:space="preserve">Этот документ и скриншоты</w:t>
            </w:r>
          </w:p>
        </w:tc>
      </w:tr>
    </w:tbl>
    <w:p/>
    <w:p>
      <w:pPr>
        <w:pStyle w:val="Heading1"/>
      </w:pPr>
      <w:r>
        <w:t xml:space="preserve">4. Как собираются заготовки (tools/build_presets.py)</w:t>
      </w:r>
    </w:p>
    <w:p>
      <w:pPr>
        <w:pStyle w:val="Heading2"/>
      </w:pPr>
      <w:r>
        <w:t xml:space="preserve">4.1. Фигуры из морфов MakeHuman</w:t>
      </w:r>
    </w:p>
    <w:p>
      <w:r>
        <w:t xml:space="preserve">Берётся базовая сетка </w:t>
      </w:r>
      <w:r>
        <w:rPr>
          <w:rFonts w:ascii="Consolas" w:hAnsi="Consolas" w:cs="Consolas"/>
          <w:color w:val="1F4E46"/>
        </w:rPr>
        <w:t xml:space="preserve">base.obj</w:t>
      </w:r>
      <w:r>
        <w:t xml:space="preserve">. На неё накладываются морфы (targets) — списки смещений вершин. Мужская фигура 25 лет — это сумма трёх морфов </w:t>
      </w:r>
      <w:r>
        <w:rPr>
          <w:rFonts w:ascii="Consolas" w:hAnsi="Consolas" w:cs="Consolas"/>
          <w:color w:val="1F4E46"/>
        </w:rPr>
        <w:t xml:space="preserve">*-male-young</w:t>
      </w:r>
      <w:r>
        <w:t xml:space="preserve"> (африканский, азиатский, европеоидный тип) по 1/3. Затем добавляются морфы веса и мышц с подобранными коэффициентами:</w:t>
      </w:r>
    </w:p>
    <w:tbl>
      <w:tblPr>
        <w:tblW w:w="9638" w:type="dxa"/>
        <w:tblBorders>
          <w:top w:val="single" w:sz="4" w:space="0" w:color="BFC8C4"/>
          <w:left w:val="single" w:sz="4" w:space="0" w:color="BFC8C4"/>
          <w:bottom w:val="single" w:sz="4" w:space="0" w:color="BFC8C4"/>
          <w:right w:val="single" w:sz="4" w:space="0" w:color="BFC8C4"/>
          <w:insideH w:val="single" w:sz="4" w:space="0" w:color="BFC8C4"/>
          <w:insideV w:val="single" w:sz="4" w:space="0" w:color="BFC8C4"/>
        </w:tblBorders>
        <w:tblLayout w:type="fixed"/>
        <w:tblCellMar>
          <w:left w:w="90" w:type="dxa"/>
          <w:right w:w="90" w:type="dxa"/>
        </w:tblCellMar>
      </w:tblPr>
      <w:tblGrid>
        <w:gridCol w:w="1506"/>
        <w:gridCol w:w="4518"/>
        <w:gridCol w:w="904"/>
        <w:gridCol w:w="904"/>
        <w:gridCol w:w="904"/>
        <w:gridCol w:w="902"/>
      </w:tblGrid>
      <w:tr>
        <w:trPr>
          <w:tblHeader/>
        </w:trPr>
        <w:tc>
          <w:tcPr>
            <w:tcW w:w="1506" w:type="dxa"/>
            <w:shd w:val="clear" w:color="auto" w:fill="E3EEEA"/>
          </w:tcPr>
          <w:p>
            <w:pPr>
              <w:spacing w:before="40" w:after="40"/>
            </w:pPr>
            <w:r>
              <w:rPr>
                <w:b/>
                <w:sz w:val="19"/>
              </w:rPr>
              <w:t xml:space="preserve">Фигура</w:t>
            </w:r>
          </w:p>
        </w:tc>
        <w:tc>
          <w:tcPr>
            <w:tcW w:w="4518" w:type="dxa"/>
            <w:shd w:val="clear" w:color="auto" w:fill="E3EEEA"/>
          </w:tcPr>
          <w:p>
            <w:pPr>
              <w:spacing w:before="40" w:after="40"/>
            </w:pPr>
            <w:r>
              <w:rPr>
                <w:b/>
                <w:sz w:val="19"/>
              </w:rPr>
              <w:t xml:space="preserve">Морфы (universal-male-young-…)</w:t>
            </w:r>
          </w:p>
        </w:tc>
        <w:tc>
          <w:tcPr>
            <w:tcW w:w="904" w:type="dxa"/>
            <w:shd w:val="clear" w:color="auto" w:fill="E3EEEA"/>
          </w:tcPr>
          <w:p>
            <w:pPr>
              <w:spacing w:before="40" w:after="40"/>
            </w:pPr>
            <w:r>
              <w:rPr>
                <w:b/>
                <w:sz w:val="19"/>
              </w:rPr>
              <w:t xml:space="preserve">Рост</w:t>
            </w:r>
          </w:p>
        </w:tc>
        <w:tc>
          <w:tcPr>
            <w:tcW w:w="904" w:type="dxa"/>
            <w:shd w:val="clear" w:color="auto" w:fill="E3EEEA"/>
          </w:tcPr>
          <w:p>
            <w:pPr>
              <w:spacing w:before="40" w:after="40"/>
            </w:pPr>
            <w:r>
              <w:rPr>
                <w:b/>
                <w:sz w:val="19"/>
              </w:rPr>
              <w:t xml:space="preserve">Грудь</w:t>
            </w:r>
          </w:p>
        </w:tc>
        <w:tc>
          <w:tcPr>
            <w:tcW w:w="904" w:type="dxa"/>
            <w:shd w:val="clear" w:color="auto" w:fill="E3EEEA"/>
          </w:tcPr>
          <w:p>
            <w:pPr>
              <w:spacing w:before="40" w:after="40"/>
            </w:pPr>
            <w:r>
              <w:rPr>
                <w:b/>
                <w:sz w:val="19"/>
              </w:rPr>
              <w:t xml:space="preserve">Талия</w:t>
            </w:r>
          </w:p>
        </w:tc>
        <w:tc>
          <w:tcPr>
            <w:tcW w:w="902" w:type="dxa"/>
            <w:shd w:val="clear" w:color="auto" w:fill="E3EEEA"/>
          </w:tcPr>
          <w:p>
            <w:pPr>
              <w:spacing w:before="40" w:after="40"/>
            </w:pPr>
            <w:r>
              <w:rPr>
                <w:b/>
                <w:sz w:val="19"/>
              </w:rPr>
              <w:t xml:space="preserve">Бёдра</w:t>
            </w:r>
          </w:p>
        </w:tc>
      </w:tr>
      <w:tr>
        <w:trPr>
          <w:cantSplit/>
        </w:trPr>
        <w:tc>
          <w:tcPr>
            <w:tcW w:w="1506" w:type="dxa"/>
          </w:tcPr>
          <w:p>
            <w:pPr>
              <w:spacing w:before="40" w:after="40"/>
            </w:pPr>
            <w:r>
              <w:rPr>
                <w:sz w:val="19"/>
              </w:rPr>
              <w:t xml:space="preserve">Худощавая</w:t>
            </w:r>
          </w:p>
        </w:tc>
        <w:tc>
          <w:tcPr>
            <w:tcW w:w="4518" w:type="dxa"/>
          </w:tcPr>
          <w:p>
            <w:pPr>
              <w:spacing w:before="40" w:after="40"/>
            </w:pPr>
            <w:r>
              <w:rPr>
                <w:sz w:val="19"/>
              </w:rPr>
              <w:t xml:space="preserve">averagemuscle-minweight × 0.60, minmuscle-minweight × 0.15</w:t>
            </w:r>
          </w:p>
        </w:tc>
        <w:tc>
          <w:tcPr>
            <w:tcW w:w="904" w:type="dxa"/>
          </w:tcPr>
          <w:p>
            <w:pPr>
              <w:spacing w:before="40" w:after="40"/>
            </w:pPr>
            <w:r>
              <w:rPr>
                <w:sz w:val="19"/>
              </w:rPr>
              <w:t xml:space="preserve">173.0</w:t>
            </w:r>
          </w:p>
        </w:tc>
        <w:tc>
          <w:tcPr>
            <w:tcW w:w="904" w:type="dxa"/>
          </w:tcPr>
          <w:p>
            <w:pPr>
              <w:spacing w:before="40" w:after="40"/>
            </w:pPr>
            <w:r>
              <w:rPr>
                <w:sz w:val="19"/>
              </w:rPr>
              <w:t xml:space="preserve">91.6</w:t>
            </w:r>
          </w:p>
        </w:tc>
        <w:tc>
          <w:tcPr>
            <w:tcW w:w="904" w:type="dxa"/>
          </w:tcPr>
          <w:p>
            <w:pPr>
              <w:spacing w:before="40" w:after="40"/>
            </w:pPr>
            <w:r>
              <w:rPr>
                <w:sz w:val="19"/>
              </w:rPr>
              <w:t xml:space="preserve">68.1</w:t>
            </w:r>
          </w:p>
        </w:tc>
        <w:tc>
          <w:tcPr>
            <w:tcW w:w="902" w:type="dxa"/>
          </w:tcPr>
          <w:p>
            <w:pPr>
              <w:spacing w:before="40" w:after="40"/>
            </w:pPr>
            <w:r>
              <w:rPr>
                <w:sz w:val="19"/>
              </w:rPr>
              <w:t xml:space="preserve">88.8</w:t>
            </w:r>
          </w:p>
        </w:tc>
      </w:tr>
      <w:tr>
        <w:trPr>
          <w:cantSplit/>
        </w:trPr>
        <w:tc>
          <w:tcPr>
            <w:tcW w:w="1506" w:type="dxa"/>
          </w:tcPr>
          <w:p>
            <w:pPr>
              <w:spacing w:before="40" w:after="40"/>
            </w:pPr>
            <w:r>
              <w:rPr>
                <w:sz w:val="19"/>
              </w:rPr>
              <w:t xml:space="preserve">Средняя</w:t>
            </w:r>
          </w:p>
        </w:tc>
        <w:tc>
          <w:tcPr>
            <w:tcW w:w="4518" w:type="dxa"/>
          </w:tcPr>
          <w:p>
            <w:pPr>
              <w:spacing w:before="40" w:after="40"/>
            </w:pPr>
            <w:r>
              <w:rPr>
                <w:sz w:val="19"/>
              </w:rPr>
              <w:t xml:space="preserve">averagemuscle-maxweight × 0.40, maxmuscle-maxweight × 0.20</w:t>
            </w:r>
          </w:p>
        </w:tc>
        <w:tc>
          <w:tcPr>
            <w:tcW w:w="904" w:type="dxa"/>
          </w:tcPr>
          <w:p>
            <w:pPr>
              <w:spacing w:before="40" w:after="40"/>
            </w:pPr>
            <w:r>
              <w:rPr>
                <w:sz w:val="19"/>
              </w:rPr>
              <w:t xml:space="preserve">173.0</w:t>
            </w:r>
          </w:p>
        </w:tc>
        <w:tc>
          <w:tcPr>
            <w:tcW w:w="904" w:type="dxa"/>
          </w:tcPr>
          <w:p>
            <w:pPr>
              <w:spacing w:before="40" w:after="40"/>
            </w:pPr>
            <w:r>
              <w:rPr>
                <w:sz w:val="19"/>
              </w:rPr>
              <w:t xml:space="preserve">99.3</w:t>
            </w:r>
          </w:p>
        </w:tc>
        <w:tc>
          <w:tcPr>
            <w:tcW w:w="904" w:type="dxa"/>
          </w:tcPr>
          <w:p>
            <w:pPr>
              <w:spacing w:before="40" w:after="40"/>
            </w:pPr>
            <w:r>
              <w:rPr>
                <w:sz w:val="19"/>
              </w:rPr>
              <w:t xml:space="preserve">80.6</w:t>
            </w:r>
          </w:p>
        </w:tc>
        <w:tc>
          <w:tcPr>
            <w:tcW w:w="902" w:type="dxa"/>
          </w:tcPr>
          <w:p>
            <w:pPr>
              <w:spacing w:before="40" w:after="40"/>
            </w:pPr>
            <w:r>
              <w:rPr>
                <w:sz w:val="19"/>
              </w:rPr>
              <w:t xml:space="preserve">99.3</w:t>
            </w:r>
          </w:p>
        </w:tc>
      </w:tr>
      <w:tr>
        <w:trPr>
          <w:cantSplit/>
        </w:trPr>
        <w:tc>
          <w:tcPr>
            <w:tcW w:w="1506" w:type="dxa"/>
          </w:tcPr>
          <w:p>
            <w:pPr>
              <w:spacing w:before="40" w:after="40"/>
            </w:pPr>
            <w:r>
              <w:rPr>
                <w:sz w:val="19"/>
              </w:rPr>
              <w:t xml:space="preserve">Плотная</w:t>
            </w:r>
          </w:p>
        </w:tc>
        <w:tc>
          <w:tcPr>
            <w:tcW w:w="4518" w:type="dxa"/>
          </w:tcPr>
          <w:p>
            <w:pPr>
              <w:spacing w:before="40" w:after="40"/>
            </w:pPr>
            <w:r>
              <w:rPr>
                <w:sz w:val="19"/>
              </w:rPr>
              <w:t xml:space="preserve">averagemuscle-maxweight × 0.60, minmuscle-maxweight × 0.30</w:t>
            </w:r>
          </w:p>
        </w:tc>
        <w:tc>
          <w:tcPr>
            <w:tcW w:w="904" w:type="dxa"/>
          </w:tcPr>
          <w:p>
            <w:pPr>
              <w:spacing w:before="40" w:after="40"/>
            </w:pPr>
            <w:r>
              <w:rPr>
                <w:sz w:val="19"/>
              </w:rPr>
              <w:t xml:space="preserve">173.0</w:t>
            </w:r>
          </w:p>
        </w:tc>
        <w:tc>
          <w:tcPr>
            <w:tcW w:w="904" w:type="dxa"/>
          </w:tcPr>
          <w:p>
            <w:pPr>
              <w:spacing w:before="40" w:after="40"/>
            </w:pPr>
            <w:r>
              <w:rPr>
                <w:sz w:val="19"/>
              </w:rPr>
              <w:t xml:space="preserve">106.2</w:t>
            </w:r>
          </w:p>
        </w:tc>
        <w:tc>
          <w:tcPr>
            <w:tcW w:w="904" w:type="dxa"/>
          </w:tcPr>
          <w:p>
            <w:pPr>
              <w:spacing w:before="40" w:after="40"/>
            </w:pPr>
            <w:r>
              <w:rPr>
                <w:sz w:val="19"/>
              </w:rPr>
              <w:t xml:space="preserve">94.3</w:t>
            </w:r>
          </w:p>
        </w:tc>
        <w:tc>
          <w:tcPr>
            <w:tcW w:w="902" w:type="dxa"/>
          </w:tcPr>
          <w:p>
            <w:pPr>
              <w:spacing w:before="40" w:after="40"/>
            </w:pPr>
            <w:r>
              <w:rPr>
                <w:sz w:val="19"/>
              </w:rPr>
              <w:t xml:space="preserve">105.5</w:t>
            </w:r>
          </w:p>
        </w:tc>
      </w:tr>
    </w:tbl>
    <w:p/>
    <w:p>
      <w:r>
        <w:t xml:space="preserve">Все размеры в сантиметрах. Рост у всех заготовок одинаковый (173 см): под рост покупателя модель масштабируется в браузере.</w:t>
      </w:r>
    </w:p>
    <w:p>
      <w:pPr>
        <w:pStyle w:val="Heading2"/>
      </w:pPr>
      <w:r>
        <w:t xml:space="preserve">4.2. Как измеряются обхваты</w:t>
      </w:r>
    </w:p>
    <w:p>
      <w:pPr>
        <w:pStyle w:val="ListParagraph"/>
        <w:numPr>
          <w:ilvl w:val="0"/>
          <w:numId w:val="1"/>
        </w:numPr>
      </w:pPr>
      <w:r>
        <w:t xml:space="preserve">Тело режется горизонтальной плоскостью; находятся точки пересечения рёбер треугольников с плоскостью.</w:t>
      </w:r>
    </w:p>
    <w:p>
      <w:pPr>
        <w:pStyle w:val="ListParagraph"/>
        <w:numPr>
          <w:ilvl w:val="0"/>
          <w:numId w:val="1"/>
        </w:numPr>
      </w:pPr>
      <w:r>
        <w:t xml:space="preserve">Точки делятся на группы по зазорам вдоль оси X (торс, руки, ноги); берётся группа, содержащая центр (торс).</w:t>
      </w:r>
    </w:p>
    <w:p>
      <w:pPr>
        <w:pStyle w:val="ListParagraph"/>
        <w:numPr>
          <w:ilvl w:val="0"/>
          <w:numId w:val="1"/>
        </w:numPr>
      </w:pPr>
      <w:r>
        <w:t xml:space="preserve">Обхват = периметр выпуклой оболочки среза — так ложится сантиметровая лента.</w:t>
      </w:r>
    </w:p>
    <w:p>
      <w:pPr>
        <w:pStyle w:val="ListParagraph"/>
        <w:numPr>
          <w:ilvl w:val="0"/>
          <w:numId w:val="1"/>
        </w:numPr>
      </w:pPr>
      <w:r>
        <w:t xml:space="preserve">Грудь — максимум в зоне 68–73 % роста, талия — минимум в зоне 58–66 %, бёдра — максимум в зоне 47–54 %.</w:t>
      </w:r>
    </w:p>
    <w:p>
      <w:pPr>
        <w:pStyle w:val="ListParagraph"/>
        <w:numPr>
          <w:ilvl w:val="0"/>
          <w:numId w:val="1"/>
        </w:numPr>
      </w:pPr>
      <w:r>
        <w:t xml:space="preserve">Вершины рук заранее помечены по средней фигуре, чтобы обхват груди не захватывал руки у плотной фигуры.</w:t>
      </w:r>
    </w:p>
    <w:p>
      <w:pPr>
        <w:pStyle w:val="Heading2"/>
      </w:pPr>
      <w:r>
        <w:t xml:space="preserve">4.3. Посадка одежды на фигуру (.mhclo)</w:t>
      </w:r>
    </w:p>
    <w:p>
      <w:r>
        <w:t xml:space="preserve">Каждая вершина вещи в MakeHuman привязана к трём вершинам тела с весами и смещением. После морфов вершина вещи пересчитывается так:</w:t>
      </w:r>
    </w:p>
    <w:p>
      <w:pPr>
        <w:pStyle w:val="Code"/>
      </w:pPr>
      <w:r>
        <w:rPr>
          <w:rFonts w:ascii="Consolas" w:hAnsi="Consolas" w:cs="Consolas"/>
          <w:color w:val="1F4E46"/>
        </w:rPr>
        <w:t xml:space="preserve">v = w0·B[i0] + w1·B[i1] + w2·B[i2] + (dx·sx, dy·sy, dz·sz)</w:t>
      </w:r>
    </w:p>
    <w:p>
      <w:r>
        <w:t xml:space="preserve">где B — вершины тела после морфов, а sx, sy, sz — масштаб фигуры по осям (расстояние между двумя опорными вершинами тела, делённое на эталонное из файла). Поэтому одна и та же модель одежды садится на все три фигуры.</w:t>
      </w:r>
    </w:p>
    <w:p>
      <w:r>
        <w:t xml:space="preserve">Комплект </w:t>
      </w:r>
      <w:r>
        <w:rPr>
          <w:rFonts w:ascii="Consolas" w:hAnsi="Consolas" w:cs="Consolas"/>
          <w:color w:val="1F4E46"/>
        </w:rPr>
        <w:t xml:space="preserve">male_casualsuit04</w:t>
      </w:r>
      <w:r>
        <w:t xml:space="preserve"> — одна сетка; она делится на футболку и джинсы по связности (это два отдельных куска).</w:t>
      </w:r>
    </w:p>
    <w:p>
      <w:pPr>
        <w:pStyle w:val="Heading2"/>
      </w:pPr>
      <w:r>
        <w:t xml:space="preserve">4.4. Размеры S–XL</w:t>
      </w:r>
    </w:p>
    <w:p>
      <w:r>
        <w:t xml:space="preserve">Таблица размеров изделий (обхваты готовой вещи, см):</w:t>
      </w:r>
    </w:p>
    <w:tbl>
      <w:tblPr>
        <w:tblW w:w="9638" w:type="dxa"/>
        <w:tblBorders>
          <w:top w:val="single" w:sz="4" w:space="0" w:color="BFC8C4"/>
          <w:left w:val="single" w:sz="4" w:space="0" w:color="BFC8C4"/>
          <w:bottom w:val="single" w:sz="4" w:space="0" w:color="BFC8C4"/>
          <w:right w:val="single" w:sz="4" w:space="0" w:color="BFC8C4"/>
          <w:insideH w:val="single" w:sz="4" w:space="0" w:color="BFC8C4"/>
          <w:insideV w:val="single" w:sz="4" w:space="0" w:color="BFC8C4"/>
        </w:tblBorders>
        <w:tblLayout w:type="fixed"/>
        <w:tblCellMar>
          <w:left w:w="90" w:type="dxa"/>
          <w:right w:w="90" w:type="dxa"/>
        </w:tblCellMar>
      </w:tblPr>
      <w:tblGrid>
        <w:gridCol w:w="1377"/>
        <w:gridCol w:w="2754"/>
        <w:gridCol w:w="2754"/>
        <w:gridCol w:w="2753"/>
      </w:tblGrid>
      <w:tr>
        <w:trPr>
          <w:tblHeader/>
        </w:trPr>
        <w:tc>
          <w:tcPr>
            <w:tcW w:w="1377" w:type="dxa"/>
            <w:shd w:val="clear" w:color="auto" w:fill="E3EEEA"/>
          </w:tcPr>
          <w:p>
            <w:pPr>
              <w:spacing w:before="40" w:after="40"/>
            </w:pPr>
            <w:r>
              <w:rPr>
                <w:b/>
                <w:sz w:val="19"/>
              </w:rPr>
              <w:t xml:space="preserve">Размер</w:t>
            </w:r>
          </w:p>
        </w:tc>
        <w:tc>
          <w:tcPr>
            <w:tcW w:w="2754" w:type="dxa"/>
            <w:shd w:val="clear" w:color="auto" w:fill="E3EEEA"/>
          </w:tcPr>
          <w:p>
            <w:pPr>
              <w:spacing w:before="40" w:after="40"/>
            </w:pPr>
            <w:r>
              <w:rPr>
                <w:b/>
                <w:sz w:val="19"/>
              </w:rPr>
              <w:t xml:space="preserve">Футболка: грудь</w:t>
            </w:r>
          </w:p>
        </w:tc>
        <w:tc>
          <w:tcPr>
            <w:tcW w:w="2754" w:type="dxa"/>
            <w:shd w:val="clear" w:color="auto" w:fill="E3EEEA"/>
          </w:tcPr>
          <w:p>
            <w:pPr>
              <w:spacing w:before="40" w:after="40"/>
            </w:pPr>
            <w:r>
              <w:rPr>
                <w:b/>
                <w:sz w:val="19"/>
              </w:rPr>
              <w:t xml:space="preserve">Джинсы: талия</w:t>
            </w:r>
          </w:p>
        </w:tc>
        <w:tc>
          <w:tcPr>
            <w:tcW w:w="2753" w:type="dxa"/>
            <w:shd w:val="clear" w:color="auto" w:fill="E3EEEA"/>
          </w:tcPr>
          <w:p>
            <w:pPr>
              <w:spacing w:before="40" w:after="40"/>
            </w:pPr>
            <w:r>
              <w:rPr>
                <w:b/>
                <w:sz w:val="19"/>
              </w:rPr>
              <w:t xml:space="preserve">Джинсы: бёдра</w:t>
            </w:r>
          </w:p>
        </w:tc>
      </w:tr>
      <w:tr>
        <w:trPr>
          <w:cantSplit/>
        </w:trPr>
        <w:tc>
          <w:tcPr>
            <w:tcW w:w="1377" w:type="dxa"/>
          </w:tcPr>
          <w:p>
            <w:pPr>
              <w:spacing w:before="40" w:after="40"/>
            </w:pPr>
            <w:r>
              <w:rPr>
                <w:sz w:val="19"/>
              </w:rPr>
              <w:t xml:space="preserve">S</w:t>
            </w:r>
          </w:p>
        </w:tc>
        <w:tc>
          <w:tcPr>
            <w:tcW w:w="2754" w:type="dxa"/>
          </w:tcPr>
          <w:p>
            <w:pPr>
              <w:spacing w:before="40" w:after="40"/>
            </w:pPr>
            <w:r>
              <w:rPr>
                <w:sz w:val="19"/>
              </w:rPr>
              <w:t xml:space="preserve">96</w:t>
            </w:r>
          </w:p>
        </w:tc>
        <w:tc>
          <w:tcPr>
            <w:tcW w:w="2754" w:type="dxa"/>
          </w:tcPr>
          <w:p>
            <w:pPr>
              <w:spacing w:before="40" w:after="40"/>
            </w:pPr>
            <w:r>
              <w:rPr>
                <w:sz w:val="19"/>
              </w:rPr>
              <w:t xml:space="preserve">76</w:t>
            </w:r>
          </w:p>
        </w:tc>
        <w:tc>
          <w:tcPr>
            <w:tcW w:w="2753" w:type="dxa"/>
          </w:tcPr>
          <w:p>
            <w:pPr>
              <w:spacing w:before="40" w:after="40"/>
            </w:pPr>
            <w:r>
              <w:rPr>
                <w:sz w:val="19"/>
              </w:rPr>
              <w:t xml:space="preserve">94</w:t>
            </w:r>
          </w:p>
        </w:tc>
      </w:tr>
      <w:tr>
        <w:trPr>
          <w:cantSplit/>
        </w:trPr>
        <w:tc>
          <w:tcPr>
            <w:tcW w:w="1377" w:type="dxa"/>
          </w:tcPr>
          <w:p>
            <w:pPr>
              <w:spacing w:before="40" w:after="40"/>
            </w:pPr>
            <w:r>
              <w:rPr>
                <w:sz w:val="19"/>
              </w:rPr>
              <w:t xml:space="preserve">M</w:t>
            </w:r>
          </w:p>
        </w:tc>
        <w:tc>
          <w:tcPr>
            <w:tcW w:w="2754" w:type="dxa"/>
          </w:tcPr>
          <w:p>
            <w:pPr>
              <w:spacing w:before="40" w:after="40"/>
            </w:pPr>
            <w:r>
              <w:rPr>
                <w:sz w:val="19"/>
              </w:rPr>
              <w:t xml:space="preserve">104</w:t>
            </w:r>
          </w:p>
        </w:tc>
        <w:tc>
          <w:tcPr>
            <w:tcW w:w="2754" w:type="dxa"/>
          </w:tcPr>
          <w:p>
            <w:pPr>
              <w:spacing w:before="40" w:after="40"/>
            </w:pPr>
            <w:r>
              <w:rPr>
                <w:sz w:val="19"/>
              </w:rPr>
              <w:t xml:space="preserve">84</w:t>
            </w:r>
          </w:p>
        </w:tc>
        <w:tc>
          <w:tcPr>
            <w:tcW w:w="2753" w:type="dxa"/>
          </w:tcPr>
          <w:p>
            <w:pPr>
              <w:spacing w:before="40" w:after="40"/>
            </w:pPr>
            <w:r>
              <w:rPr>
                <w:sz w:val="19"/>
              </w:rPr>
              <w:t xml:space="preserve">102</w:t>
            </w:r>
          </w:p>
        </w:tc>
      </w:tr>
      <w:tr>
        <w:trPr>
          <w:cantSplit/>
        </w:trPr>
        <w:tc>
          <w:tcPr>
            <w:tcW w:w="1377" w:type="dxa"/>
          </w:tcPr>
          <w:p>
            <w:pPr>
              <w:spacing w:before="40" w:after="40"/>
            </w:pPr>
            <w:r>
              <w:rPr>
                <w:sz w:val="19"/>
              </w:rPr>
              <w:t xml:space="preserve">L</w:t>
            </w:r>
          </w:p>
        </w:tc>
        <w:tc>
          <w:tcPr>
            <w:tcW w:w="2754" w:type="dxa"/>
          </w:tcPr>
          <w:p>
            <w:pPr>
              <w:spacing w:before="40" w:after="40"/>
            </w:pPr>
            <w:r>
              <w:rPr>
                <w:sz w:val="19"/>
              </w:rPr>
              <w:t xml:space="preserve">112</w:t>
            </w:r>
          </w:p>
        </w:tc>
        <w:tc>
          <w:tcPr>
            <w:tcW w:w="2754" w:type="dxa"/>
          </w:tcPr>
          <w:p>
            <w:pPr>
              <w:spacing w:before="40" w:after="40"/>
            </w:pPr>
            <w:r>
              <w:rPr>
                <w:sz w:val="19"/>
              </w:rPr>
              <w:t xml:space="preserve">92</w:t>
            </w:r>
          </w:p>
        </w:tc>
        <w:tc>
          <w:tcPr>
            <w:tcW w:w="2753" w:type="dxa"/>
          </w:tcPr>
          <w:p>
            <w:pPr>
              <w:spacing w:before="40" w:after="40"/>
            </w:pPr>
            <w:r>
              <w:rPr>
                <w:sz w:val="19"/>
              </w:rPr>
              <w:t xml:space="preserve">110</w:t>
            </w:r>
          </w:p>
        </w:tc>
      </w:tr>
      <w:tr>
        <w:trPr>
          <w:cantSplit/>
        </w:trPr>
        <w:tc>
          <w:tcPr>
            <w:tcW w:w="1377" w:type="dxa"/>
          </w:tcPr>
          <w:p>
            <w:pPr>
              <w:spacing w:before="40" w:after="40"/>
            </w:pPr>
            <w:r>
              <w:rPr>
                <w:sz w:val="19"/>
              </w:rPr>
              <w:t xml:space="preserve">XL</w:t>
            </w:r>
          </w:p>
        </w:tc>
        <w:tc>
          <w:tcPr>
            <w:tcW w:w="2754" w:type="dxa"/>
          </w:tcPr>
          <w:p>
            <w:pPr>
              <w:spacing w:before="40" w:after="40"/>
            </w:pPr>
            <w:r>
              <w:rPr>
                <w:sz w:val="19"/>
              </w:rPr>
              <w:t xml:space="preserve">120</w:t>
            </w:r>
          </w:p>
        </w:tc>
        <w:tc>
          <w:tcPr>
            <w:tcW w:w="2754" w:type="dxa"/>
          </w:tcPr>
          <w:p>
            <w:pPr>
              <w:spacing w:before="40" w:after="40"/>
            </w:pPr>
            <w:r>
              <w:rPr>
                <w:sz w:val="19"/>
              </w:rPr>
              <w:t xml:space="preserve">100</w:t>
            </w:r>
          </w:p>
        </w:tc>
        <w:tc>
          <w:tcPr>
            <w:tcW w:w="2753" w:type="dxa"/>
          </w:tcPr>
          <w:p>
            <w:pPr>
              <w:spacing w:before="40" w:after="40"/>
            </w:pPr>
            <w:r>
              <w:rPr>
                <w:sz w:val="19"/>
              </w:rPr>
              <w:t xml:space="preserve">118</w:t>
            </w:r>
          </w:p>
        </w:tc>
      </w:tr>
    </w:tbl>
    <w:p/>
    <w:p>
      <w:r>
        <w:t xml:space="preserve">Вещь, посаженная MakeHuman, имеет свой обхват. Чтобы получить нужный размер, каждая вершина сдвигается по нормали на</w:t>
      </w:r>
    </w:p>
    <w:p>
      <w:pPr>
        <w:pStyle w:val="Code"/>
      </w:pPr>
      <w:r>
        <w:rPr>
          <w:rFonts w:ascii="Consolas" w:hAnsi="Consolas" w:cs="Consolas"/>
          <w:color w:val="1F4E46"/>
        </w:rPr>
        <w:t xml:space="preserve">d = (обхват размера − обхват посадки) / 2π + 0,35 см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Футболка:</w:t>
      </w:r>
      <w:r>
        <w:t xml:space="preserve"> ниже груди сдвиг одинаков — ткань висит прямо; к горловине сдвиг плавно уменьшается до 25 %; рукава — 50 %.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Джинсы:</w:t>
      </w:r>
      <w:r>
        <w:t xml:space="preserve"> сверху — по талии, у бёдер — по бёдрам, штанина к низу сужается до 35 % от сдвига бёдер.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Пояс джинсов</w:t>
      </w:r>
      <w:r>
        <w:t xml:space="preserve"> сидит ниже природной талии, поэтому запас размера переносится на уровень пояса: обхват пояса = тело на поясе + (обхват размера − талия).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Тесный размер</w:t>
      </w:r>
      <w:r>
        <w:t xml:space="preserve"> облегает тело, но не уходит под кожу (сдвиг не меньше −0,2 см). «Тесно» видно в оценке зон.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Свободный размер</w:t>
      </w:r>
      <w:r>
        <w:t xml:space="preserve"> ограничен 9 см сдвига, чтобы вещь не превращалась в шар.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Футболка поверх джинсов:</w:t>
      </w:r>
      <w:r>
        <w:t xml:space="preserve"> футболка не меняется, а джинсы выше подола прижимаются так, чтобы не выходить за самый узкий размер футболки; переход плавный (2 см).</w:t>
      </w:r>
    </w:p>
    <w:p>
      <w:r>
        <w:t xml:space="preserve">Итого: 3 фигуры × 2 вещи × 4 размера = </w:t>
      </w:r>
      <w:r>
        <w:rPr>
          <w:b/>
        </w:rPr>
        <w:t xml:space="preserve">24 заготовки</w:t>
      </w:r>
      <w:r>
        <w:t xml:space="preserve">.</w:t>
      </w:r>
    </w:p>
    <w:p>
      <w:pPr>
        <w:pStyle w:val="Heading2"/>
      </w:pPr>
      <w:r>
        <w:t xml:space="preserve">4.5. Что лежит в GLB</w:t>
      </w:r>
    </w:p>
    <w:p>
      <w:r>
        <w:t xml:space="preserve">На каждую фигуру — один файл GLB (около 0,8 МБ). Внутри 10 сеток, у каждой свой материал:</w:t>
      </w:r>
    </w:p>
    <w:tbl>
      <w:tblPr>
        <w:tblW w:w="9638" w:type="dxa"/>
        <w:tblBorders>
          <w:top w:val="single" w:sz="4" w:space="0" w:color="BFC8C4"/>
          <w:left w:val="single" w:sz="4" w:space="0" w:color="BFC8C4"/>
          <w:bottom w:val="single" w:sz="4" w:space="0" w:color="BFC8C4"/>
          <w:right w:val="single" w:sz="4" w:space="0" w:color="BFC8C4"/>
          <w:insideH w:val="single" w:sz="4" w:space="0" w:color="BFC8C4"/>
          <w:insideV w:val="single" w:sz="4" w:space="0" w:color="BFC8C4"/>
        </w:tblBorders>
        <w:tblLayout w:type="fixed"/>
        <w:tblCellMar>
          <w:left w:w="90" w:type="dxa"/>
          <w:right w:w="90" w:type="dxa"/>
        </w:tblCellMar>
      </w:tblPr>
      <w:tblGrid>
        <w:gridCol w:w="3855"/>
        <w:gridCol w:w="5783"/>
      </w:tblGrid>
      <w:tr>
        <w:trPr>
          <w:tblHeader/>
        </w:trPr>
        <w:tc>
          <w:tcPr>
            <w:tcW w:w="3855" w:type="dxa"/>
            <w:shd w:val="clear" w:color="auto" w:fill="E3EEEA"/>
          </w:tcPr>
          <w:p>
            <w:pPr>
              <w:spacing w:before="40" w:after="40"/>
            </w:pPr>
            <w:r>
              <w:rPr>
                <w:b/>
                <w:sz w:val="19"/>
              </w:rPr>
              <w:t xml:space="preserve">Сетка / материал</w:t>
            </w:r>
          </w:p>
        </w:tc>
        <w:tc>
          <w:tcPr>
            <w:tcW w:w="5783" w:type="dxa"/>
            <w:shd w:val="clear" w:color="auto" w:fill="E3EEEA"/>
          </w:tcPr>
          <w:p>
            <w:pPr>
              <w:spacing w:before="40" w:after="40"/>
            </w:pPr>
            <w:r>
              <w:rPr>
                <w:b/>
                <w:sz w:val="19"/>
              </w:rPr>
              <w:t xml:space="preserve">Описание</w:t>
            </w:r>
          </w:p>
        </w:tc>
      </w:tr>
      <w:tr>
        <w:trPr>
          <w:cantSplit/>
        </w:trPr>
        <w:tc>
          <w:tcPr>
            <w:tcW w:w="3855" w:type="dxa"/>
          </w:tcPr>
          <w:p>
            <w:pPr>
              <w:spacing w:before="40" w:after="40"/>
            </w:pPr>
            <w:r>
              <w:rPr>
                <w:sz w:val="19"/>
              </w:rPr>
              <w:t xml:space="preserve">body / skin</w:t>
            </w:r>
          </w:p>
        </w:tc>
        <w:tc>
          <w:tcPr>
            <w:tcW w:w="5783" w:type="dxa"/>
          </w:tcPr>
          <w:p>
            <w:pPr>
              <w:spacing w:before="40" w:after="40"/>
            </w:pPr>
            <w:r>
              <w:rPr>
                <w:sz w:val="19"/>
              </w:rPr>
              <w:t xml:space="preserve">Тело, однотонный материал кожи</w:t>
            </w:r>
          </w:p>
        </w:tc>
      </w:tr>
      <w:tr>
        <w:trPr>
          <w:cantSplit/>
        </w:trPr>
        <w:tc>
          <w:tcPr>
            <w:tcW w:w="3855" w:type="dxa"/>
          </w:tcPr>
          <w:p>
            <w:pPr>
              <w:spacing w:before="40" w:after="40"/>
            </w:pPr>
            <w:r>
              <w:rPr>
                <w:sz w:val="19"/>
              </w:rPr>
              <w:t xml:space="preserve">eyes / eyes</w:t>
            </w:r>
          </w:p>
        </w:tc>
        <w:tc>
          <w:tcPr>
            <w:tcW w:w="5783" w:type="dxa"/>
          </w:tcPr>
          <w:p>
            <w:pPr>
              <w:spacing w:before="40" w:after="40"/>
            </w:pPr>
            <w:r>
              <w:rPr>
                <w:sz w:val="19"/>
              </w:rPr>
              <w:t xml:space="preserve">Глаза</w:t>
            </w:r>
          </w:p>
        </w:tc>
      </w:tr>
      <w:tr>
        <w:trPr>
          <w:cantSplit/>
        </w:trPr>
        <w:tc>
          <w:tcPr>
            <w:tcW w:w="3855" w:type="dxa"/>
          </w:tcPr>
          <w:p>
            <w:pPr>
              <w:spacing w:before="40" w:after="40"/>
            </w:pPr>
            <w:r>
              <w:rPr>
                <w:sz w:val="19"/>
              </w:rPr>
              <w:t xml:space="preserve">tee_S, tee_M, tee_L, tee_XL</w:t>
            </w:r>
          </w:p>
        </w:tc>
        <w:tc>
          <w:tcPr>
            <w:tcW w:w="5783" w:type="dxa"/>
          </w:tcPr>
          <w:p>
            <w:pPr>
              <w:spacing w:before="40" w:after="40"/>
            </w:pPr>
            <w:r>
              <w:rPr>
                <w:sz w:val="19"/>
              </w:rPr>
              <w:t xml:space="preserve">Футболка в 4 размерах; alphaMode MASK, двусторонний материал</w:t>
            </w:r>
          </w:p>
        </w:tc>
      </w:tr>
      <w:tr>
        <w:trPr>
          <w:cantSplit/>
        </w:trPr>
        <w:tc>
          <w:tcPr>
            <w:tcW w:w="3855" w:type="dxa"/>
          </w:tcPr>
          <w:p>
            <w:pPr>
              <w:spacing w:before="40" w:after="40"/>
            </w:pPr>
            <w:r>
              <w:rPr>
                <w:sz w:val="19"/>
              </w:rPr>
              <w:t xml:space="preserve">jeans_S, jeans_M, jeans_L, jeans_XL</w:t>
            </w:r>
          </w:p>
        </w:tc>
        <w:tc>
          <w:tcPr>
            <w:tcW w:w="5783" w:type="dxa"/>
          </w:tcPr>
          <w:p>
            <w:pPr>
              <w:spacing w:before="40" w:after="40"/>
            </w:pPr>
            <w:r>
              <w:rPr>
                <w:sz w:val="19"/>
              </w:rPr>
              <w:t xml:space="preserve">Джинсы в 4 размерах; alphaMode MASK, двусторонний материал</w:t>
            </w:r>
          </w:p>
        </w:tc>
      </w:tr>
    </w:tbl>
    <w:p/>
    <w:p>
      <w:r>
        <w:t xml:space="preserve">Почему все размеры в одном файле: model-viewer показывает только одну модель, поэтому тело и вещи нельзя загрузить отдельными файлами и совместить. Ненужные размеры скрываются прозрачностью материала: при alphaMode MASK пиксели с альфой 0 отбрасываются целиком и не перекрывают другие вещи.</w:t>
      </w:r>
    </w:p>
    <w:p>
      <w:pPr>
        <w:pStyle w:val="Heading2"/>
      </w:pPr>
      <w:r>
        <w:t xml:space="preserve">4.6. Текстуры и bundle.js</w:t>
      </w:r>
    </w:p>
    <w:p>
      <w:pPr>
        <w:pStyle w:val="ListParagraph"/>
        <w:numPr>
          <w:ilvl w:val="0"/>
          <w:numId w:val="1"/>
        </w:numPr>
      </w:pPr>
      <w:r>
        <w:rPr>
          <w:rFonts w:ascii="Consolas" w:hAnsi="Consolas" w:cs="Consolas"/>
          <w:color w:val="1F4E46"/>
        </w:rPr>
        <w:t xml:space="preserve">print.png</w:t>
      </w:r>
      <w:r>
        <w:t xml:space="preserve"> — исходная текстура комплекта (2048 → 1024 px): футболка с принтом и джинсы индиго.</w:t>
      </w:r>
    </w:p>
    <w:p>
      <w:pPr>
        <w:pStyle w:val="ListParagraph"/>
        <w:numPr>
          <w:ilvl w:val="0"/>
          <w:numId w:val="1"/>
        </w:numPr>
      </w:pPr>
      <w:r>
        <w:rPr>
          <w:rFonts w:ascii="Consolas" w:hAnsi="Consolas" w:cs="Consolas"/>
          <w:color w:val="1F4E46"/>
        </w:rPr>
        <w:t xml:space="preserve">fabric.png</w:t>
      </w:r>
      <w:r>
        <w:t xml:space="preserve"> — та же текстура в оттенках серого, нормированная по яркости денима. Материал умножает её на цвет, поэтому один деним даёт чёрные, серые и песочные джинсы.</w:t>
      </w:r>
    </w:p>
    <w:p>
      <w:pPr>
        <w:pStyle w:val="ListParagraph"/>
        <w:numPr>
          <w:ilvl w:val="0"/>
          <w:numId w:val="1"/>
        </w:numPr>
      </w:pPr>
      <w:r>
        <w:rPr>
          <w:rFonts w:ascii="Consolas" w:hAnsi="Consolas" w:cs="Consolas"/>
          <w:color w:val="1F4E46"/>
        </w:rPr>
        <w:t xml:space="preserve">bundle.js</w:t>
      </w:r>
      <w:r>
        <w:t xml:space="preserve"> — три GLB и две текстуры в виде data-URI плюс presets.json. Страница берёт всё из этого файла и не делает ни одного сетевого запроса.</w:t>
      </w:r>
    </w:p>
    <w:p>
      <w:pPr>
        <w:pStyle w:val="Heading1"/>
      </w:pPr>
      <w:r>
        <w:t xml:space="preserve">5. Как работает приложение (index.html)</w:t>
      </w:r>
    </w:p>
    <w:p>
      <w:pPr>
        <w:pStyle w:val="Heading2"/>
      </w:pPr>
      <w:r>
        <w:t xml:space="preserve">5.1. Выбор фигуры</w:t>
      </w:r>
    </w:p>
    <w:p>
      <w:r>
        <w:t xml:space="preserve">Модель масштабируется под рост покупателя: s = рост / 173. Выбирается заготовка с минимальным расстоянием:</w:t>
      </w:r>
    </w:p>
    <w:p>
      <w:pPr>
        <w:pStyle w:val="Code"/>
      </w:pPr>
      <w:r>
        <w:rPr>
          <w:rFonts w:ascii="Consolas" w:hAnsi="Consolas" w:cs="Consolas"/>
          <w:color w:val="1F4E46"/>
        </w:rPr>
        <w:t xml:space="preserve">D = √((грудь − s·грудьМ)² + (талия − s·талияМ)² + (бёдра − s·бёдраМ)²)</w:t>
      </w:r>
    </w:p>
    <w:p>
      <w:r>
        <w:t xml:space="preserve">В браузере это атрибут </w:t>
      </w:r>
      <w:r>
        <w:rPr>
          <w:rFonts w:ascii="Consolas" w:hAnsi="Consolas" w:cs="Consolas"/>
          <w:color w:val="1F4E46"/>
        </w:rPr>
        <w:t xml:space="preserve">scale</w:t>
      </w:r>
      <w:r>
        <w:t xml:space="preserve"> у model-viewer. Рядом выводится таблица «Вы / Модель».</w:t>
      </w:r>
    </w:p>
    <w:p>
      <w:pPr>
        <w:pStyle w:val="Heading2"/>
      </w:pPr>
      <w:r>
        <w:t xml:space="preserve">5.2. Рекомендация размера</w:t>
      </w:r>
    </w:p>
    <w:p>
      <w:r>
        <w:t xml:space="preserve">Для каждой зоны считается запас = обхват изделия − замер покупателя и сравнивается с порогами:</w:t>
      </w:r>
    </w:p>
    <w:tbl>
      <w:tblPr>
        <w:tblW w:w="9638" w:type="dxa"/>
        <w:tblBorders>
          <w:top w:val="single" w:sz="4" w:space="0" w:color="BFC8C4"/>
          <w:left w:val="single" w:sz="4" w:space="0" w:color="BFC8C4"/>
          <w:bottom w:val="single" w:sz="4" w:space="0" w:color="BFC8C4"/>
          <w:right w:val="single" w:sz="4" w:space="0" w:color="BFC8C4"/>
          <w:insideH w:val="single" w:sz="4" w:space="0" w:color="BFC8C4"/>
          <w:insideV w:val="single" w:sz="4" w:space="0" w:color="BFC8C4"/>
        </w:tblBorders>
        <w:tblLayout w:type="fixed"/>
        <w:tblCellMar>
          <w:left w:w="90" w:type="dxa"/>
          <w:right w:w="90" w:type="dxa"/>
        </w:tblCellMar>
      </w:tblPr>
      <w:tblGrid>
        <w:gridCol w:w="3044"/>
        <w:gridCol w:w="2029"/>
        <w:gridCol w:w="2536"/>
        <w:gridCol w:w="2029"/>
      </w:tblGrid>
      <w:tr>
        <w:trPr>
          <w:tblHeader/>
        </w:trPr>
        <w:tc>
          <w:tcPr>
            <w:tcW w:w="3044" w:type="dxa"/>
            <w:shd w:val="clear" w:color="auto" w:fill="E3EEEA"/>
          </w:tcPr>
          <w:p>
            <w:pPr>
              <w:spacing w:before="40" w:after="40"/>
            </w:pPr>
            <w:r>
              <w:rPr>
                <w:b/>
                <w:sz w:val="19"/>
              </w:rPr>
              <w:t xml:space="preserve">Вещь / зона</w:t>
            </w:r>
          </w:p>
        </w:tc>
        <w:tc>
          <w:tcPr>
            <w:tcW w:w="2029" w:type="dxa"/>
            <w:shd w:val="clear" w:color="auto" w:fill="E3EEEA"/>
          </w:tcPr>
          <w:p>
            <w:pPr>
              <w:spacing w:before="40" w:after="40"/>
            </w:pPr>
            <w:r>
              <w:rPr>
                <w:b/>
                <w:sz w:val="19"/>
              </w:rPr>
              <w:t xml:space="preserve">Тесно</w:t>
            </w:r>
          </w:p>
        </w:tc>
        <w:tc>
          <w:tcPr>
            <w:tcW w:w="2536" w:type="dxa"/>
            <w:shd w:val="clear" w:color="auto" w:fill="E3EEEA"/>
          </w:tcPr>
          <w:p>
            <w:pPr>
              <w:spacing w:before="40" w:after="40"/>
            </w:pPr>
            <w:r>
              <w:rPr>
                <w:b/>
                <w:sz w:val="19"/>
              </w:rPr>
              <w:t xml:space="preserve">В самый раз</w:t>
            </w:r>
          </w:p>
        </w:tc>
        <w:tc>
          <w:tcPr>
            <w:tcW w:w="2029" w:type="dxa"/>
            <w:shd w:val="clear" w:color="auto" w:fill="E3EEEA"/>
          </w:tcPr>
          <w:p>
            <w:pPr>
              <w:spacing w:before="40" w:after="40"/>
            </w:pPr>
            <w:r>
              <w:rPr>
                <w:b/>
                <w:sz w:val="19"/>
              </w:rPr>
              <w:t xml:space="preserve">Свободно</w:t>
            </w:r>
          </w:p>
        </w:tc>
      </w:tr>
      <w:tr>
        <w:trPr>
          <w:cantSplit/>
        </w:trPr>
        <w:tc>
          <w:tcPr>
            <w:tcW w:w="3044" w:type="dxa"/>
          </w:tcPr>
          <w:p>
            <w:pPr>
              <w:spacing w:before="40" w:after="40"/>
            </w:pPr>
            <w:r>
              <w:rPr>
                <w:sz w:val="19"/>
              </w:rPr>
              <w:t xml:space="preserve">Футболка / грудь</w:t>
            </w:r>
          </w:p>
        </w:tc>
        <w:tc>
          <w:tcPr>
            <w:tcW w:w="2029" w:type="dxa"/>
          </w:tcPr>
          <w:p>
            <w:pPr>
              <w:spacing w:before="40" w:after="40"/>
            </w:pPr>
            <w:r>
              <w:rPr>
                <w:sz w:val="19"/>
              </w:rPr>
              <w:t xml:space="preserve">меньше +2 см</w:t>
            </w:r>
          </w:p>
        </w:tc>
        <w:tc>
          <w:tcPr>
            <w:tcW w:w="2536" w:type="dxa"/>
          </w:tcPr>
          <w:p>
            <w:pPr>
              <w:spacing w:before="40" w:after="40"/>
            </w:pPr>
            <w:r>
              <w:rPr>
                <w:sz w:val="19"/>
              </w:rPr>
              <w:t xml:space="preserve">от +2 до +14 см</w:t>
            </w:r>
          </w:p>
        </w:tc>
        <w:tc>
          <w:tcPr>
            <w:tcW w:w="2029" w:type="dxa"/>
          </w:tcPr>
          <w:p>
            <w:pPr>
              <w:spacing w:before="40" w:after="40"/>
            </w:pPr>
            <w:r>
              <w:rPr>
                <w:sz w:val="19"/>
              </w:rPr>
              <w:t xml:space="preserve">больше +14 см</w:t>
            </w:r>
          </w:p>
        </w:tc>
      </w:tr>
      <w:tr>
        <w:trPr>
          <w:cantSplit/>
        </w:trPr>
        <w:tc>
          <w:tcPr>
            <w:tcW w:w="3044" w:type="dxa"/>
          </w:tcPr>
          <w:p>
            <w:pPr>
              <w:spacing w:before="40" w:after="40"/>
            </w:pPr>
            <w:r>
              <w:rPr>
                <w:sz w:val="19"/>
              </w:rPr>
              <w:t xml:space="preserve">Джинсы / талия</w:t>
            </w:r>
          </w:p>
        </w:tc>
        <w:tc>
          <w:tcPr>
            <w:tcW w:w="2029" w:type="dxa"/>
          </w:tcPr>
          <w:p>
            <w:pPr>
              <w:spacing w:before="40" w:after="40"/>
            </w:pPr>
            <w:r>
              <w:rPr>
                <w:sz w:val="19"/>
              </w:rPr>
              <w:t xml:space="preserve">меньше −1 см</w:t>
            </w:r>
          </w:p>
        </w:tc>
        <w:tc>
          <w:tcPr>
            <w:tcW w:w="2536" w:type="dxa"/>
          </w:tcPr>
          <w:p>
            <w:pPr>
              <w:spacing w:before="40" w:after="40"/>
            </w:pPr>
            <w:r>
              <w:rPr>
                <w:sz w:val="19"/>
              </w:rPr>
              <w:t xml:space="preserve">от −1 до +6 см</w:t>
            </w:r>
          </w:p>
        </w:tc>
        <w:tc>
          <w:tcPr>
            <w:tcW w:w="2029" w:type="dxa"/>
          </w:tcPr>
          <w:p>
            <w:pPr>
              <w:spacing w:before="40" w:after="40"/>
            </w:pPr>
            <w:r>
              <w:rPr>
                <w:sz w:val="19"/>
              </w:rPr>
              <w:t xml:space="preserve">больше +6 см</w:t>
            </w:r>
          </w:p>
        </w:tc>
      </w:tr>
      <w:tr>
        <w:trPr>
          <w:cantSplit/>
        </w:trPr>
        <w:tc>
          <w:tcPr>
            <w:tcW w:w="3044" w:type="dxa"/>
          </w:tcPr>
          <w:p>
            <w:pPr>
              <w:spacing w:before="40" w:after="40"/>
            </w:pPr>
            <w:r>
              <w:rPr>
                <w:sz w:val="19"/>
              </w:rPr>
              <w:t xml:space="preserve">Джинсы / бёдра</w:t>
            </w:r>
          </w:p>
        </w:tc>
        <w:tc>
          <w:tcPr>
            <w:tcW w:w="2029" w:type="dxa"/>
          </w:tcPr>
          <w:p>
            <w:pPr>
              <w:spacing w:before="40" w:after="40"/>
            </w:pPr>
            <w:r>
              <w:rPr>
                <w:sz w:val="19"/>
              </w:rPr>
              <w:t xml:space="preserve">меньше 0 см</w:t>
            </w:r>
          </w:p>
        </w:tc>
        <w:tc>
          <w:tcPr>
            <w:tcW w:w="2536" w:type="dxa"/>
          </w:tcPr>
          <w:p>
            <w:pPr>
              <w:spacing w:before="40" w:after="40"/>
            </w:pPr>
            <w:r>
              <w:rPr>
                <w:sz w:val="19"/>
              </w:rPr>
              <w:t xml:space="preserve">от 0 до +10 см</w:t>
            </w:r>
          </w:p>
        </w:tc>
        <w:tc>
          <w:tcPr>
            <w:tcW w:w="2029" w:type="dxa"/>
          </w:tcPr>
          <w:p>
            <w:pPr>
              <w:spacing w:before="40" w:after="40"/>
            </w:pPr>
            <w:r>
              <w:rPr>
                <w:sz w:val="19"/>
              </w:rPr>
              <w:t xml:space="preserve">больше +10 см</w:t>
            </w:r>
          </w:p>
        </w:tc>
      </w:tr>
    </w:tbl>
    <w:p/>
    <w:p>
      <w:r>
        <w:t xml:space="preserve">Рекомендуется размер с наименьшим штрафом: «тесно» — 300, «свободно» — 100, плюс отклонение от середины коридора. Рекомендация считается по замерам покупателя, а не по модели — так она точнее.</w:t>
      </w:r>
    </w:p>
    <w:p>
      <w:pPr>
        <w:pStyle w:val="Heading2"/>
      </w:pPr>
      <w:r>
        <w:t xml:space="preserve">5.3. Каталог и перекраска</w:t>
      </w:r>
    </w:p>
    <w:tbl>
      <w:tblPr>
        <w:tblW w:w="9638" w:type="dxa"/>
        <w:tblBorders>
          <w:top w:val="single" w:sz="4" w:space="0" w:color="BFC8C4"/>
          <w:left w:val="single" w:sz="4" w:space="0" w:color="BFC8C4"/>
          <w:bottom w:val="single" w:sz="4" w:space="0" w:color="BFC8C4"/>
          <w:right w:val="single" w:sz="4" w:space="0" w:color="BFC8C4"/>
          <w:insideH w:val="single" w:sz="4" w:space="0" w:color="BFC8C4"/>
          <w:insideV w:val="single" w:sz="4" w:space="0" w:color="BFC8C4"/>
        </w:tblBorders>
        <w:tblLayout w:type="fixed"/>
        <w:tblCellMar>
          <w:left w:w="90" w:type="dxa"/>
          <w:right w:w="90" w:type="dxa"/>
        </w:tblCellMar>
      </w:tblPr>
      <w:tblGrid>
        <w:gridCol w:w="2891"/>
        <w:gridCol w:w="3855"/>
        <w:gridCol w:w="2892"/>
      </w:tblGrid>
      <w:tr>
        <w:trPr>
          <w:tblHeader/>
        </w:trPr>
        <w:tc>
          <w:tcPr>
            <w:tcW w:w="2891" w:type="dxa"/>
            <w:shd w:val="clear" w:color="auto" w:fill="E3EEEA"/>
          </w:tcPr>
          <w:p>
            <w:pPr>
              <w:spacing w:before="40" w:after="40"/>
            </w:pPr>
            <w:r>
              <w:rPr>
                <w:b/>
                <w:sz w:val="19"/>
              </w:rPr>
              <w:t xml:space="preserve">Артикул</w:t>
            </w:r>
          </w:p>
        </w:tc>
        <w:tc>
          <w:tcPr>
            <w:tcW w:w="3855" w:type="dxa"/>
            <w:shd w:val="clear" w:color="auto" w:fill="E3EEEA"/>
          </w:tcPr>
          <w:p>
            <w:pPr>
              <w:spacing w:before="40" w:after="40"/>
            </w:pPr>
            <w:r>
              <w:rPr>
                <w:b/>
                <w:sz w:val="19"/>
              </w:rPr>
              <w:t xml:space="preserve">Название</w:t>
            </w:r>
          </w:p>
        </w:tc>
        <w:tc>
          <w:tcPr>
            <w:tcW w:w="2892" w:type="dxa"/>
            <w:shd w:val="clear" w:color="auto" w:fill="E3EEEA"/>
          </w:tcPr>
          <w:p>
            <w:pPr>
              <w:spacing w:before="40" w:after="40"/>
            </w:pPr>
            <w:r>
              <w:rPr>
                <w:b/>
                <w:sz w:val="19"/>
              </w:rPr>
              <w:t xml:space="preserve">Как показан</w:t>
            </w:r>
          </w:p>
        </w:tc>
      </w:tr>
      <w:tr>
        <w:trPr>
          <w:cantSplit/>
        </w:trPr>
        <w:tc>
          <w:tcPr>
            <w:tcW w:w="2891" w:type="dxa"/>
          </w:tcPr>
          <w:p>
            <w:pPr>
              <w:spacing w:before="40" w:after="40"/>
            </w:pPr>
            <w:r>
              <w:rPr>
                <w:sz w:val="19"/>
              </w:rPr>
              <w:t xml:space="preserve">TSH-WHT / BLK / NVY / OLV</w:t>
            </w:r>
          </w:p>
        </w:tc>
        <w:tc>
          <w:tcPr>
            <w:tcW w:w="3855" w:type="dxa"/>
          </w:tcPr>
          <w:p>
            <w:pPr>
              <w:spacing w:before="40" w:after="40"/>
            </w:pPr>
            <w:r>
              <w:rPr>
                <w:sz w:val="19"/>
              </w:rPr>
              <w:t xml:space="preserve">Футболка белая, чёрная, синяя, олива</w:t>
            </w:r>
          </w:p>
        </w:tc>
        <w:tc>
          <w:tcPr>
            <w:tcW w:w="2892" w:type="dxa"/>
          </w:tcPr>
          <w:p>
            <w:pPr>
              <w:spacing w:before="40" w:after="40"/>
            </w:pPr>
            <w:r>
              <w:rPr>
                <w:sz w:val="19"/>
              </w:rPr>
              <w:t xml:space="preserve">Одна сетка, цвет материала</w:t>
            </w:r>
          </w:p>
        </w:tc>
      </w:tr>
      <w:tr>
        <w:trPr>
          <w:cantSplit/>
        </w:trPr>
        <w:tc>
          <w:tcPr>
            <w:tcW w:w="2891" w:type="dxa"/>
          </w:tcPr>
          <w:p>
            <w:pPr>
              <w:spacing w:before="40" w:after="40"/>
            </w:pPr>
            <w:r>
              <w:rPr>
                <w:sz w:val="19"/>
              </w:rPr>
              <w:t xml:space="preserve">TSH-PRT</w:t>
            </w:r>
          </w:p>
        </w:tc>
        <w:tc>
          <w:tcPr>
            <w:tcW w:w="3855" w:type="dxa"/>
          </w:tcPr>
          <w:p>
            <w:pPr>
              <w:spacing w:before="40" w:after="40"/>
            </w:pPr>
            <w:r>
              <w:rPr>
                <w:sz w:val="19"/>
              </w:rPr>
              <w:t xml:space="preserve">Футболка с принтом</w:t>
            </w:r>
          </w:p>
        </w:tc>
        <w:tc>
          <w:tcPr>
            <w:tcW w:w="2892" w:type="dxa"/>
          </w:tcPr>
          <w:p>
            <w:pPr>
              <w:spacing w:before="40" w:after="40"/>
            </w:pPr>
            <w:r>
              <w:rPr>
                <w:sz w:val="19"/>
              </w:rPr>
              <w:t xml:space="preserve">Текстура print.png</w:t>
            </w:r>
          </w:p>
        </w:tc>
      </w:tr>
      <w:tr>
        <w:trPr>
          <w:cantSplit/>
        </w:trPr>
        <w:tc>
          <w:tcPr>
            <w:tcW w:w="2891" w:type="dxa"/>
          </w:tcPr>
          <w:p>
            <w:pPr>
              <w:spacing w:before="40" w:after="40"/>
            </w:pPr>
            <w:r>
              <w:rPr>
                <w:sz w:val="19"/>
              </w:rPr>
              <w:t xml:space="preserve">JNS-IND</w:t>
            </w:r>
          </w:p>
        </w:tc>
        <w:tc>
          <w:tcPr>
            <w:tcW w:w="3855" w:type="dxa"/>
          </w:tcPr>
          <w:p>
            <w:pPr>
              <w:spacing w:before="40" w:after="40"/>
            </w:pPr>
            <w:r>
              <w:rPr>
                <w:sz w:val="19"/>
              </w:rPr>
              <w:t xml:space="preserve">Джинсы индиго</w:t>
            </w:r>
          </w:p>
        </w:tc>
        <w:tc>
          <w:tcPr>
            <w:tcW w:w="2892" w:type="dxa"/>
          </w:tcPr>
          <w:p>
            <w:pPr>
              <w:spacing w:before="40" w:after="40"/>
            </w:pPr>
            <w:r>
              <w:rPr>
                <w:sz w:val="19"/>
              </w:rPr>
              <w:t xml:space="preserve">Текстура print.png</w:t>
            </w:r>
          </w:p>
        </w:tc>
      </w:tr>
      <w:tr>
        <w:trPr>
          <w:cantSplit/>
        </w:trPr>
        <w:tc>
          <w:tcPr>
            <w:tcW w:w="2891" w:type="dxa"/>
          </w:tcPr>
          <w:p>
            <w:pPr>
              <w:spacing w:before="40" w:after="40"/>
            </w:pPr>
            <w:r>
              <w:rPr>
                <w:sz w:val="19"/>
              </w:rPr>
              <w:t xml:space="preserve">JNS-BLK / GRY / SND</w:t>
            </w:r>
          </w:p>
        </w:tc>
        <w:tc>
          <w:tcPr>
            <w:tcW w:w="3855" w:type="dxa"/>
          </w:tcPr>
          <w:p>
            <w:pPr>
              <w:spacing w:before="40" w:after="40"/>
            </w:pPr>
            <w:r>
              <w:rPr>
                <w:sz w:val="19"/>
              </w:rPr>
              <w:t xml:space="preserve">Джинсы чёрные, серые, песочные</w:t>
            </w:r>
          </w:p>
        </w:tc>
        <w:tc>
          <w:tcPr>
            <w:tcW w:w="2892" w:type="dxa"/>
          </w:tcPr>
          <w:p>
            <w:pPr>
              <w:spacing w:before="40" w:after="40"/>
            </w:pPr>
            <w:r>
              <w:rPr>
                <w:sz w:val="19"/>
              </w:rPr>
              <w:t xml:space="preserve">Текстура fabric.png × цвет</w:t>
            </w:r>
          </w:p>
        </w:tc>
      </w:tr>
    </w:tbl>
    <w:p/>
    <w:p>
      <w:r>
        <w:t xml:space="preserve">При выборе артикула и размера страница через Materials API model-viewer: (1) ставит альфу 1 у материала выбранного размера и 0 у остальных, (2) задаёт цвет </w:t>
      </w:r>
      <w:r>
        <w:rPr>
          <w:rFonts w:ascii="Consolas" w:hAnsi="Consolas" w:cs="Consolas"/>
          <w:color w:val="1F4E46"/>
        </w:rPr>
        <w:t xml:space="preserve">setBaseColorFactor</w:t>
      </w:r>
      <w:r>
        <w:t xml:space="preserve">, (3) подставляет текстуру </w:t>
      </w:r>
      <w:r>
        <w:rPr>
          <w:rFonts w:ascii="Consolas" w:hAnsi="Consolas" w:cs="Consolas"/>
          <w:color w:val="1F4E46"/>
        </w:rPr>
        <w:t xml:space="preserve">setTexture</w:t>
      </w:r>
      <w:r>
        <w:t xml:space="preserve">. Новая модель при этом не загружается — смена мгновенная.</w:t>
      </w:r>
    </w:p>
    <w:p>
      <w:r>
        <w:t xml:space="preserve">Профиль (замеры, выбранные вещи и размеры) сохраняется в localStorage браузера и восстанавливается при следующем открытии.</w:t>
      </w:r>
    </w:p>
    <w:p>
      <w:pPr>
        <w:jc w:val="center"/>
        <w:keepNext/>
      </w:pPr>
      <w:r>
        <w:drawing>
          <wp:inline distT="0" distB="0" distL="0" distR="0">
            <wp:extent cx="3960000" cy="4291650"/>
            <wp:docPr id="2" name="Picture 2"/>
            <a:graphic>
              <a:graphicData uri="http://schemas.openxmlformats.org/drawingml/2006/picture">
                <pic:pic>
                  <pic:nvPicPr>
                    <pic:cNvPr id="2" name="image2.jpg"/>
                    <pic:cNvPicPr/>
                  </pic:nvPicPr>
                  <pic:blipFill>
                    <a:blip r:embed="rIdImg2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429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 xml:space="preserve">Рисунок 2. Каталог магазина и шаг «Как сидит» с рекомендацией размера</w:t>
      </w:r>
    </w:p>
    <w:p>
      <w:pPr>
        <w:pStyle w:val="Heading1"/>
      </w:pPr>
      <w:r>
        <w:t xml:space="preserve">6. Ключевые решения и от чего отказались</w:t>
      </w:r>
    </w:p>
    <w:tbl>
      <w:tblPr>
        <w:tblW w:w="9638" w:type="dxa"/>
        <w:tblBorders>
          <w:top w:val="single" w:sz="4" w:space="0" w:color="BFC8C4"/>
          <w:left w:val="single" w:sz="4" w:space="0" w:color="BFC8C4"/>
          <w:bottom w:val="single" w:sz="4" w:space="0" w:color="BFC8C4"/>
          <w:right w:val="single" w:sz="4" w:space="0" w:color="BFC8C4"/>
          <w:insideH w:val="single" w:sz="4" w:space="0" w:color="BFC8C4"/>
          <w:insideV w:val="single" w:sz="4" w:space="0" w:color="BFC8C4"/>
        </w:tblBorders>
        <w:tblLayout w:type="fixed"/>
        <w:tblCellMar>
          <w:left w:w="90" w:type="dxa"/>
          <w:right w:w="90" w:type="dxa"/>
        </w:tblCellMar>
      </w:tblPr>
      <w:tblGrid>
        <w:gridCol w:w="4337"/>
        <w:gridCol w:w="5301"/>
      </w:tblGrid>
      <w:tr>
        <w:trPr>
          <w:tblHeader/>
        </w:trPr>
        <w:tc>
          <w:tcPr>
            <w:tcW w:w="4337" w:type="dxa"/>
            <w:shd w:val="clear" w:color="auto" w:fill="E3EEEA"/>
          </w:tcPr>
          <w:p>
            <w:pPr>
              <w:spacing w:before="40" w:after="40"/>
            </w:pPr>
            <w:r>
              <w:rPr>
                <w:b/>
                <w:sz w:val="19"/>
              </w:rPr>
              <w:t xml:space="preserve">Проблема</w:t>
            </w:r>
          </w:p>
        </w:tc>
        <w:tc>
          <w:tcPr>
            <w:tcW w:w="5301" w:type="dxa"/>
            <w:shd w:val="clear" w:color="auto" w:fill="E3EEEA"/>
          </w:tcPr>
          <w:p>
            <w:pPr>
              <w:spacing w:before="40" w:after="40"/>
            </w:pPr>
            <w:r>
              <w:rPr>
                <w:b/>
                <w:sz w:val="19"/>
              </w:rPr>
              <w:t xml:space="preserve">Решение</w:t>
            </w:r>
          </w:p>
        </w:tc>
      </w:tr>
      <w:tr>
        <w:trPr>
          <w:cantSplit/>
        </w:trPr>
        <w:tc>
          <w:tcPr>
            <w:tcW w:w="4337" w:type="dxa"/>
          </w:tcPr>
          <w:p>
            <w:pPr>
              <w:spacing w:before="40" w:after="40"/>
            </w:pPr>
            <w:r>
              <w:rPr>
                <w:sz w:val="19"/>
              </w:rPr>
              <w:t xml:space="preserve">model-viewer не умеет создавать модели</w:t>
            </w:r>
          </w:p>
        </w:tc>
        <w:tc>
          <w:tcPr>
            <w:tcW w:w="5301" w:type="dxa"/>
          </w:tcPr>
          <w:p>
            <w:pPr>
              <w:spacing w:before="40" w:after="40"/>
            </w:pPr>
            <w:r>
              <w:rPr>
                <w:sz w:val="19"/>
              </w:rPr>
              <w:t xml:space="preserve">Модели собираются Python-скриптом из CC0-ассетов MakeHuman и показываются в model-viewer</w:t>
            </w:r>
          </w:p>
        </w:tc>
      </w:tr>
      <w:tr>
        <w:trPr>
          <w:cantSplit/>
        </w:trPr>
        <w:tc>
          <w:tcPr>
            <w:tcW w:w="4337" w:type="dxa"/>
          </w:tcPr>
          <w:p>
            <w:pPr>
              <w:spacing w:before="40" w:after="40"/>
            </w:pPr>
            <w:r>
              <w:rPr>
                <w:sz w:val="19"/>
              </w:rPr>
              <w:t xml:space="preserve">Старые модели нельзя использовать</w:t>
            </w:r>
          </w:p>
        </w:tc>
        <w:tc>
          <w:tcPr>
            <w:tcW w:w="5301" w:type="dxa"/>
          </w:tcPr>
          <w:p>
            <w:pPr>
              <w:spacing w:before="40" w:after="40"/>
            </w:pPr>
            <w:r>
              <w:rPr>
                <w:sz w:val="19"/>
              </w:rPr>
              <w:t xml:space="preserve">Тело, одежда и глаза — новые, из MakeHuman</w:t>
            </w:r>
          </w:p>
        </w:tc>
      </w:tr>
      <w:tr>
        <w:trPr>
          <w:cantSplit/>
        </w:trPr>
        <w:tc>
          <w:tcPr>
            <w:tcW w:w="4337" w:type="dxa"/>
          </w:tcPr>
          <w:p>
            <w:pPr>
              <w:spacing w:before="40" w:after="40"/>
            </w:pPr>
            <w:r>
              <w:rPr>
                <w:sz w:val="19"/>
              </w:rPr>
              <w:t xml:space="preserve">Одна сцена model-viewer — одна модель</w:t>
            </w:r>
          </w:p>
        </w:tc>
        <w:tc>
          <w:tcPr>
            <w:tcW w:w="5301" w:type="dxa"/>
          </w:tcPr>
          <w:p>
            <w:pPr>
              <w:spacing w:before="40" w:after="40"/>
            </w:pPr>
            <w:r>
              <w:rPr>
                <w:sz w:val="19"/>
              </w:rPr>
              <w:t xml:space="preserve">Все размеры в одной GLB на фигуру, переключение прозрачностью материала (MASK)</w:t>
            </w:r>
          </w:p>
        </w:tc>
      </w:tr>
      <w:tr>
        <w:trPr>
          <w:cantSplit/>
        </w:trPr>
        <w:tc>
          <w:tcPr>
            <w:tcW w:w="4337" w:type="dxa"/>
          </w:tcPr>
          <w:p>
            <w:pPr>
              <w:spacing w:before="40" w:after="40"/>
            </w:pPr>
            <w:r>
              <w:rPr>
                <w:sz w:val="19"/>
              </w:rPr>
              <w:t xml:space="preserve">Тесный размер выглядел как дыры (кожа проступала сквозь ткань)</w:t>
            </w:r>
          </w:p>
        </w:tc>
        <w:tc>
          <w:tcPr>
            <w:tcW w:w="5301" w:type="dxa"/>
          </w:tcPr>
          <w:p>
            <w:pPr>
              <w:spacing w:before="40" w:after="40"/>
            </w:pPr>
            <w:r>
              <w:rPr>
                <w:sz w:val="19"/>
              </w:rPr>
              <w:t xml:space="preserve">Тесная вещь облегает тело; «тесно» показывается в оценке зон</w:t>
            </w:r>
          </w:p>
        </w:tc>
      </w:tr>
      <w:tr>
        <w:trPr>
          <w:cantSplit/>
        </w:trPr>
        <w:tc>
          <w:tcPr>
            <w:tcW w:w="4337" w:type="dxa"/>
          </w:tcPr>
          <w:p>
            <w:pPr>
              <w:spacing w:before="40" w:after="40"/>
            </w:pPr>
            <w:r>
              <w:rPr>
                <w:sz w:val="19"/>
              </w:rPr>
              <w:t xml:space="preserve">Низ футболки расширялся под самые широкие джинсы</w:t>
            </w:r>
          </w:p>
        </w:tc>
        <w:tc>
          <w:tcPr>
            <w:tcW w:w="5301" w:type="dxa"/>
          </w:tcPr>
          <w:p>
            <w:pPr>
              <w:spacing w:before="40" w:after="40"/>
            </w:pPr>
            <w:r>
              <w:rPr>
                <w:sz w:val="19"/>
              </w:rPr>
              <w:t xml:space="preserve">Футболку не трогаем, прижимаем джинсы под ней</w:t>
            </w:r>
          </w:p>
        </w:tc>
      </w:tr>
      <w:tr>
        <w:trPr>
          <w:cantSplit/>
        </w:trPr>
        <w:tc>
          <w:tcPr>
            <w:tcW w:w="4337" w:type="dxa"/>
          </w:tcPr>
          <w:p>
            <w:pPr>
              <w:spacing w:before="40" w:after="40"/>
            </w:pPr>
            <w:r>
              <w:rPr>
                <w:sz w:val="19"/>
              </w:rPr>
              <w:t xml:space="preserve">Браузеры не грузят ES-модули со страниц из файла (file://)</w:t>
            </w:r>
          </w:p>
        </w:tc>
        <w:tc>
          <w:tcPr>
            <w:tcW w:w="5301" w:type="dxa"/>
          </w:tcPr>
          <w:p>
            <w:pPr>
              <w:spacing w:before="40" w:after="40"/>
            </w:pPr>
            <w:r>
              <w:rPr>
                <w:sz w:val="19"/>
              </w:rPr>
              <w:t xml:space="preserve">model-viewer переделан в обычный скрипт (vendor/model-viewer.js), модели — в bundle.js</w:t>
            </w:r>
          </w:p>
        </w:tc>
      </w:tr>
      <w:tr>
        <w:trPr>
          <w:cantSplit/>
        </w:trPr>
        <w:tc>
          <w:tcPr>
            <w:tcW w:w="4337" w:type="dxa"/>
          </w:tcPr>
          <w:p>
            <w:pPr>
              <w:spacing w:before="40" w:after="40"/>
            </w:pPr>
            <w:r>
              <w:rPr>
                <w:sz w:val="19"/>
              </w:rPr>
              <w:t xml:space="preserve">Плотная фигура: руки прилегают к торсу и попадали в обхват груди</w:t>
            </w:r>
          </w:p>
        </w:tc>
        <w:tc>
          <w:tcPr>
            <w:tcW w:w="5301" w:type="dxa"/>
          </w:tcPr>
          <w:p>
            <w:pPr>
              <w:spacing w:before="40" w:after="40"/>
            </w:pPr>
            <w:r>
              <w:rPr>
                <w:sz w:val="19"/>
              </w:rPr>
              <w:t xml:space="preserve">Вершины рук помечаются заранее по средней фигуре</w:t>
            </w:r>
          </w:p>
        </w:tc>
      </w:tr>
    </w:tbl>
    <w:p/>
    <w:p>
      <w:pPr>
        <w:pStyle w:val="Heading1"/>
      </w:pPr>
      <w:r>
        <w:t xml:space="preserve">7. Запуск и загрузка на GitHub</w:t>
      </w:r>
    </w:p>
    <w:p>
      <w:pPr>
        <w:pStyle w:val="Heading2"/>
      </w:pPr>
      <w:r>
        <w:t xml:space="preserve">7.1. Запуск у любого пользователя</w:t>
      </w:r>
    </w:p>
    <w:p>
      <w:pPr>
        <w:pStyle w:val="ListParagraph"/>
        <w:numPr>
          <w:ilvl w:val="0"/>
          <w:numId w:val="2"/>
        </w:numPr>
      </w:pPr>
      <w:r>
        <w:t xml:space="preserve">Скачать проект с GitHub: </w:t>
      </w:r>
      <w:r>
        <w:rPr>
          <w:b/>
        </w:rPr>
        <w:t xml:space="preserve">Code → Download ZIP</w:t>
      </w:r>
      <w:r>
        <w:t xml:space="preserve"> и распаковать, или </w:t>
      </w:r>
      <w:r>
        <w:rPr>
          <w:rFonts w:ascii="Consolas" w:hAnsi="Consolas" w:cs="Consolas"/>
          <w:color w:val="1F4E46"/>
        </w:rPr>
        <w:t xml:space="preserve">git clone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t xml:space="preserve">Открыть </w:t>
      </w:r>
      <w:r>
        <w:rPr>
          <w:rFonts w:ascii="Consolas" w:hAnsi="Consolas" w:cs="Consolas"/>
          <w:color w:val="1F4E46"/>
        </w:rPr>
        <w:t xml:space="preserve">index.html</w:t>
      </w:r>
      <w:r>
        <w:t xml:space="preserve"> двойным кликом в Chrome, Edge, Firefox или Safari.</w:t>
      </w:r>
    </w:p>
    <w:p>
      <w:r>
        <w:t xml:space="preserve">Не нужны ни интернет, ни сервер, ни установка программ: все модели, текстуры и model-viewer лежат в проекте.</w:t>
      </w:r>
    </w:p>
    <w:p>
      <w:r>
        <w:t xml:space="preserve">Можно открыть и через локальный сервер:</w:t>
      </w:r>
    </w:p>
    <w:p>
      <w:pPr>
        <w:pStyle w:val="Code"/>
      </w:pPr>
      <w:r>
        <w:rPr>
          <w:rFonts w:ascii="Consolas" w:hAnsi="Consolas" w:cs="Consolas"/>
          <w:color w:val="1F4E46"/>
        </w:rPr>
        <w:t xml:space="preserve">python3 -m http.server 8765</w:t>
      </w:r>
    </w:p>
    <w:p>
      <w:pPr>
        <w:pStyle w:val="Code"/>
      </w:pPr>
      <w:r>
        <w:rPr>
          <w:rFonts w:ascii="Consolas" w:hAnsi="Consolas" w:cs="Consolas"/>
          <w:color w:val="1F4E46"/>
        </w:rPr>
        <w:t xml:space="preserve"># затем открыть http://localhost:8765</w:t>
      </w:r>
    </w:p>
    <w:p>
      <w:pPr>
        <w:pStyle w:val="Heading2"/>
      </w:pPr>
      <w:r>
        <w:t xml:space="preserve">7.2. Загрузка на GitHub</w:t>
      </w:r>
    </w:p>
    <w:p>
      <w:r>
        <w:t xml:space="preserve">Через сайт: создать пустой репозиторий на github.com → </w:t>
      </w:r>
      <w:r>
        <w:rPr>
          <w:b/>
        </w:rPr>
        <w:t xml:space="preserve">Add file → Upload files</w:t>
      </w:r>
      <w:r>
        <w:t xml:space="preserve"> → перетащить содержимое папки проекта (без архива) → </w:t>
      </w:r>
      <w:r>
        <w:rPr>
          <w:b/>
        </w:rPr>
        <w:t xml:space="preserve">Commit changes</w:t>
      </w:r>
      <w:r>
        <w:t xml:space="preserve">.</w:t>
      </w:r>
    </w:p>
    <w:p>
      <w:r>
        <w:t xml:space="preserve">Через командную строку:</w:t>
      </w:r>
    </w:p>
    <w:p>
      <w:pPr>
        <w:pStyle w:val="Code"/>
      </w:pPr>
      <w:r>
        <w:rPr>
          <w:rFonts w:ascii="Consolas" w:hAnsi="Consolas" w:cs="Consolas"/>
          <w:color w:val="1F4E46"/>
        </w:rPr>
        <w:t xml:space="preserve">cd primerka</w:t>
      </w:r>
    </w:p>
    <w:p>
      <w:pPr>
        <w:pStyle w:val="Code"/>
      </w:pPr>
      <w:r>
        <w:rPr>
          <w:rFonts w:ascii="Consolas" w:hAnsi="Consolas" w:cs="Consolas"/>
          <w:color w:val="1F4E46"/>
        </w:rPr>
        <w:t xml:space="preserve">git init</w:t>
      </w:r>
    </w:p>
    <w:p>
      <w:pPr>
        <w:pStyle w:val="Code"/>
      </w:pPr>
      <w:r>
        <w:rPr>
          <w:rFonts w:ascii="Consolas" w:hAnsi="Consolas" w:cs="Consolas"/>
          <w:color w:val="1F4E46"/>
        </w:rPr>
        <w:t xml:space="preserve">git add .</w:t>
      </w:r>
    </w:p>
    <w:p>
      <w:pPr>
        <w:pStyle w:val="Code"/>
      </w:pPr>
      <w:r>
        <w:rPr>
          <w:rFonts w:ascii="Consolas" w:hAnsi="Consolas" w:cs="Consolas"/>
          <w:color w:val="1F4E46"/>
        </w:rPr>
        <w:t xml:space="preserve">git commit -m "PRIMERKA: примерка на заготовках model-viewer"</w:t>
      </w:r>
    </w:p>
    <w:p>
      <w:pPr>
        <w:pStyle w:val="Code"/>
      </w:pPr>
      <w:r>
        <w:rPr>
          <w:rFonts w:ascii="Consolas" w:hAnsi="Consolas" w:cs="Consolas"/>
          <w:color w:val="1F4E46"/>
        </w:rPr>
        <w:t xml:space="preserve">git branch -M main</w:t>
      </w:r>
    </w:p>
    <w:p>
      <w:pPr>
        <w:pStyle w:val="Code"/>
      </w:pPr>
      <w:r>
        <w:rPr>
          <w:rFonts w:ascii="Consolas" w:hAnsi="Consolas" w:cs="Consolas"/>
          <w:color w:val="1F4E46"/>
        </w:rPr>
        <w:t xml:space="preserve">git remote add origin https://github.com/&lt;логин&gt;/primerka.git</w:t>
      </w:r>
    </w:p>
    <w:p>
      <w:pPr>
        <w:pStyle w:val="Code"/>
      </w:pPr>
      <w:r>
        <w:rPr>
          <w:rFonts w:ascii="Consolas" w:hAnsi="Consolas" w:cs="Consolas"/>
          <w:color w:val="1F4E46"/>
        </w:rPr>
        <w:t xml:space="preserve">git push -u origin main</w:t>
      </w:r>
    </w:p>
    <w:p>
      <w:r>
        <w:t xml:space="preserve">Размер проекта около 17 МБ, самый большой файл — models/bundle.js (5 МБ). Это в пределах ограничений GitHub (100 МБ на файл), Git LFS не нужен.</w:t>
      </w:r>
    </w:p>
    <w:p>
      <w:r>
        <w:t xml:space="preserve">Чтобы сайт открывался прямо по ссылке, можно включить GitHub Pages: Settings → Pages → Deploy from a branch → main / (root).</w:t>
      </w:r>
    </w:p>
    <w:p>
      <w:pPr>
        <w:pStyle w:val="Heading2"/>
      </w:pPr>
      <w:r>
        <w:t xml:space="preserve">7.3. Пересборка заготовок</w:t>
      </w:r>
    </w:p>
    <w:p>
      <w:pPr>
        <w:pStyle w:val="Code"/>
      </w:pPr>
      <w:r>
        <w:rPr>
          <w:rFonts w:ascii="Consolas" w:hAnsi="Consolas" w:cs="Consolas"/>
          <w:color w:val="1F4E46"/>
        </w:rPr>
        <w:t xml:space="preserve">python3 tools/build_presets.py   # модели, текстуры, presets.json, bundle.js</w:t>
      </w:r>
    </w:p>
    <w:p>
      <w:pPr>
        <w:pStyle w:val="Code"/>
      </w:pPr>
      <w:r>
        <w:rPr>
          <w:rFonts w:ascii="Consolas" w:hAnsi="Consolas" w:cs="Consolas"/>
          <w:color w:val="1F4E46"/>
        </w:rPr>
        <w:t xml:space="preserve">python3 tools/make_doc.py        # этот документ</w:t>
      </w:r>
    </w:p>
    <w:p>
      <w:r>
        <w:t xml:space="preserve">Сборка занимает около 3 секунд и полностью воспроизводима: из одних и тех же исходников получаются байт-в-байт одинаковые файлы. Фигуры настраиваются в </w:t>
      </w:r>
      <w:r>
        <w:rPr>
          <w:rFonts w:ascii="Consolas" w:hAnsi="Consolas" w:cs="Consolas"/>
          <w:color w:val="1F4E46"/>
        </w:rPr>
        <w:t xml:space="preserve">BODIES</w:t>
      </w:r>
      <w:r>
        <w:t xml:space="preserve">, таблица размеров — в </w:t>
      </w:r>
      <w:r>
        <w:rPr>
          <w:rFonts w:ascii="Consolas" w:hAnsi="Consolas" w:cs="Consolas"/>
          <w:color w:val="1F4E46"/>
        </w:rPr>
        <w:t xml:space="preserve">GARMENTS</w:t>
      </w:r>
      <w:r>
        <w:t xml:space="preserve"> в начале build_presets.py.</w:t>
      </w:r>
    </w:p>
    <w:p>
      <w:pPr>
        <w:pStyle w:val="Heading1"/>
      </w:pPr>
      <w:r>
        <w:t xml:space="preserve">8. Ограничения и следующие шаги</w:t>
      </w:r>
    </w:p>
    <w:p>
      <w:pPr>
        <w:pStyle w:val="ListParagraph"/>
        <w:numPr>
          <w:ilvl w:val="0"/>
          <w:numId w:val="1"/>
        </w:numPr>
      </w:pPr>
      <w:r>
        <w:t xml:space="preserve">Только мужские фигуры и одна поза (A-поза).</w:t>
      </w:r>
    </w:p>
    <w:p>
      <w:pPr>
        <w:pStyle w:val="ListParagraph"/>
        <w:numPr>
          <w:ilvl w:val="0"/>
          <w:numId w:val="1"/>
        </w:numPr>
      </w:pPr>
      <w:r>
        <w:t xml:space="preserve">Размеры S–XL: покупателю с талией больше 100 см не хватит XL.</w:t>
      </w:r>
    </w:p>
    <w:p>
      <w:pPr>
        <w:pStyle w:val="ListParagraph"/>
        <w:numPr>
          <w:ilvl w:val="0"/>
          <w:numId w:val="1"/>
        </w:numPr>
      </w:pPr>
      <w:r>
        <w:t xml:space="preserve">Ткань не симулируется: посадка — сдвиг по нормали, без складок.</w:t>
      </w:r>
    </w:p>
    <w:p>
      <w:pPr>
        <w:pStyle w:val="ListParagraph"/>
        <w:numPr>
          <w:ilvl w:val="0"/>
          <w:numId w:val="1"/>
        </w:numPr>
      </w:pPr>
      <w:r>
        <w:t xml:space="preserve">В каталоге два лекала (футболка и джинсы). Новое лекало — новый комплект одежды MakeHuman или своя модель с .mhclo.</w:t>
      </w:r>
    </w:p>
    <w:p>
      <w:pPr>
        <w:pStyle w:val="ListParagraph"/>
        <w:numPr>
          <w:ilvl w:val="0"/>
          <w:numId w:val="1"/>
        </w:numPr>
      </w:pPr>
      <w:r>
        <w:t xml:space="preserve">Пороги «тесно / свободно» условные — их нужно подобрать на пилоте с магазином.</w:t>
      </w:r>
    </w:p>
    <w:p>
      <w:r>
        <w:t xml:space="preserve">Следующие шаги:</w:t>
      </w:r>
    </w:p>
    <w:p>
      <w:pPr>
        <w:pStyle w:val="ListParagraph"/>
        <w:numPr>
          <w:ilvl w:val="0"/>
          <w:numId w:val="1"/>
        </w:numPr>
      </w:pPr>
      <w:r>
        <w:t xml:space="preserve">женские заготовки тем же конвейером (морфы female-young);</w:t>
      </w:r>
    </w:p>
    <w:p>
      <w:pPr>
        <w:pStyle w:val="ListParagraph"/>
        <w:numPr>
          <w:ilvl w:val="0"/>
          <w:numId w:val="1"/>
        </w:numPr>
      </w:pPr>
      <w:r>
        <w:t xml:space="preserve">размеры XS и XXL, больше лекал (худи, шорты, рубашки);</w:t>
      </w:r>
    </w:p>
    <w:p>
      <w:pPr>
        <w:pStyle w:val="ListParagraph"/>
        <w:numPr>
          <w:ilvl w:val="0"/>
          <w:numId w:val="1"/>
        </w:numPr>
      </w:pPr>
      <w:r>
        <w:t xml:space="preserve">кнопка «Посмотреть в AR» (model-viewer поддерживает AR на телефонах);</w:t>
      </w:r>
    </w:p>
    <w:p>
      <w:pPr>
        <w:pStyle w:val="ListParagraph"/>
        <w:numPr>
          <w:ilvl w:val="0"/>
          <w:numId w:val="1"/>
        </w:numPr>
      </w:pPr>
      <w:r>
        <w:t xml:space="preserve">встраиваемый виджет для сайтов магазинов и QR-код на бирке.</w:t>
      </w:r>
    </w:p>
    <w:p>
      <w:pPr>
        <w:pStyle w:val="Heading1"/>
      </w:pPr>
      <w:r>
        <w:t xml:space="preserve">9. Лицензии</w:t>
      </w:r>
    </w:p>
    <w:p>
      <w:pPr>
        <w:pStyle w:val="ListParagraph"/>
        <w:numPr>
          <w:ilvl w:val="0"/>
          <w:numId w:val="1"/>
        </w:numPr>
      </w:pPr>
      <w:r>
        <w:t xml:space="preserve">Ассеты MakeHuman (тело, морфы, одежда, глаза) — CC0 1.0. Правообладатели на момент выпуска: Data Collection AB, Joel Palmius, Jonas Hauquier. Указывать авторов не обязательно.</w:t>
      </w:r>
    </w:p>
    <w:p>
      <w:pPr>
        <w:pStyle w:val="ListParagraph"/>
        <w:numPr>
          <w:ilvl w:val="0"/>
          <w:numId w:val="1"/>
        </w:numPr>
      </w:pPr>
      <w:r>
        <w:t xml:space="preserve">model-viewer — Google, Apache-2.0 (текст лицензии: vendor/LICENSE-model-viewer.txt).</w:t>
      </w:r>
    </w:p>
    <w:p>
      <w:pPr>
        <w:pStyle w:val="ListParagraph"/>
        <w:numPr>
          <w:ilvl w:val="0"/>
          <w:numId w:val="1"/>
        </w:numPr>
      </w:pPr>
      <w:r>
        <w:t xml:space="preserve">Код проекта (index.html, tools/) написан для PRIMERKA.</w:t>
      </w:r>
    </w:p>
    <w:sectPr>
      <w:footerReference w:type="default" r:id="rIdFooter"/>
      <w:pgSz w:w="11906" w:h="16838"/>
      <w:pgMar w:top="1134" w:right="1134" w:bottom="1134" w:left="1134" w:header="567" w:footer="567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jc w:val="center"/>
    </w:pPr>
    <w:r>
      <w:rPr>
        <w:color w:val="808080"/>
        <w:sz w:val="18"/>
      </w:rPr>
      <w:t xml:space="preserve">PRIMERKA · стр. </w:t>
    </w:r>
    <w:r>
      <w:rPr>
        <w:color w:val="808080"/>
        <w:sz w:val="18"/>
      </w:rPr>
      <w:fldChar w:fldCharType="begin"/>
    </w:r>
    <w:r>
      <w:rPr>
        <w:color w:val="808080"/>
        <w:sz w:val="18"/>
      </w:rPr>
      <w:instrText xml:space="preserve"> PAGE </w:instrText>
    </w:r>
    <w:r>
      <w:rPr>
        <w:color w:val="808080"/>
        <w:sz w:val="18"/>
      </w:rPr>
      <w:fldChar w:fldCharType="separate"/>
    </w:r>
    <w:r>
      <w:rPr>
        <w:color w:val="808080"/>
        <w:sz w:val="18"/>
      </w:rPr>
      <w:t>1</w:t>
    </w:r>
    <w:r>
      <w:rPr>
        <w:color w:val="808080"/>
        <w:sz w:val="18"/>
      </w:rPr>
      <w:fldChar w:fldCharType="end"/>
    </w:r>
  </w:p>
</w:ftr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abstractNum w:abstractNumId="0">
    <w:multiLevelType w:val="singleLevel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">
    <w:multiLevelType w:val="singleLevel"/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ocDefaults>
    <w:rPrDefault>
      <w:rPr>
        <w:rFonts w:ascii="Calibri" w:hAnsi="Calibri" w:cs="Calibri" w:eastAsia="Calibri"/>
        <w:sz w:val="22"/>
        <w:szCs w:val="22"/>
        <w:lang w:val="ru-RU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qFormat/>
    <w:pPr>
      <w:spacing w:after="60"/>
    </w:pPr>
    <w:rPr>
      <w:b/>
      <w:color w:val="2F5D50"/>
      <w:sz w:val="56"/>
    </w:rPr>
  </w:style>
  <w:style w:type="paragraph" w:styleId="Subtitle">
    <w:name w:val="Subtitle"/>
    <w:basedOn w:val="Normal"/>
    <w:qFormat/>
    <w:pPr>
      <w:spacing w:after="240"/>
    </w:pPr>
    <w:rPr>
      <w:color w:val="595959"/>
      <w:sz w:val="30"/>
    </w:rPr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color w:val="2F5D50"/>
      <w:sz w:val="32"/>
    </w:rPr>
  </w:style>
  <w:style w:type="paragraph" w:styleId="Heading2">
    <w:name w:val="heading 2"/>
    <w:basedOn w:val="Normal"/>
    <w:next w:val="Normal"/>
    <w:qFormat/>
    <w:pPr>
      <w:keepNext/>
      <w:spacing w:before="240" w:after="80"/>
      <w:outlineLvl w:val="1"/>
    </w:pPr>
    <w:rPr>
      <w:b/>
      <w:color w:val="1D1D1F"/>
      <w:sz w:val="26"/>
    </w:rPr>
  </w:style>
  <w:style w:type="paragraph" w:styleId="ListParagraph">
    <w:name w:val="List Paragraph"/>
    <w:basedOn w:val="Normal"/>
    <w:pPr>
      <w:spacing w:after="60"/>
      <w:ind w:left="720"/>
    </w:pPr>
  </w:style>
  <w:style w:type="paragraph" w:styleId="Code">
    <w:name w:val="Code"/>
    <w:basedOn w:val="Normal"/>
    <w:pPr>
      <w:shd w:val="clear" w:color="auto" w:fill="F2F4F3"/>
      <w:spacing w:after="0" w:line="240" w:lineRule="auto"/>
      <w:ind w:left="284"/>
    </w:pPr>
    <w:rPr>
      <w:rFonts w:ascii="Consolas" w:hAnsi="Consolas" w:cs="Consolas"/>
      <w:sz w:val="19"/>
    </w:rPr>
  </w:style>
  <w:style w:type="paragraph" w:styleId="Caption">
    <w:name w:val="caption"/>
    <w:basedOn w:val="Normal"/>
    <w:pPr>
      <w:spacing w:before="60" w:after="240"/>
    </w:pPr>
    <w:rPr>
      <w:i/>
      <w:color w:val="595959"/>
      <w:sz w:val="19"/>
    </w:r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Num" Type="http://schemas.openxmlformats.org/officeDocument/2006/relationships/numbering" Target="numbering.xml"/><Relationship Id="rIdFooter" Type="http://schemas.openxmlformats.org/officeDocument/2006/relationships/footer" Target="footer1.xml"/><Relationship Id="rIdImg1" Type="http://schemas.openxmlformats.org/officeDocument/2006/relationships/image" Target="media/image1.jpg"/><Relationship Id="rIdImg2" Type="http://schemas.openxmlformats.org/officeDocument/2006/relationships/image" Target="media/image2.jpg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PRIMERKA — описание прототипа</dc:title>
  <dc:language>ru-RU</dc:language>
  <dcterms:created xsi:type="dcterms:W3CDTF">2026-10-25T12:00:00Z</dcterms:created>
</cp:coreProperties>
</file>