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Arial"/>
          <w:b/>
          <w:color w:val="808080"/>
          <w:sz w:val="40"/>
        </w:rPr>
      </w:pPr>
      <w:r>
        <w:rPr>
          <w:rFonts w:cs="Arial"/>
          <w:b/>
          <w:color w:val="808080"/>
          <w:sz w:val="40"/>
        </w:rPr>
        <mc:AlternateContent>
          <mc:Choice Requires="wps">
            <w:drawing>
              <wp:anchor distT="0" distB="0" distL="114300" distR="114300" simplePos="0" relativeHeight="251668480" behindDoc="0" locked="0" layoutInCell="1" allowOverlap="1">
                <wp:simplePos x="0" y="0"/>
                <wp:positionH relativeFrom="column">
                  <wp:posOffset>-660400</wp:posOffset>
                </wp:positionH>
                <wp:positionV relativeFrom="paragraph">
                  <wp:posOffset>61595</wp:posOffset>
                </wp:positionV>
                <wp:extent cx="6515100" cy="6104890"/>
                <wp:effectExtent l="0" t="0" r="0" b="0"/>
                <wp:wrapNone/>
                <wp:docPr id="54" name="Text Box 26"/>
                <wp:cNvGraphicFramePr/>
                <a:graphic xmlns:a="http://schemas.openxmlformats.org/drawingml/2006/main">
                  <a:graphicData uri="http://schemas.microsoft.com/office/word/2010/wordprocessingShape">
                    <wps:wsp>
                      <wps:cNvSpPr txBox="1">
                        <a:spLocks noChangeArrowheads="1"/>
                      </wps:cNvSpPr>
                      <wps:spPr bwMode="auto">
                        <a:xfrm>
                          <a:off x="0" y="0"/>
                          <a:ext cx="6515100" cy="6105167"/>
                        </a:xfrm>
                        <a:prstGeom prst="rect">
                          <a:avLst/>
                        </a:prstGeom>
                        <a:noFill/>
                        <a:ln>
                          <a:noFill/>
                        </a:ln>
                      </wps:spPr>
                      <wps:txbx>
                        <w:txbxContent>
                          <w:p>
                            <w:pPr>
                              <w:pStyle w:val="12"/>
                              <w:jc w:val="center"/>
                              <w:rPr>
                                <w:rFonts w:ascii="Arial" w:hAnsi="Arial" w:cs="Arial" w:eastAsiaTheme="minorHAnsi"/>
                                <w:b/>
                                <w:color w:val="029547"/>
                                <w:sz w:val="42"/>
                                <w:lang w:eastAsia="en-US"/>
                              </w:rPr>
                            </w:pPr>
                          </w:p>
                          <w:p>
                            <w:pPr>
                              <w:pStyle w:val="12"/>
                              <w:jc w:val="center"/>
                              <w:rPr>
                                <w:rFonts w:ascii="Arial" w:hAnsi="Arial" w:cs="Arial" w:eastAsiaTheme="minorHAnsi"/>
                                <w:b/>
                                <w:color w:val="029547"/>
                                <w:sz w:val="42"/>
                                <w:lang w:eastAsia="en-US"/>
                              </w:rPr>
                            </w:pPr>
                            <w:r>
                              <w:rPr>
                                <w:rFonts w:ascii="Arial" w:hAnsi="Arial" w:cs="Arial" w:eastAsiaTheme="minorHAnsi"/>
                                <w:b/>
                                <w:color w:val="029547"/>
                                <w:sz w:val="42"/>
                                <w:lang w:eastAsia="en-US"/>
                              </w:rPr>
                              <w:t>Business Rules Specification (BRS)</w:t>
                            </w:r>
                          </w:p>
                          <w:p>
                            <w:pPr>
                              <w:pStyle w:val="12"/>
                              <w:jc w:val="center"/>
                              <w:rPr>
                                <w:rFonts w:ascii="Arial" w:hAnsi="Arial" w:cs="Arial" w:eastAsiaTheme="minorHAnsi"/>
                                <w:b/>
                                <w:color w:val="029547"/>
                                <w:sz w:val="42"/>
                                <w:lang w:eastAsia="en-US"/>
                              </w:rPr>
                            </w:pPr>
                            <w:r>
                              <w:rPr>
                                <w:rFonts w:ascii="Arial" w:hAnsi="Arial" w:cs="Arial" w:eastAsiaTheme="minorHAnsi"/>
                                <w:b/>
                                <w:color w:val="029547"/>
                                <w:sz w:val="42"/>
                                <w:lang w:eastAsia="en-US"/>
                              </w:rPr>
                              <w:t>For</w:t>
                            </w:r>
                          </w:p>
                          <w:p>
                            <w:pPr>
                              <w:snapToGrid w:val="0"/>
                              <w:jc w:val="center"/>
                              <w:rPr>
                                <w:rFonts w:ascii="Arial" w:hAnsi="Arial" w:eastAsia="SimSun" w:cs="Arial"/>
                                <w:b/>
                                <w:color w:val="029547"/>
                                <w:sz w:val="36"/>
                                <w:szCs w:val="36"/>
                              </w:rPr>
                            </w:pPr>
                            <w:bookmarkStart w:id="94" w:name="_Hlk119666052"/>
                            <w:bookmarkStart w:id="95" w:name="_Toc119743742"/>
                            <w:bookmarkStart w:id="96" w:name="_Hlk119666077"/>
                            <w:r>
                              <w:rPr>
                                <w:rFonts w:ascii="Arial" w:hAnsi="Arial" w:cs="Arial" w:eastAsiaTheme="minorHAnsi"/>
                                <w:b/>
                                <w:color w:val="029547"/>
                                <w:sz w:val="36"/>
                                <w:szCs w:val="36"/>
                                <w:lang w:eastAsia="en-US"/>
                              </w:rPr>
                              <w:t>Supply, Installation, Configuration and Customization/Development of Core Insurance</w:t>
                            </w:r>
                            <w:r>
                              <w:rPr>
                                <w:rFonts w:ascii="Arial" w:hAnsi="Arial" w:cs="Arial"/>
                                <w:b/>
                                <w:color w:val="029547"/>
                                <w:sz w:val="36"/>
                                <w:szCs w:val="36"/>
                              </w:rPr>
                              <w:t xml:space="preserve">, Call Center &amp; Customer Relationship Management, Business Intelligence and Web Portal &amp; Content Management System applications </w:t>
                            </w:r>
                            <w:r>
                              <w:rPr>
                                <w:rFonts w:ascii="Arial" w:hAnsi="Arial" w:cs="Arial" w:eastAsiaTheme="minorHAnsi"/>
                                <w:b/>
                                <w:color w:val="029547"/>
                                <w:sz w:val="36"/>
                                <w:szCs w:val="36"/>
                                <w:lang w:eastAsia="en-US"/>
                              </w:rPr>
                              <w:t xml:space="preserve">for </w:t>
                            </w:r>
                            <w:r>
                              <w:rPr>
                                <w:rFonts w:ascii="Arial" w:hAnsi="Arial" w:cs="Arial" w:eastAsiaTheme="minorHAnsi"/>
                                <w:b/>
                                <w:color w:val="029547"/>
                                <w:sz w:val="36"/>
                                <w:szCs w:val="36"/>
                              </w:rPr>
                              <w:t>Jiban Bima Corporation</w:t>
                            </w:r>
                            <w:r>
                              <w:rPr>
                                <w:rFonts w:ascii="Arial" w:hAnsi="Arial" w:eastAsia="SimSun" w:cs="Arial"/>
                                <w:b/>
                                <w:color w:val="029547"/>
                                <w:sz w:val="36"/>
                                <w:szCs w:val="36"/>
                              </w:rPr>
                              <w:t xml:space="preserve"> and Sadharan Bima Corporation</w:t>
                            </w:r>
                          </w:p>
                          <w:p>
                            <w:pPr>
                              <w:spacing w:before="312" w:beforeLines="100" w:after="312" w:afterLines="100"/>
                              <w:jc w:val="center"/>
                              <w:rPr>
                                <w:rFonts w:ascii="Arial" w:hAnsi="Arial" w:cs="Arial"/>
                                <w:b/>
                                <w:bCs/>
                                <w:color w:val="376092"/>
                                <w:sz w:val="36"/>
                                <w:szCs w:val="36"/>
                              </w:rPr>
                            </w:pPr>
                            <w:r>
                              <w:rPr>
                                <w:rFonts w:ascii="Arial" w:hAnsi="Arial" w:eastAsia="Times New Roman" w:cs="Arial"/>
                                <w:b/>
                                <w:color w:val="376092"/>
                                <w:kern w:val="0"/>
                                <w:sz w:val="42"/>
                                <w:szCs w:val="42"/>
                                <w:lang w:eastAsia="en-US"/>
                              </w:rPr>
                              <w:t>BISDP-G10 BRS Volume 2 - SBC</w:t>
                            </w:r>
                            <w:r>
                              <w:rPr>
                                <w:rFonts w:ascii="Arial" w:hAnsi="Arial" w:eastAsia="Times New Roman" w:cs="Arial"/>
                                <w:b/>
                                <w:color w:val="376092"/>
                                <w:sz w:val="32"/>
                                <w:szCs w:val="32"/>
                              </w:rPr>
                              <w:t xml:space="preserve"> </w:t>
                            </w:r>
                          </w:p>
                          <w:p>
                            <w:pPr>
                              <w:jc w:val="center"/>
                              <w:rPr>
                                <w:rFonts w:ascii="Arial" w:hAnsi="Arial" w:cs="Arial"/>
                                <w:b/>
                                <w:bCs/>
                                <w:color w:val="FFC000"/>
                                <w:sz w:val="40"/>
                                <w:szCs w:val="40"/>
                              </w:rPr>
                            </w:pPr>
                            <w:r>
                              <w:rPr>
                                <w:rFonts w:ascii="Arial" w:hAnsi="Arial" w:cs="Arial"/>
                                <w:b/>
                                <w:bCs/>
                                <w:color w:val="FFC000"/>
                                <w:sz w:val="40"/>
                                <w:szCs w:val="40"/>
                              </w:rPr>
                              <w:t>Submitted to</w:t>
                            </w:r>
                            <w:bookmarkEnd w:id="94"/>
                            <w:bookmarkEnd w:id="95"/>
                          </w:p>
                          <w:p>
                            <w:pPr>
                              <w:jc w:val="center"/>
                              <w:rPr>
                                <w:rFonts w:ascii="Arial" w:hAnsi="Arial" w:cs="Arial"/>
                                <w:lang w:eastAsia="en-US"/>
                              </w:rPr>
                            </w:pPr>
                            <w:r>
                              <w:rPr>
                                <w:rFonts w:ascii="Calibri" w:hAnsi="Calibri" w:cs="Calibri"/>
                                <w:b/>
                                <w:color w:val="FFC000"/>
                                <w:sz w:val="30"/>
                                <w:szCs w:val="40"/>
                              </w:rPr>
                              <w:drawing>
                                <wp:inline distT="0" distB="0" distL="0" distR="0">
                                  <wp:extent cx="2077720" cy="1099185"/>
                                  <wp:effectExtent l="0" t="0" r="17780" b="5715"/>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63490" cy="1144634"/>
                                          </a:xfrm>
                                          <a:prstGeom prst="rect">
                                            <a:avLst/>
                                          </a:prstGeom>
                                        </pic:spPr>
                                      </pic:pic>
                                    </a:graphicData>
                                  </a:graphic>
                                </wp:inline>
                              </w:drawing>
                            </w:r>
                          </w:p>
                          <w:p>
                            <w:pPr>
                              <w:snapToGrid w:val="0"/>
                              <w:jc w:val="center"/>
                              <w:rPr>
                                <w:rFonts w:ascii="Arial" w:hAnsi="Arial" w:cs="Arial" w:eastAsiaTheme="minorHAnsi"/>
                                <w:b/>
                                <w:color w:val="376092"/>
                                <w:sz w:val="34"/>
                                <w:szCs w:val="34"/>
                                <w:lang w:eastAsia="en-US"/>
                              </w:rPr>
                            </w:pPr>
                            <w:r>
                              <w:rPr>
                                <w:rFonts w:ascii="Arial" w:hAnsi="Arial" w:cs="Arial" w:eastAsiaTheme="minorHAnsi"/>
                                <w:b/>
                                <w:color w:val="376092"/>
                                <w:sz w:val="34"/>
                                <w:szCs w:val="34"/>
                                <w:lang w:eastAsia="en-US"/>
                              </w:rPr>
                              <w:t xml:space="preserve">Insurance Development and Regulatory Authority </w:t>
                            </w:r>
                            <w:bookmarkEnd w:id="96"/>
                            <w:r>
                              <w:rPr>
                                <w:rFonts w:ascii="Arial" w:hAnsi="Arial" w:cs="Arial" w:eastAsiaTheme="minorHAnsi"/>
                                <w:b/>
                                <w:color w:val="376092"/>
                                <w:sz w:val="34"/>
                                <w:szCs w:val="34"/>
                                <w:lang w:eastAsia="en-US"/>
                              </w:rPr>
                              <w:t>(IDRA),</w:t>
                            </w:r>
                          </w:p>
                          <w:p>
                            <w:pPr>
                              <w:snapToGrid w:val="0"/>
                              <w:jc w:val="center"/>
                              <w:rPr>
                                <w:rFonts w:ascii="Arial" w:hAnsi="Arial" w:cs="Arial" w:eastAsiaTheme="minorHAnsi"/>
                                <w:b/>
                                <w:color w:val="376092"/>
                                <w:sz w:val="34"/>
                                <w:szCs w:val="34"/>
                                <w:lang w:eastAsia="en-US"/>
                              </w:rPr>
                            </w:pPr>
                            <w:r>
                              <w:rPr>
                                <w:rFonts w:ascii="Arial" w:hAnsi="Arial" w:cs="Arial" w:eastAsiaTheme="minorHAnsi"/>
                                <w:b/>
                                <w:color w:val="376092"/>
                                <w:sz w:val="34"/>
                                <w:szCs w:val="34"/>
                                <w:lang w:eastAsia="en-US"/>
                              </w:rPr>
                              <w:t>represented by the Project Director, Bangladesh Insurance</w:t>
                            </w:r>
                          </w:p>
                          <w:p>
                            <w:pPr>
                              <w:snapToGrid w:val="0"/>
                              <w:jc w:val="center"/>
                              <w:rPr>
                                <w:rFonts w:ascii="Arial" w:hAnsi="Arial" w:cs="Arial" w:eastAsiaTheme="minorHAnsi"/>
                                <w:b/>
                                <w:color w:val="376092"/>
                                <w:sz w:val="34"/>
                                <w:szCs w:val="34"/>
                                <w:lang w:eastAsia="en-US"/>
                              </w:rPr>
                            </w:pPr>
                            <w:r>
                              <w:rPr>
                                <w:rFonts w:ascii="Arial" w:hAnsi="Arial" w:cs="Arial" w:eastAsiaTheme="minorHAnsi"/>
                                <w:b/>
                                <w:color w:val="376092"/>
                                <w:sz w:val="34"/>
                                <w:szCs w:val="34"/>
                                <w:lang w:eastAsia="en-US"/>
                              </w:rPr>
                              <w:t>Sector Development Project</w:t>
                            </w:r>
                          </w:p>
                          <w:p>
                            <w:pPr>
                              <w:rPr>
                                <w:rFonts w:ascii="Arial" w:hAnsi="Arial" w:cs="Arial"/>
                                <w:b/>
                                <w:bCs/>
                                <w:color w:val="376092"/>
                                <w:sz w:val="36"/>
                                <w:szCs w:val="36"/>
                              </w:rPr>
                            </w:pPr>
                          </w:p>
                          <w:p>
                            <w:pPr>
                              <w:rPr>
                                <w:rFonts w:ascii="Arial" w:hAnsi="Arial" w:cs="Arial"/>
                                <w:b/>
                                <w:bCs/>
                                <w:color w:val="376092"/>
                                <w:sz w:val="36"/>
                                <w:szCs w:val="36"/>
                              </w:rPr>
                            </w:pPr>
                          </w:p>
                          <w:p>
                            <w:pPr>
                              <w:jc w:val="center"/>
                              <w:rPr>
                                <w:rFonts w:ascii="Arial" w:hAnsi="Arial" w:cs="Arial"/>
                                <w:lang w:eastAsia="en-US"/>
                              </w:rPr>
                            </w:pPr>
                          </w:p>
                          <w:p>
                            <w:pPr>
                              <w:pStyle w:val="34"/>
                              <w:rPr>
                                <w:rFonts w:ascii="Arial" w:hAnsi="Arial" w:cs="Arial"/>
                                <w:sz w:val="32"/>
                              </w:rPr>
                            </w:pPr>
                          </w:p>
                        </w:txbxContent>
                      </wps:txbx>
                      <wps:bodyPr rot="0" vert="horz" wrap="square" lIns="91440" tIns="45720" rIns="91440" bIns="45720" anchor="t" anchorCtr="0" upright="1">
                        <a:noAutofit/>
                      </wps:bodyPr>
                    </wps:wsp>
                  </a:graphicData>
                </a:graphic>
              </wp:anchor>
            </w:drawing>
          </mc:Choice>
          <mc:Fallback>
            <w:pict>
              <v:shape id="Text Box 26" o:spid="_x0000_s1026" o:spt="202" type="#_x0000_t202" style="position:absolute;left:0pt;margin-left:-52pt;margin-top:4.85pt;height:480.7pt;width:513pt;z-index:251668480;mso-width-relative:page;mso-height-relative:page;" filled="f" stroked="f" coordsize="21600,21600" o:gfxdata="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AGZgns1QAAAAoBAAAPAAAAAAAAAAEAIAAAADgAAABkcnMvZG93&#10;bnJldi54bWxQSwECFAAUAAAACACHTuJABj4yRO0BAADJAwAADgAAAAAAAAABACAAAAA6AQAAZHJz&#10;L2Uyb0RvYy54bWxQSwUGAAAAAAYABgBZAQAAmQUAAAAA&#10;">
                <v:fill on="f" focussize="0,0"/>
                <v:stroke on="f"/>
                <v:imagedata o:title=""/>
                <o:lock v:ext="edit" aspectratio="f"/>
                <v:textbox>
                  <w:txbxContent>
                    <w:p>
                      <w:pPr>
                        <w:pStyle w:val="12"/>
                        <w:jc w:val="center"/>
                        <w:rPr>
                          <w:rFonts w:ascii="Arial" w:hAnsi="Arial" w:cs="Arial" w:eastAsiaTheme="minorHAnsi"/>
                          <w:b/>
                          <w:color w:val="029547"/>
                          <w:sz w:val="42"/>
                          <w:lang w:eastAsia="en-US"/>
                        </w:rPr>
                      </w:pPr>
                    </w:p>
                    <w:p>
                      <w:pPr>
                        <w:pStyle w:val="12"/>
                        <w:jc w:val="center"/>
                        <w:rPr>
                          <w:rFonts w:ascii="Arial" w:hAnsi="Arial" w:cs="Arial" w:eastAsiaTheme="minorHAnsi"/>
                          <w:b/>
                          <w:color w:val="029547"/>
                          <w:sz w:val="42"/>
                          <w:lang w:eastAsia="en-US"/>
                        </w:rPr>
                      </w:pPr>
                      <w:r>
                        <w:rPr>
                          <w:rFonts w:ascii="Arial" w:hAnsi="Arial" w:cs="Arial" w:eastAsiaTheme="minorHAnsi"/>
                          <w:b/>
                          <w:color w:val="029547"/>
                          <w:sz w:val="42"/>
                          <w:lang w:eastAsia="en-US"/>
                        </w:rPr>
                        <w:t>Business Rules Specification (BRS)</w:t>
                      </w:r>
                    </w:p>
                    <w:p>
                      <w:pPr>
                        <w:pStyle w:val="12"/>
                        <w:jc w:val="center"/>
                        <w:rPr>
                          <w:rFonts w:ascii="Arial" w:hAnsi="Arial" w:cs="Arial" w:eastAsiaTheme="minorHAnsi"/>
                          <w:b/>
                          <w:color w:val="029547"/>
                          <w:sz w:val="42"/>
                          <w:lang w:eastAsia="en-US"/>
                        </w:rPr>
                      </w:pPr>
                      <w:r>
                        <w:rPr>
                          <w:rFonts w:ascii="Arial" w:hAnsi="Arial" w:cs="Arial" w:eastAsiaTheme="minorHAnsi"/>
                          <w:b/>
                          <w:color w:val="029547"/>
                          <w:sz w:val="42"/>
                          <w:lang w:eastAsia="en-US"/>
                        </w:rPr>
                        <w:t>For</w:t>
                      </w:r>
                    </w:p>
                    <w:p>
                      <w:pPr>
                        <w:snapToGrid w:val="0"/>
                        <w:jc w:val="center"/>
                        <w:rPr>
                          <w:rFonts w:ascii="Arial" w:hAnsi="Arial" w:eastAsia="SimSun" w:cs="Arial"/>
                          <w:b/>
                          <w:color w:val="029547"/>
                          <w:sz w:val="36"/>
                          <w:szCs w:val="36"/>
                        </w:rPr>
                      </w:pPr>
                      <w:bookmarkStart w:id="94" w:name="_Hlk119666052"/>
                      <w:bookmarkStart w:id="95" w:name="_Toc119743742"/>
                      <w:bookmarkStart w:id="96" w:name="_Hlk119666077"/>
                      <w:r>
                        <w:rPr>
                          <w:rFonts w:ascii="Arial" w:hAnsi="Arial" w:cs="Arial" w:eastAsiaTheme="minorHAnsi"/>
                          <w:b/>
                          <w:color w:val="029547"/>
                          <w:sz w:val="36"/>
                          <w:szCs w:val="36"/>
                          <w:lang w:eastAsia="en-US"/>
                        </w:rPr>
                        <w:t>Supply, Installation, Configuration and Customization/Development of Core Insurance</w:t>
                      </w:r>
                      <w:r>
                        <w:rPr>
                          <w:rFonts w:ascii="Arial" w:hAnsi="Arial" w:cs="Arial"/>
                          <w:b/>
                          <w:color w:val="029547"/>
                          <w:sz w:val="36"/>
                          <w:szCs w:val="36"/>
                        </w:rPr>
                        <w:t xml:space="preserve">, Call Center &amp; Customer Relationship Management, Business Intelligence and Web Portal &amp; Content Management System applications </w:t>
                      </w:r>
                      <w:r>
                        <w:rPr>
                          <w:rFonts w:ascii="Arial" w:hAnsi="Arial" w:cs="Arial" w:eastAsiaTheme="minorHAnsi"/>
                          <w:b/>
                          <w:color w:val="029547"/>
                          <w:sz w:val="36"/>
                          <w:szCs w:val="36"/>
                          <w:lang w:eastAsia="en-US"/>
                        </w:rPr>
                        <w:t xml:space="preserve">for </w:t>
                      </w:r>
                      <w:r>
                        <w:rPr>
                          <w:rFonts w:ascii="Arial" w:hAnsi="Arial" w:cs="Arial" w:eastAsiaTheme="minorHAnsi"/>
                          <w:b/>
                          <w:color w:val="029547"/>
                          <w:sz w:val="36"/>
                          <w:szCs w:val="36"/>
                        </w:rPr>
                        <w:t>Jiban Bima Corporation</w:t>
                      </w:r>
                      <w:r>
                        <w:rPr>
                          <w:rFonts w:ascii="Arial" w:hAnsi="Arial" w:eastAsia="SimSun" w:cs="Arial"/>
                          <w:b/>
                          <w:color w:val="029547"/>
                          <w:sz w:val="36"/>
                          <w:szCs w:val="36"/>
                        </w:rPr>
                        <w:t xml:space="preserve"> and Sadharan Bima Corporation</w:t>
                      </w:r>
                    </w:p>
                    <w:p>
                      <w:pPr>
                        <w:spacing w:before="312" w:beforeLines="100" w:after="312" w:afterLines="100"/>
                        <w:jc w:val="center"/>
                        <w:rPr>
                          <w:rFonts w:ascii="Arial" w:hAnsi="Arial" w:cs="Arial"/>
                          <w:b/>
                          <w:bCs/>
                          <w:color w:val="376092"/>
                          <w:sz w:val="36"/>
                          <w:szCs w:val="36"/>
                        </w:rPr>
                      </w:pPr>
                      <w:r>
                        <w:rPr>
                          <w:rFonts w:ascii="Arial" w:hAnsi="Arial" w:eastAsia="Times New Roman" w:cs="Arial"/>
                          <w:b/>
                          <w:color w:val="376092"/>
                          <w:kern w:val="0"/>
                          <w:sz w:val="42"/>
                          <w:szCs w:val="42"/>
                          <w:lang w:eastAsia="en-US"/>
                        </w:rPr>
                        <w:t>BISDP-G10 BRS Volume 2 - SBC</w:t>
                      </w:r>
                      <w:r>
                        <w:rPr>
                          <w:rFonts w:ascii="Arial" w:hAnsi="Arial" w:eastAsia="Times New Roman" w:cs="Arial"/>
                          <w:b/>
                          <w:color w:val="376092"/>
                          <w:sz w:val="32"/>
                          <w:szCs w:val="32"/>
                        </w:rPr>
                        <w:t xml:space="preserve"> </w:t>
                      </w:r>
                    </w:p>
                    <w:p>
                      <w:pPr>
                        <w:jc w:val="center"/>
                        <w:rPr>
                          <w:rFonts w:ascii="Arial" w:hAnsi="Arial" w:cs="Arial"/>
                          <w:b/>
                          <w:bCs/>
                          <w:color w:val="FFC000"/>
                          <w:sz w:val="40"/>
                          <w:szCs w:val="40"/>
                        </w:rPr>
                      </w:pPr>
                      <w:r>
                        <w:rPr>
                          <w:rFonts w:ascii="Arial" w:hAnsi="Arial" w:cs="Arial"/>
                          <w:b/>
                          <w:bCs/>
                          <w:color w:val="FFC000"/>
                          <w:sz w:val="40"/>
                          <w:szCs w:val="40"/>
                        </w:rPr>
                        <w:t>Submitted to</w:t>
                      </w:r>
                      <w:bookmarkEnd w:id="94"/>
                      <w:bookmarkEnd w:id="95"/>
                    </w:p>
                    <w:p>
                      <w:pPr>
                        <w:jc w:val="center"/>
                        <w:rPr>
                          <w:rFonts w:ascii="Arial" w:hAnsi="Arial" w:cs="Arial"/>
                          <w:lang w:eastAsia="en-US"/>
                        </w:rPr>
                      </w:pPr>
                      <w:r>
                        <w:rPr>
                          <w:rFonts w:ascii="Calibri" w:hAnsi="Calibri" w:cs="Calibri"/>
                          <w:b/>
                          <w:color w:val="FFC000"/>
                          <w:sz w:val="30"/>
                          <w:szCs w:val="40"/>
                        </w:rPr>
                        <w:drawing>
                          <wp:inline distT="0" distB="0" distL="0" distR="0">
                            <wp:extent cx="2077720" cy="1099185"/>
                            <wp:effectExtent l="0" t="0" r="17780" b="5715"/>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163490" cy="1144634"/>
                                    </a:xfrm>
                                    <a:prstGeom prst="rect">
                                      <a:avLst/>
                                    </a:prstGeom>
                                  </pic:spPr>
                                </pic:pic>
                              </a:graphicData>
                            </a:graphic>
                          </wp:inline>
                        </w:drawing>
                      </w:r>
                    </w:p>
                    <w:p>
                      <w:pPr>
                        <w:snapToGrid w:val="0"/>
                        <w:jc w:val="center"/>
                        <w:rPr>
                          <w:rFonts w:ascii="Arial" w:hAnsi="Arial" w:cs="Arial" w:eastAsiaTheme="minorHAnsi"/>
                          <w:b/>
                          <w:color w:val="376092"/>
                          <w:sz w:val="34"/>
                          <w:szCs w:val="34"/>
                          <w:lang w:eastAsia="en-US"/>
                        </w:rPr>
                      </w:pPr>
                      <w:r>
                        <w:rPr>
                          <w:rFonts w:ascii="Arial" w:hAnsi="Arial" w:cs="Arial" w:eastAsiaTheme="minorHAnsi"/>
                          <w:b/>
                          <w:color w:val="376092"/>
                          <w:sz w:val="34"/>
                          <w:szCs w:val="34"/>
                          <w:lang w:eastAsia="en-US"/>
                        </w:rPr>
                        <w:t xml:space="preserve">Insurance Development and Regulatory Authority </w:t>
                      </w:r>
                      <w:bookmarkEnd w:id="96"/>
                      <w:r>
                        <w:rPr>
                          <w:rFonts w:ascii="Arial" w:hAnsi="Arial" w:cs="Arial" w:eastAsiaTheme="minorHAnsi"/>
                          <w:b/>
                          <w:color w:val="376092"/>
                          <w:sz w:val="34"/>
                          <w:szCs w:val="34"/>
                          <w:lang w:eastAsia="en-US"/>
                        </w:rPr>
                        <w:t>(IDRA),</w:t>
                      </w:r>
                    </w:p>
                    <w:p>
                      <w:pPr>
                        <w:snapToGrid w:val="0"/>
                        <w:jc w:val="center"/>
                        <w:rPr>
                          <w:rFonts w:ascii="Arial" w:hAnsi="Arial" w:cs="Arial" w:eastAsiaTheme="minorHAnsi"/>
                          <w:b/>
                          <w:color w:val="376092"/>
                          <w:sz w:val="34"/>
                          <w:szCs w:val="34"/>
                          <w:lang w:eastAsia="en-US"/>
                        </w:rPr>
                      </w:pPr>
                      <w:r>
                        <w:rPr>
                          <w:rFonts w:ascii="Arial" w:hAnsi="Arial" w:cs="Arial" w:eastAsiaTheme="minorHAnsi"/>
                          <w:b/>
                          <w:color w:val="376092"/>
                          <w:sz w:val="34"/>
                          <w:szCs w:val="34"/>
                          <w:lang w:eastAsia="en-US"/>
                        </w:rPr>
                        <w:t>represented by the Project Director, Bangladesh Insurance</w:t>
                      </w:r>
                    </w:p>
                    <w:p>
                      <w:pPr>
                        <w:snapToGrid w:val="0"/>
                        <w:jc w:val="center"/>
                        <w:rPr>
                          <w:rFonts w:ascii="Arial" w:hAnsi="Arial" w:cs="Arial" w:eastAsiaTheme="minorHAnsi"/>
                          <w:b/>
                          <w:color w:val="376092"/>
                          <w:sz w:val="34"/>
                          <w:szCs w:val="34"/>
                          <w:lang w:eastAsia="en-US"/>
                        </w:rPr>
                      </w:pPr>
                      <w:r>
                        <w:rPr>
                          <w:rFonts w:ascii="Arial" w:hAnsi="Arial" w:cs="Arial" w:eastAsiaTheme="minorHAnsi"/>
                          <w:b/>
                          <w:color w:val="376092"/>
                          <w:sz w:val="34"/>
                          <w:szCs w:val="34"/>
                          <w:lang w:eastAsia="en-US"/>
                        </w:rPr>
                        <w:t>Sector Development Project</w:t>
                      </w:r>
                    </w:p>
                    <w:p>
                      <w:pPr>
                        <w:rPr>
                          <w:rFonts w:ascii="Arial" w:hAnsi="Arial" w:cs="Arial"/>
                          <w:b/>
                          <w:bCs/>
                          <w:color w:val="376092"/>
                          <w:sz w:val="36"/>
                          <w:szCs w:val="36"/>
                        </w:rPr>
                      </w:pPr>
                    </w:p>
                    <w:p>
                      <w:pPr>
                        <w:rPr>
                          <w:rFonts w:ascii="Arial" w:hAnsi="Arial" w:cs="Arial"/>
                          <w:b/>
                          <w:bCs/>
                          <w:color w:val="376092"/>
                          <w:sz w:val="36"/>
                          <w:szCs w:val="36"/>
                        </w:rPr>
                      </w:pPr>
                    </w:p>
                    <w:p>
                      <w:pPr>
                        <w:jc w:val="center"/>
                        <w:rPr>
                          <w:rFonts w:ascii="Arial" w:hAnsi="Arial" w:cs="Arial"/>
                          <w:lang w:eastAsia="en-US"/>
                        </w:rPr>
                      </w:pPr>
                    </w:p>
                    <w:p>
                      <w:pPr>
                        <w:pStyle w:val="34"/>
                        <w:rPr>
                          <w:rFonts w:ascii="Arial" w:hAnsi="Arial" w:cs="Arial"/>
                          <w:sz w:val="32"/>
                        </w:rPr>
                      </w:pPr>
                    </w:p>
                  </w:txbxContent>
                </v:textbox>
              </v:shape>
            </w:pict>
          </mc:Fallback>
        </mc:AlternateContent>
      </w:r>
      <w:r>
        <w:rPr>
          <w:rFonts w:eastAsia="SimHei"/>
          <w:sz w:val="28"/>
          <w:szCs w:val="28"/>
        </w:rPr>
        <w:drawing>
          <wp:anchor distT="0" distB="0" distL="114300" distR="114300" simplePos="0" relativeHeight="251667456" behindDoc="0" locked="0" layoutInCell="1" allowOverlap="1">
            <wp:simplePos x="0" y="0"/>
            <wp:positionH relativeFrom="column">
              <wp:posOffset>-519430</wp:posOffset>
            </wp:positionH>
            <wp:positionV relativeFrom="paragraph">
              <wp:posOffset>-459105</wp:posOffset>
            </wp:positionV>
            <wp:extent cx="1640840" cy="444500"/>
            <wp:effectExtent l="0" t="0" r="0" b="0"/>
            <wp:wrapNone/>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0835" cy="444670"/>
                    </a:xfrm>
                    <a:prstGeom prst="rect">
                      <a:avLst/>
                    </a:prstGeom>
                  </pic:spPr>
                </pic:pic>
              </a:graphicData>
            </a:graphic>
          </wp:anchor>
        </w:drawing>
      </w:r>
      <w:r>
        <w:rPr>
          <w:rFonts w:cs="Arial"/>
        </w:rPr>
        <w:drawing>
          <wp:anchor distT="0" distB="0" distL="114300" distR="114300" simplePos="0" relativeHeight="251666432" behindDoc="1" locked="0" layoutInCell="1" allowOverlap="1">
            <wp:simplePos x="0" y="0"/>
            <wp:positionH relativeFrom="column">
              <wp:posOffset>-982980</wp:posOffset>
            </wp:positionH>
            <wp:positionV relativeFrom="page">
              <wp:posOffset>10160</wp:posOffset>
            </wp:positionV>
            <wp:extent cx="7609205" cy="10763250"/>
            <wp:effectExtent l="0" t="0" r="0" b="6350"/>
            <wp:wrapNone/>
            <wp:docPr id="48" name="图片 48" descr="背景修改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背景修改图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09205" cy="10763250"/>
                    </a:xfrm>
                    <a:prstGeom prst="rect">
                      <a:avLst/>
                    </a:prstGeom>
                  </pic:spPr>
                </pic:pic>
              </a:graphicData>
            </a:graphic>
          </wp:anchor>
        </w:drawing>
      </w:r>
      <w:r>
        <w:rPr>
          <w:rFonts w:cs="Arial"/>
          <w:b/>
          <w:color w:val="808080"/>
          <w:sz w:val="40"/>
        </w:rPr>
        <w:t xml:space="preserve"> </w:t>
      </w:r>
    </w:p>
    <w:p>
      <w:pPr>
        <w:rPr>
          <w:rFonts w:cs="Arial"/>
          <w:b/>
          <w:color w:val="808080"/>
          <w:sz w:val="40"/>
        </w:rPr>
      </w:pPr>
    </w:p>
    <w:p>
      <w:pPr>
        <w:rPr>
          <w:rFonts w:cs="Arial"/>
          <w:b/>
          <w:color w:val="808080"/>
          <w:sz w:val="40"/>
        </w:rPr>
        <w:sectPr>
          <w:headerReference r:id="rId3" w:type="first"/>
          <w:footerReference r:id="rId5" w:type="first"/>
          <w:footerReference r:id="rId4" w:type="default"/>
          <w:pgSz w:w="11906" w:h="16838"/>
          <w:pgMar w:top="1440" w:right="1800" w:bottom="1440" w:left="1560" w:header="851" w:footer="992" w:gutter="0"/>
          <w:cols w:space="425" w:num="1"/>
          <w:docGrid w:type="lines" w:linePitch="312" w:charSpace="0"/>
        </w:sectPr>
      </w:pPr>
      <w:r>
        <w:rPr>
          <w:rFonts w:cs="Arial"/>
          <w:b/>
          <w:color w:val="808080"/>
          <w:sz w:val="40"/>
        </w:rPr>
        <mc:AlternateContent>
          <mc:Choice Requires="wps">
            <w:drawing>
              <wp:anchor distT="0" distB="0" distL="114300" distR="114300" simplePos="0" relativeHeight="251665408" behindDoc="0" locked="0" layoutInCell="1" allowOverlap="1">
                <wp:simplePos x="0" y="0"/>
                <wp:positionH relativeFrom="margin">
                  <wp:posOffset>-292100</wp:posOffset>
                </wp:positionH>
                <wp:positionV relativeFrom="paragraph">
                  <wp:posOffset>5377180</wp:posOffset>
                </wp:positionV>
                <wp:extent cx="5737860" cy="1870075"/>
                <wp:effectExtent l="0" t="0" r="0" b="0"/>
                <wp:wrapNone/>
                <wp:docPr id="29" name="Text Box 27"/>
                <wp:cNvGraphicFramePr/>
                <a:graphic xmlns:a="http://schemas.openxmlformats.org/drawingml/2006/main">
                  <a:graphicData uri="http://schemas.microsoft.com/office/word/2010/wordprocessingShape">
                    <wps:wsp>
                      <wps:cNvSpPr txBox="1">
                        <a:spLocks noChangeArrowheads="1"/>
                      </wps:cNvSpPr>
                      <wps:spPr bwMode="auto">
                        <a:xfrm>
                          <a:off x="0" y="0"/>
                          <a:ext cx="5737860" cy="1870364"/>
                        </a:xfrm>
                        <a:prstGeom prst="rect">
                          <a:avLst/>
                        </a:prstGeom>
                        <a:noFill/>
                        <a:ln>
                          <a:noFill/>
                        </a:ln>
                      </wps:spPr>
                      <wps:txbx>
                        <w:txbxContent>
                          <w:p>
                            <w:pPr>
                              <w:jc w:val="center"/>
                              <w:rPr>
                                <w:rFonts w:ascii="Arial" w:hAnsi="Arial" w:cs="Arial"/>
                                <w:b/>
                                <w:color w:val="FFC000"/>
                                <w:sz w:val="40"/>
                                <w:szCs w:val="40"/>
                              </w:rPr>
                            </w:pPr>
                            <w:r>
                              <w:rPr>
                                <w:rFonts w:ascii="Arial" w:hAnsi="Arial" w:cs="Arial"/>
                                <w:b/>
                                <w:color w:val="FFC000"/>
                                <w:sz w:val="40"/>
                                <w:szCs w:val="40"/>
                              </w:rPr>
                              <w:t>Submitted by</w:t>
                            </w:r>
                          </w:p>
                          <w:p>
                            <w:pPr>
                              <w:pStyle w:val="66"/>
                              <w:spacing w:line="720" w:lineRule="auto"/>
                              <w:rPr>
                                <w:rFonts w:ascii="Arial" w:hAnsi="Arial" w:cs="Arial"/>
                              </w:rPr>
                            </w:pPr>
                            <w:r>
                              <w:rPr>
                                <w:rFonts w:ascii="Arial" w:hAnsi="Arial" w:cs="Arial"/>
                              </w:rPr>
                              <w:t>Sinosoft Co.,Ltd</w:t>
                            </w:r>
                          </w:p>
                          <w:p>
                            <w:pPr>
                              <w:pStyle w:val="66"/>
                              <w:spacing w:line="276"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Document ID: </w:t>
                            </w:r>
                            <w:r>
                              <w:rPr>
                                <w:rFonts w:ascii="Arial" w:hAnsi="Arial" w:cs="Arial"/>
                                <w:bCs/>
                                <w:color w:val="000000" w:themeColor="text1"/>
                                <w:sz w:val="24"/>
                                <w:szCs w:val="24"/>
                                <w14:textFill>
                                  <w14:solidFill>
                                    <w14:schemeClr w14:val="tx1"/>
                                  </w14:solidFill>
                                </w14:textFill>
                              </w:rPr>
                              <w:t>Sinosoft/BISDP-G10 BRS Vol.</w:t>
                            </w:r>
                            <w:r>
                              <w:rPr>
                                <w:rFonts w:ascii="Arial" w:hAnsi="Arial" w:cs="Arial" w:eastAsiaTheme="minorEastAsia"/>
                                <w:bCs/>
                                <w:color w:val="000000" w:themeColor="text1"/>
                                <w:sz w:val="24"/>
                                <w:szCs w:val="24"/>
                                <w:lang w:eastAsia="zh-CN"/>
                                <w14:textFill>
                                  <w14:solidFill>
                                    <w14:schemeClr w14:val="tx1"/>
                                  </w14:solidFill>
                                </w14:textFill>
                              </w:rPr>
                              <w:t>2</w:t>
                            </w:r>
                            <w:r>
                              <w:rPr>
                                <w:rFonts w:ascii="Arial" w:hAnsi="Arial" w:cs="Arial"/>
                                <w:bCs/>
                                <w:color w:val="000000" w:themeColor="text1"/>
                                <w:sz w:val="24"/>
                                <w:szCs w:val="24"/>
                                <w14:textFill>
                                  <w14:solidFill>
                                    <w14:schemeClr w14:val="tx1"/>
                                  </w14:solidFill>
                                </w14:textFill>
                              </w:rPr>
                              <w:t xml:space="preserve"> - </w:t>
                            </w:r>
                            <w:r>
                              <w:rPr>
                                <w:rFonts w:ascii="Arial" w:hAnsi="Arial" w:cs="Arial" w:eastAsiaTheme="minorEastAsia"/>
                                <w:bCs/>
                                <w:color w:val="000000" w:themeColor="text1"/>
                                <w:sz w:val="24"/>
                                <w:szCs w:val="24"/>
                                <w:lang w:eastAsia="zh-CN"/>
                                <w14:textFill>
                                  <w14:solidFill>
                                    <w14:schemeClr w14:val="tx1"/>
                                  </w14:solidFill>
                                </w14:textFill>
                              </w:rPr>
                              <w:t>S</w:t>
                            </w:r>
                            <w:r>
                              <w:rPr>
                                <w:rFonts w:ascii="Arial" w:hAnsi="Arial" w:cs="Arial"/>
                                <w:bCs/>
                                <w:color w:val="000000" w:themeColor="text1"/>
                                <w:sz w:val="24"/>
                                <w:szCs w:val="24"/>
                                <w14:textFill>
                                  <w14:solidFill>
                                    <w14:schemeClr w14:val="tx1"/>
                                  </w14:solidFill>
                                </w14:textFill>
                              </w:rPr>
                              <w:t>BC</w:t>
                            </w:r>
                          </w:p>
                          <w:p>
                            <w:pPr>
                              <w:pStyle w:val="66"/>
                              <w:spacing w:line="276"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Date of Release: 5</w:t>
                            </w:r>
                            <w:r>
                              <w:rPr>
                                <w:rFonts w:ascii="Arial" w:hAnsi="Arial" w:cs="Arial"/>
                                <w:color w:val="000000" w:themeColor="text1"/>
                                <w:sz w:val="24"/>
                                <w:szCs w:val="24"/>
                                <w:vertAlign w:val="superscript"/>
                                <w14:textFill>
                                  <w14:solidFill>
                                    <w14:schemeClr w14:val="tx1"/>
                                  </w14:solidFill>
                                </w14:textFill>
                              </w:rPr>
                              <w:t>th</w:t>
                            </w:r>
                            <w:r>
                              <w:rPr>
                                <w:rFonts w:ascii="Arial" w:hAnsi="Arial" w:cs="Arial"/>
                                <w:color w:val="000000" w:themeColor="text1"/>
                                <w:sz w:val="24"/>
                                <w:szCs w:val="24"/>
                                <w14:textFill>
                                  <w14:solidFill>
                                    <w14:schemeClr w14:val="tx1"/>
                                  </w14:solidFill>
                                </w14:textFill>
                              </w:rPr>
                              <w:t xml:space="preserve"> April 2023</w:t>
                            </w:r>
                          </w:p>
                          <w:p>
                            <w:pPr>
                              <w:pStyle w:val="66"/>
                              <w:spacing w:line="276" w:lineRule="auto"/>
                              <w:rPr>
                                <w:rFonts w:ascii="Arial" w:hAnsi="Arial" w:eastAsia="SimSun" w:cs="Arial"/>
                                <w:color w:val="000000" w:themeColor="text1"/>
                                <w:sz w:val="24"/>
                                <w:szCs w:val="24"/>
                                <w:lang w:eastAsia="zh-CN"/>
                                <w14:textFill>
                                  <w14:solidFill>
                                    <w14:schemeClr w14:val="tx1"/>
                                  </w14:solidFill>
                                </w14:textFill>
                              </w:rPr>
                            </w:pPr>
                            <w:r>
                              <w:rPr>
                                <w:rFonts w:ascii="Arial" w:hAnsi="Arial" w:cs="Arial"/>
                                <w:color w:val="000000" w:themeColor="text1"/>
                                <w:sz w:val="24"/>
                                <w:szCs w:val="24"/>
                                <w14:textFill>
                                  <w14:solidFill>
                                    <w14:schemeClr w14:val="tx1"/>
                                  </w14:solidFill>
                                </w14:textFill>
                              </w:rPr>
                              <w:t>Version: V – 1.0</w:t>
                            </w:r>
                          </w:p>
                          <w:p>
                            <w:pPr>
                              <w:pStyle w:val="66"/>
                              <w:rPr>
                                <w:rFonts w:ascii="Arial" w:hAnsi="Arial" w:cs="Arial"/>
                              </w:rPr>
                            </w:pPr>
                          </w:p>
                          <w:p>
                            <w:pPr>
                              <w:pStyle w:val="66"/>
                              <w:rPr>
                                <w:rFonts w:ascii="Arial" w:hAnsi="Arial" w:cs="Arial"/>
                              </w:rPr>
                            </w:pPr>
                          </w:p>
                          <w:p>
                            <w:pPr>
                              <w:rPr>
                                <w:rFonts w:ascii="Arial" w:hAnsi="Arial" w:cs="Arial"/>
                              </w:rPr>
                            </w:pPr>
                          </w:p>
                          <w:p>
                            <w:pPr>
                              <w:jc w:val="center"/>
                              <w:rPr>
                                <w:rFonts w:ascii="Arial" w:hAnsi="Arial" w:cs="Arial"/>
                                <w:b/>
                                <w:color w:val="FFC000"/>
                                <w:sz w:val="40"/>
                                <w:szCs w:val="40"/>
                              </w:rPr>
                            </w:pPr>
                            <w:r>
                              <w:rPr>
                                <w:rFonts w:ascii="Arial" w:hAnsi="Arial" w:cs="Arial"/>
                                <w:b/>
                                <w:color w:val="FFC000"/>
                                <w:sz w:val="40"/>
                                <w:szCs w:val="40"/>
                              </w:rPr>
                              <w:t>Submitted by</w:t>
                            </w:r>
                          </w:p>
                          <w:p>
                            <w:pPr>
                              <w:pStyle w:val="66"/>
                              <w:spacing w:line="720" w:lineRule="auto"/>
                              <w:rPr>
                                <w:rFonts w:ascii="Arial" w:hAnsi="Arial" w:cs="Arial"/>
                              </w:rPr>
                            </w:pPr>
                            <w:r>
                              <w:rPr>
                                <w:rFonts w:ascii="Arial" w:hAnsi="Arial" w:cs="Arial"/>
                              </w:rPr>
                              <w:t>Sinosoft Co.,Ltd</w:t>
                            </w:r>
                          </w:p>
                          <w:p>
                            <w:pPr>
                              <w:pStyle w:val="66"/>
                              <w:spacing w:line="276"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Document ID: </w:t>
                            </w:r>
                            <w:r>
                              <w:rPr>
                                <w:rFonts w:ascii="Arial" w:hAnsi="Arial" w:cs="Arial"/>
                                <w:bCs/>
                                <w:color w:val="000000" w:themeColor="text1"/>
                                <w:sz w:val="24"/>
                                <w:szCs w:val="24"/>
                                <w14:textFill>
                                  <w14:solidFill>
                                    <w14:schemeClr w14:val="tx1"/>
                                  </w14:solidFill>
                                </w14:textFill>
                              </w:rPr>
                              <w:t>Sinosoft/BISDP-G10 BRS Vol.</w:t>
                            </w:r>
                            <w:r>
                              <w:rPr>
                                <w:rFonts w:ascii="Arial" w:hAnsi="Arial" w:cs="Arial" w:eastAsiaTheme="minorEastAsia"/>
                                <w:bCs/>
                                <w:color w:val="000000" w:themeColor="text1"/>
                                <w:sz w:val="24"/>
                                <w:szCs w:val="24"/>
                                <w:lang w:eastAsia="zh-CN"/>
                                <w14:textFill>
                                  <w14:solidFill>
                                    <w14:schemeClr w14:val="tx1"/>
                                  </w14:solidFill>
                                </w14:textFill>
                              </w:rPr>
                              <w:t>2</w:t>
                            </w:r>
                            <w:r>
                              <w:rPr>
                                <w:rFonts w:ascii="Arial" w:hAnsi="Arial" w:cs="Arial"/>
                                <w:bCs/>
                                <w:color w:val="000000" w:themeColor="text1"/>
                                <w:sz w:val="24"/>
                                <w:szCs w:val="24"/>
                                <w14:textFill>
                                  <w14:solidFill>
                                    <w14:schemeClr w14:val="tx1"/>
                                  </w14:solidFill>
                                </w14:textFill>
                              </w:rPr>
                              <w:t xml:space="preserve"> - </w:t>
                            </w:r>
                            <w:r>
                              <w:rPr>
                                <w:rFonts w:ascii="Arial" w:hAnsi="Arial" w:cs="Arial" w:eastAsiaTheme="minorEastAsia"/>
                                <w:bCs/>
                                <w:color w:val="000000" w:themeColor="text1"/>
                                <w:sz w:val="24"/>
                                <w:szCs w:val="24"/>
                                <w:lang w:eastAsia="zh-CN"/>
                                <w14:textFill>
                                  <w14:solidFill>
                                    <w14:schemeClr w14:val="tx1"/>
                                  </w14:solidFill>
                                </w14:textFill>
                              </w:rPr>
                              <w:t>S</w:t>
                            </w:r>
                            <w:r>
                              <w:rPr>
                                <w:rFonts w:ascii="Arial" w:hAnsi="Arial" w:cs="Arial"/>
                                <w:bCs/>
                                <w:color w:val="000000" w:themeColor="text1"/>
                                <w:sz w:val="24"/>
                                <w:szCs w:val="24"/>
                                <w14:textFill>
                                  <w14:solidFill>
                                    <w14:schemeClr w14:val="tx1"/>
                                  </w14:solidFill>
                                </w14:textFill>
                              </w:rPr>
                              <w:t>BC</w:t>
                            </w:r>
                          </w:p>
                          <w:p>
                            <w:pPr>
                              <w:pStyle w:val="66"/>
                              <w:spacing w:line="276"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Date of Release: 28</w:t>
                            </w:r>
                            <w:r>
                              <w:rPr>
                                <w:rFonts w:ascii="Arial" w:hAnsi="Arial" w:cs="Arial"/>
                                <w:color w:val="000000" w:themeColor="text1"/>
                                <w:sz w:val="24"/>
                                <w:szCs w:val="24"/>
                                <w:vertAlign w:val="superscript"/>
                                <w14:textFill>
                                  <w14:solidFill>
                                    <w14:schemeClr w14:val="tx1"/>
                                  </w14:solidFill>
                                </w14:textFill>
                              </w:rPr>
                              <w:t>th</w:t>
                            </w:r>
                            <w:r>
                              <w:rPr>
                                <w:rFonts w:ascii="Arial" w:hAnsi="Arial" w:cs="Arial"/>
                                <w:color w:val="000000" w:themeColor="text1"/>
                                <w:sz w:val="24"/>
                                <w:szCs w:val="24"/>
                                <w14:textFill>
                                  <w14:solidFill>
                                    <w14:schemeClr w14:val="tx1"/>
                                  </w14:solidFill>
                                </w14:textFill>
                              </w:rPr>
                              <w:t xml:space="preserve"> November 2022</w:t>
                            </w:r>
                          </w:p>
                          <w:p>
                            <w:pPr>
                              <w:pStyle w:val="66"/>
                              <w:spacing w:line="276" w:lineRule="auto"/>
                              <w:rPr>
                                <w:rFonts w:ascii="Arial" w:hAnsi="Arial" w:eastAsia="SimSun" w:cs="Arial"/>
                                <w:color w:val="000000" w:themeColor="text1"/>
                                <w:sz w:val="24"/>
                                <w:szCs w:val="24"/>
                                <w:lang w:eastAsia="zh-CN"/>
                                <w14:textFill>
                                  <w14:solidFill>
                                    <w14:schemeClr w14:val="tx1"/>
                                  </w14:solidFill>
                                </w14:textFill>
                              </w:rPr>
                            </w:pPr>
                            <w:r>
                              <w:rPr>
                                <w:rFonts w:ascii="Arial" w:hAnsi="Arial" w:cs="Arial"/>
                                <w:color w:val="000000" w:themeColor="text1"/>
                                <w:sz w:val="24"/>
                                <w:szCs w:val="24"/>
                                <w14:textFill>
                                  <w14:solidFill>
                                    <w14:schemeClr w14:val="tx1"/>
                                  </w14:solidFill>
                                </w14:textFill>
                              </w:rPr>
                              <w:t>Version: V - 1.</w:t>
                            </w:r>
                            <w:r>
                              <w:rPr>
                                <w:rFonts w:ascii="Arial" w:hAnsi="Arial" w:eastAsia="SimSun" w:cs="Arial"/>
                                <w:color w:val="000000" w:themeColor="text1"/>
                                <w:sz w:val="24"/>
                                <w:szCs w:val="24"/>
                                <w:lang w:eastAsia="zh-CN"/>
                                <w14:textFill>
                                  <w14:solidFill>
                                    <w14:schemeClr w14:val="tx1"/>
                                  </w14:solidFill>
                                </w14:textFill>
                              </w:rPr>
                              <w:t>1</w:t>
                            </w:r>
                          </w:p>
                          <w:p>
                            <w:pPr>
                              <w:pStyle w:val="66"/>
                              <w:rPr>
                                <w:rFonts w:ascii="Arial" w:hAnsi="Arial" w:cs="Arial"/>
                              </w:rPr>
                            </w:pPr>
                          </w:p>
                          <w:p>
                            <w:pPr>
                              <w:pStyle w:val="66"/>
                              <w:rPr>
                                <w:rFonts w:ascii="Arial" w:hAnsi="Arial" w:cs="Arial"/>
                              </w:rPr>
                            </w:pPr>
                          </w:p>
                        </w:txbxContent>
                      </wps:txbx>
                      <wps:bodyPr rot="0" vert="horz" wrap="square" lIns="91440" tIns="45720" rIns="91440" bIns="45720" anchor="t" anchorCtr="0" upright="1">
                        <a:noAutofit/>
                      </wps:bodyPr>
                    </wps:wsp>
                  </a:graphicData>
                </a:graphic>
              </wp:anchor>
            </w:drawing>
          </mc:Choice>
          <mc:Fallback>
            <w:pict>
              <v:shape id="Text Box 27" o:spid="_x0000_s1026" o:spt="202" type="#_x0000_t202" style="position:absolute;left:0pt;margin-left:-23pt;margin-top:423.4pt;height:147.25pt;width:451.8pt;mso-position-horizontal-relative:margin;z-index:251665408;mso-width-relative:page;mso-height-relative:page;" filled="f" stroked="f" coordsize="21600,21600" o:gfxdata="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&#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Bnat7N2QAAAAwBAAAPAAAAAAAAAAEAIAAAADgAAABk&#10;cnMvZG93bnJldi54bWxQSwECFAAUAAAACACHTuJAwbuReO8BAADJAwAADgAAAAAAAAABACAAAAA+&#10;AQAAZHJzL2Uyb0RvYy54bWxQSwUGAAAAAAYABgBZAQAAnwUAAAAA&#10;">
                <v:fill on="f" focussize="0,0"/>
                <v:stroke on="f"/>
                <v:imagedata o:title=""/>
                <o:lock v:ext="edit" aspectratio="f"/>
                <v:textbox>
                  <w:txbxContent>
                    <w:p>
                      <w:pPr>
                        <w:jc w:val="center"/>
                        <w:rPr>
                          <w:rFonts w:ascii="Arial" w:hAnsi="Arial" w:cs="Arial"/>
                          <w:b/>
                          <w:color w:val="FFC000"/>
                          <w:sz w:val="40"/>
                          <w:szCs w:val="40"/>
                        </w:rPr>
                      </w:pPr>
                      <w:r>
                        <w:rPr>
                          <w:rFonts w:ascii="Arial" w:hAnsi="Arial" w:cs="Arial"/>
                          <w:b/>
                          <w:color w:val="FFC000"/>
                          <w:sz w:val="40"/>
                          <w:szCs w:val="40"/>
                        </w:rPr>
                        <w:t>Submitted by</w:t>
                      </w:r>
                    </w:p>
                    <w:p>
                      <w:pPr>
                        <w:pStyle w:val="66"/>
                        <w:spacing w:line="720" w:lineRule="auto"/>
                        <w:rPr>
                          <w:rFonts w:ascii="Arial" w:hAnsi="Arial" w:cs="Arial"/>
                        </w:rPr>
                      </w:pPr>
                      <w:r>
                        <w:rPr>
                          <w:rFonts w:ascii="Arial" w:hAnsi="Arial" w:cs="Arial"/>
                        </w:rPr>
                        <w:t>Sinosoft Co.,Ltd</w:t>
                      </w:r>
                    </w:p>
                    <w:p>
                      <w:pPr>
                        <w:pStyle w:val="66"/>
                        <w:spacing w:line="276"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Document ID: </w:t>
                      </w:r>
                      <w:r>
                        <w:rPr>
                          <w:rFonts w:ascii="Arial" w:hAnsi="Arial" w:cs="Arial"/>
                          <w:bCs/>
                          <w:color w:val="000000" w:themeColor="text1"/>
                          <w:sz w:val="24"/>
                          <w:szCs w:val="24"/>
                          <w14:textFill>
                            <w14:solidFill>
                              <w14:schemeClr w14:val="tx1"/>
                            </w14:solidFill>
                          </w14:textFill>
                        </w:rPr>
                        <w:t>Sinosoft/BISDP-G10 BRS Vol.</w:t>
                      </w:r>
                      <w:r>
                        <w:rPr>
                          <w:rFonts w:ascii="Arial" w:hAnsi="Arial" w:cs="Arial" w:eastAsiaTheme="minorEastAsia"/>
                          <w:bCs/>
                          <w:color w:val="000000" w:themeColor="text1"/>
                          <w:sz w:val="24"/>
                          <w:szCs w:val="24"/>
                          <w:lang w:eastAsia="zh-CN"/>
                          <w14:textFill>
                            <w14:solidFill>
                              <w14:schemeClr w14:val="tx1"/>
                            </w14:solidFill>
                          </w14:textFill>
                        </w:rPr>
                        <w:t>2</w:t>
                      </w:r>
                      <w:r>
                        <w:rPr>
                          <w:rFonts w:ascii="Arial" w:hAnsi="Arial" w:cs="Arial"/>
                          <w:bCs/>
                          <w:color w:val="000000" w:themeColor="text1"/>
                          <w:sz w:val="24"/>
                          <w:szCs w:val="24"/>
                          <w14:textFill>
                            <w14:solidFill>
                              <w14:schemeClr w14:val="tx1"/>
                            </w14:solidFill>
                          </w14:textFill>
                        </w:rPr>
                        <w:t xml:space="preserve"> - </w:t>
                      </w:r>
                      <w:r>
                        <w:rPr>
                          <w:rFonts w:ascii="Arial" w:hAnsi="Arial" w:cs="Arial" w:eastAsiaTheme="minorEastAsia"/>
                          <w:bCs/>
                          <w:color w:val="000000" w:themeColor="text1"/>
                          <w:sz w:val="24"/>
                          <w:szCs w:val="24"/>
                          <w:lang w:eastAsia="zh-CN"/>
                          <w14:textFill>
                            <w14:solidFill>
                              <w14:schemeClr w14:val="tx1"/>
                            </w14:solidFill>
                          </w14:textFill>
                        </w:rPr>
                        <w:t>S</w:t>
                      </w:r>
                      <w:r>
                        <w:rPr>
                          <w:rFonts w:ascii="Arial" w:hAnsi="Arial" w:cs="Arial"/>
                          <w:bCs/>
                          <w:color w:val="000000" w:themeColor="text1"/>
                          <w:sz w:val="24"/>
                          <w:szCs w:val="24"/>
                          <w14:textFill>
                            <w14:solidFill>
                              <w14:schemeClr w14:val="tx1"/>
                            </w14:solidFill>
                          </w14:textFill>
                        </w:rPr>
                        <w:t>BC</w:t>
                      </w:r>
                    </w:p>
                    <w:p>
                      <w:pPr>
                        <w:pStyle w:val="66"/>
                        <w:spacing w:line="276"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Date of Release: 5</w:t>
                      </w:r>
                      <w:r>
                        <w:rPr>
                          <w:rFonts w:ascii="Arial" w:hAnsi="Arial" w:cs="Arial"/>
                          <w:color w:val="000000" w:themeColor="text1"/>
                          <w:sz w:val="24"/>
                          <w:szCs w:val="24"/>
                          <w:vertAlign w:val="superscript"/>
                          <w14:textFill>
                            <w14:solidFill>
                              <w14:schemeClr w14:val="tx1"/>
                            </w14:solidFill>
                          </w14:textFill>
                        </w:rPr>
                        <w:t>th</w:t>
                      </w:r>
                      <w:r>
                        <w:rPr>
                          <w:rFonts w:ascii="Arial" w:hAnsi="Arial" w:cs="Arial"/>
                          <w:color w:val="000000" w:themeColor="text1"/>
                          <w:sz w:val="24"/>
                          <w:szCs w:val="24"/>
                          <w14:textFill>
                            <w14:solidFill>
                              <w14:schemeClr w14:val="tx1"/>
                            </w14:solidFill>
                          </w14:textFill>
                        </w:rPr>
                        <w:t xml:space="preserve"> April 2023</w:t>
                      </w:r>
                    </w:p>
                    <w:p>
                      <w:pPr>
                        <w:pStyle w:val="66"/>
                        <w:spacing w:line="276" w:lineRule="auto"/>
                        <w:rPr>
                          <w:rFonts w:ascii="Arial" w:hAnsi="Arial" w:eastAsia="SimSun" w:cs="Arial"/>
                          <w:color w:val="000000" w:themeColor="text1"/>
                          <w:sz w:val="24"/>
                          <w:szCs w:val="24"/>
                          <w:lang w:eastAsia="zh-CN"/>
                          <w14:textFill>
                            <w14:solidFill>
                              <w14:schemeClr w14:val="tx1"/>
                            </w14:solidFill>
                          </w14:textFill>
                        </w:rPr>
                      </w:pPr>
                      <w:r>
                        <w:rPr>
                          <w:rFonts w:ascii="Arial" w:hAnsi="Arial" w:cs="Arial"/>
                          <w:color w:val="000000" w:themeColor="text1"/>
                          <w:sz w:val="24"/>
                          <w:szCs w:val="24"/>
                          <w14:textFill>
                            <w14:solidFill>
                              <w14:schemeClr w14:val="tx1"/>
                            </w14:solidFill>
                          </w14:textFill>
                        </w:rPr>
                        <w:t>Version: V – 1.0</w:t>
                      </w:r>
                    </w:p>
                    <w:p>
                      <w:pPr>
                        <w:pStyle w:val="66"/>
                        <w:rPr>
                          <w:rFonts w:ascii="Arial" w:hAnsi="Arial" w:cs="Arial"/>
                        </w:rPr>
                      </w:pPr>
                    </w:p>
                    <w:p>
                      <w:pPr>
                        <w:pStyle w:val="66"/>
                        <w:rPr>
                          <w:rFonts w:ascii="Arial" w:hAnsi="Arial" w:cs="Arial"/>
                        </w:rPr>
                      </w:pPr>
                    </w:p>
                    <w:p>
                      <w:pPr>
                        <w:rPr>
                          <w:rFonts w:ascii="Arial" w:hAnsi="Arial" w:cs="Arial"/>
                        </w:rPr>
                      </w:pPr>
                    </w:p>
                    <w:p>
                      <w:pPr>
                        <w:jc w:val="center"/>
                        <w:rPr>
                          <w:rFonts w:ascii="Arial" w:hAnsi="Arial" w:cs="Arial"/>
                          <w:b/>
                          <w:color w:val="FFC000"/>
                          <w:sz w:val="40"/>
                          <w:szCs w:val="40"/>
                        </w:rPr>
                      </w:pPr>
                      <w:r>
                        <w:rPr>
                          <w:rFonts w:ascii="Arial" w:hAnsi="Arial" w:cs="Arial"/>
                          <w:b/>
                          <w:color w:val="FFC000"/>
                          <w:sz w:val="40"/>
                          <w:szCs w:val="40"/>
                        </w:rPr>
                        <w:t>Submitted by</w:t>
                      </w:r>
                    </w:p>
                    <w:p>
                      <w:pPr>
                        <w:pStyle w:val="66"/>
                        <w:spacing w:line="720" w:lineRule="auto"/>
                        <w:rPr>
                          <w:rFonts w:ascii="Arial" w:hAnsi="Arial" w:cs="Arial"/>
                        </w:rPr>
                      </w:pPr>
                      <w:r>
                        <w:rPr>
                          <w:rFonts w:ascii="Arial" w:hAnsi="Arial" w:cs="Arial"/>
                        </w:rPr>
                        <w:t>Sinosoft Co.,Ltd</w:t>
                      </w:r>
                    </w:p>
                    <w:p>
                      <w:pPr>
                        <w:pStyle w:val="66"/>
                        <w:spacing w:line="276"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Document ID: </w:t>
                      </w:r>
                      <w:r>
                        <w:rPr>
                          <w:rFonts w:ascii="Arial" w:hAnsi="Arial" w:cs="Arial"/>
                          <w:bCs/>
                          <w:color w:val="000000" w:themeColor="text1"/>
                          <w:sz w:val="24"/>
                          <w:szCs w:val="24"/>
                          <w14:textFill>
                            <w14:solidFill>
                              <w14:schemeClr w14:val="tx1"/>
                            </w14:solidFill>
                          </w14:textFill>
                        </w:rPr>
                        <w:t>Sinosoft/BISDP-G10 BRS Vol.</w:t>
                      </w:r>
                      <w:r>
                        <w:rPr>
                          <w:rFonts w:ascii="Arial" w:hAnsi="Arial" w:cs="Arial" w:eastAsiaTheme="minorEastAsia"/>
                          <w:bCs/>
                          <w:color w:val="000000" w:themeColor="text1"/>
                          <w:sz w:val="24"/>
                          <w:szCs w:val="24"/>
                          <w:lang w:eastAsia="zh-CN"/>
                          <w14:textFill>
                            <w14:solidFill>
                              <w14:schemeClr w14:val="tx1"/>
                            </w14:solidFill>
                          </w14:textFill>
                        </w:rPr>
                        <w:t>2</w:t>
                      </w:r>
                      <w:r>
                        <w:rPr>
                          <w:rFonts w:ascii="Arial" w:hAnsi="Arial" w:cs="Arial"/>
                          <w:bCs/>
                          <w:color w:val="000000" w:themeColor="text1"/>
                          <w:sz w:val="24"/>
                          <w:szCs w:val="24"/>
                          <w14:textFill>
                            <w14:solidFill>
                              <w14:schemeClr w14:val="tx1"/>
                            </w14:solidFill>
                          </w14:textFill>
                        </w:rPr>
                        <w:t xml:space="preserve"> - </w:t>
                      </w:r>
                      <w:r>
                        <w:rPr>
                          <w:rFonts w:ascii="Arial" w:hAnsi="Arial" w:cs="Arial" w:eastAsiaTheme="minorEastAsia"/>
                          <w:bCs/>
                          <w:color w:val="000000" w:themeColor="text1"/>
                          <w:sz w:val="24"/>
                          <w:szCs w:val="24"/>
                          <w:lang w:eastAsia="zh-CN"/>
                          <w14:textFill>
                            <w14:solidFill>
                              <w14:schemeClr w14:val="tx1"/>
                            </w14:solidFill>
                          </w14:textFill>
                        </w:rPr>
                        <w:t>S</w:t>
                      </w:r>
                      <w:r>
                        <w:rPr>
                          <w:rFonts w:ascii="Arial" w:hAnsi="Arial" w:cs="Arial"/>
                          <w:bCs/>
                          <w:color w:val="000000" w:themeColor="text1"/>
                          <w:sz w:val="24"/>
                          <w:szCs w:val="24"/>
                          <w14:textFill>
                            <w14:solidFill>
                              <w14:schemeClr w14:val="tx1"/>
                            </w14:solidFill>
                          </w14:textFill>
                        </w:rPr>
                        <w:t>BC</w:t>
                      </w:r>
                    </w:p>
                    <w:p>
                      <w:pPr>
                        <w:pStyle w:val="66"/>
                        <w:spacing w:line="276"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Date of Release: 28</w:t>
                      </w:r>
                      <w:r>
                        <w:rPr>
                          <w:rFonts w:ascii="Arial" w:hAnsi="Arial" w:cs="Arial"/>
                          <w:color w:val="000000" w:themeColor="text1"/>
                          <w:sz w:val="24"/>
                          <w:szCs w:val="24"/>
                          <w:vertAlign w:val="superscript"/>
                          <w14:textFill>
                            <w14:solidFill>
                              <w14:schemeClr w14:val="tx1"/>
                            </w14:solidFill>
                          </w14:textFill>
                        </w:rPr>
                        <w:t>th</w:t>
                      </w:r>
                      <w:r>
                        <w:rPr>
                          <w:rFonts w:ascii="Arial" w:hAnsi="Arial" w:cs="Arial"/>
                          <w:color w:val="000000" w:themeColor="text1"/>
                          <w:sz w:val="24"/>
                          <w:szCs w:val="24"/>
                          <w14:textFill>
                            <w14:solidFill>
                              <w14:schemeClr w14:val="tx1"/>
                            </w14:solidFill>
                          </w14:textFill>
                        </w:rPr>
                        <w:t xml:space="preserve"> November 2022</w:t>
                      </w:r>
                    </w:p>
                    <w:p>
                      <w:pPr>
                        <w:pStyle w:val="66"/>
                        <w:spacing w:line="276" w:lineRule="auto"/>
                        <w:rPr>
                          <w:rFonts w:ascii="Arial" w:hAnsi="Arial" w:eastAsia="SimSun" w:cs="Arial"/>
                          <w:color w:val="000000" w:themeColor="text1"/>
                          <w:sz w:val="24"/>
                          <w:szCs w:val="24"/>
                          <w:lang w:eastAsia="zh-CN"/>
                          <w14:textFill>
                            <w14:solidFill>
                              <w14:schemeClr w14:val="tx1"/>
                            </w14:solidFill>
                          </w14:textFill>
                        </w:rPr>
                      </w:pPr>
                      <w:r>
                        <w:rPr>
                          <w:rFonts w:ascii="Arial" w:hAnsi="Arial" w:cs="Arial"/>
                          <w:color w:val="000000" w:themeColor="text1"/>
                          <w:sz w:val="24"/>
                          <w:szCs w:val="24"/>
                          <w14:textFill>
                            <w14:solidFill>
                              <w14:schemeClr w14:val="tx1"/>
                            </w14:solidFill>
                          </w14:textFill>
                        </w:rPr>
                        <w:t>Version: V - 1.</w:t>
                      </w:r>
                      <w:r>
                        <w:rPr>
                          <w:rFonts w:ascii="Arial" w:hAnsi="Arial" w:eastAsia="SimSun" w:cs="Arial"/>
                          <w:color w:val="000000" w:themeColor="text1"/>
                          <w:sz w:val="24"/>
                          <w:szCs w:val="24"/>
                          <w:lang w:eastAsia="zh-CN"/>
                          <w14:textFill>
                            <w14:solidFill>
                              <w14:schemeClr w14:val="tx1"/>
                            </w14:solidFill>
                          </w14:textFill>
                        </w:rPr>
                        <w:t>1</w:t>
                      </w:r>
                    </w:p>
                    <w:p>
                      <w:pPr>
                        <w:pStyle w:val="66"/>
                        <w:rPr>
                          <w:rFonts w:ascii="Arial" w:hAnsi="Arial" w:cs="Arial"/>
                        </w:rPr>
                      </w:pPr>
                    </w:p>
                    <w:p>
                      <w:pPr>
                        <w:pStyle w:val="66"/>
                        <w:rPr>
                          <w:rFonts w:ascii="Arial" w:hAnsi="Arial" w:cs="Arial"/>
                        </w:rPr>
                      </w:pPr>
                    </w:p>
                  </w:txbxContent>
                </v:textbox>
              </v:shape>
            </w:pict>
          </mc:Fallback>
        </mc:AlternateContent>
      </w:r>
    </w:p>
    <w:p>
      <w:pPr>
        <w:rPr>
          <w:rFonts w:cs="Arial"/>
        </w:rPr>
      </w:pPr>
    </w:p>
    <w:tbl>
      <w:tblPr>
        <w:tblStyle w:val="52"/>
        <w:tblpPr w:leftFromText="180" w:rightFromText="180" w:vertAnchor="page" w:horzAnchor="margin" w:tblpY="2535"/>
        <w:tblW w:w="9710" w:type="dxa"/>
        <w:tblInd w:w="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Layout w:type="autofit"/>
        <w:tblCellMar>
          <w:top w:w="0" w:type="dxa"/>
          <w:left w:w="108" w:type="dxa"/>
          <w:bottom w:w="0" w:type="dxa"/>
          <w:right w:w="108" w:type="dxa"/>
        </w:tblCellMar>
      </w:tblPr>
      <w:tblGrid>
        <w:gridCol w:w="2258"/>
        <w:gridCol w:w="7452"/>
      </w:tblGrid>
      <w:tr>
        <w:tblPrEx>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Ex>
        <w:trPr>
          <w:trHeight w:val="700" w:hRule="atLeast"/>
        </w:trPr>
        <w:tc>
          <w:tcPr>
            <w:tcW w:w="2258" w:type="dxa"/>
            <w:tcBorders>
              <w:top w:val="single" w:color="FFFFFF" w:sz="8" w:space="0"/>
              <w:left w:val="single" w:color="FFFFFF" w:sz="8" w:space="0"/>
              <w:bottom w:val="single" w:color="FFFFFF" w:sz="24" w:space="0"/>
              <w:right w:val="single" w:color="FFFFFF" w:sz="8" w:space="0"/>
            </w:tcBorders>
            <w:shd w:val="clear" w:color="auto" w:fill="44546A"/>
          </w:tcPr>
          <w:p>
            <w:pPr>
              <w:spacing w:before="120" w:after="120"/>
              <w:rPr>
                <w:rFonts w:ascii="Arial" w:hAnsi="Arial" w:eastAsia="Times New Roman" w:cs="Arial"/>
                <w:b/>
                <w:bCs/>
                <w:color w:val="FFFFFF"/>
                <w:sz w:val="24"/>
                <w:lang w:val="zh-CN"/>
              </w:rPr>
            </w:pPr>
            <w:bookmarkStart w:id="0" w:name="_Toc502503980"/>
            <w:r>
              <w:rPr>
                <w:rFonts w:ascii="Arial" w:hAnsi="Arial" w:eastAsia="Times New Roman" w:cs="Arial"/>
                <w:b/>
                <w:bCs/>
                <w:color w:val="FFFFFF"/>
                <w:sz w:val="24"/>
                <w:lang w:val="zh-CN"/>
              </w:rPr>
              <w:t>Document Name:</w:t>
            </w:r>
          </w:p>
        </w:tc>
        <w:tc>
          <w:tcPr>
            <w:tcW w:w="7452" w:type="dxa"/>
            <w:tcBorders>
              <w:top w:val="single" w:color="FFFFFF" w:sz="8" w:space="0"/>
              <w:left w:val="single" w:color="FFFFFF" w:sz="8" w:space="0"/>
              <w:bottom w:val="single" w:color="FFFFFF" w:sz="8" w:space="0"/>
              <w:right w:val="single" w:color="FFFFFF" w:sz="8" w:space="0"/>
            </w:tcBorders>
            <w:shd w:val="clear" w:color="auto" w:fill="44546A"/>
          </w:tcPr>
          <w:p>
            <w:pPr>
              <w:spacing w:before="120" w:after="120"/>
              <w:ind w:hanging="14"/>
              <w:rPr>
                <w:rFonts w:ascii="Arial" w:hAnsi="Arial" w:cs="Arial"/>
                <w:b/>
                <w:bCs/>
                <w:sz w:val="24"/>
              </w:rPr>
            </w:pPr>
            <w:r>
              <w:rPr>
                <w:rFonts w:ascii="Arial" w:hAnsi="Arial" w:eastAsia="Times New Roman" w:cs="Arial"/>
                <w:b/>
                <w:bCs/>
                <w:color w:val="FFFFFF"/>
                <w:sz w:val="24"/>
              </w:rPr>
              <w:t>Business Rules Specification (BRS) [ Volume 2 - Sadharan Bima Corporation (SBC)] of Supply, Installation, Configuration and Customization/Development of Core Insurance, Call center &amp; Customer Relationship Management, Business Intelligence and Web Portal &amp; Content Management System applications for Jiban Bima Corporation and Sadharan Bima Corporation</w:t>
            </w:r>
          </w:p>
        </w:tc>
      </w:tr>
      <w:tr>
        <w:tblPrEx>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Ex>
        <w:trPr>
          <w:trHeight w:val="390" w:hRule="atLeast"/>
        </w:trPr>
        <w:tc>
          <w:tcPr>
            <w:tcW w:w="2258" w:type="dxa"/>
            <w:tcBorders>
              <w:top w:val="single" w:color="FFFFFF" w:sz="8" w:space="0"/>
              <w:left w:val="single" w:color="FFFFFF" w:sz="8" w:space="0"/>
              <w:bottom w:val="nil"/>
              <w:right w:val="single" w:color="FFFFFF" w:sz="24" w:space="0"/>
            </w:tcBorders>
            <w:shd w:val="clear" w:color="auto" w:fill="44546A"/>
          </w:tcPr>
          <w:p>
            <w:pPr>
              <w:spacing w:before="120" w:after="120"/>
              <w:rPr>
                <w:rFonts w:ascii="Arial" w:hAnsi="Arial" w:eastAsia="Times New Roman" w:cs="Arial"/>
                <w:b/>
                <w:bCs/>
                <w:color w:val="FFFFFF"/>
                <w:sz w:val="24"/>
                <w:lang w:val="zh-CN"/>
              </w:rPr>
            </w:pPr>
            <w:r>
              <w:rPr>
                <w:rFonts w:ascii="Arial" w:hAnsi="Arial" w:eastAsia="Times New Roman" w:cs="Arial"/>
                <w:b/>
                <w:bCs/>
                <w:color w:val="FFFFFF"/>
                <w:sz w:val="24"/>
                <w:lang w:val="zh-CN"/>
              </w:rPr>
              <w:t>Document ID:</w:t>
            </w:r>
          </w:p>
        </w:tc>
        <w:tc>
          <w:tcPr>
            <w:tcW w:w="7452" w:type="dxa"/>
            <w:tcBorders>
              <w:top w:val="single" w:color="FFFFFF" w:sz="8" w:space="0"/>
              <w:left w:val="single" w:color="FFFFFF" w:sz="8" w:space="0"/>
              <w:bottom w:val="single" w:color="FFFFFF" w:sz="8" w:space="0"/>
              <w:right w:val="single" w:color="FFFFFF" w:sz="8" w:space="0"/>
            </w:tcBorders>
            <w:shd w:val="clear" w:color="auto" w:fill="E9EFF7"/>
            <w:vAlign w:val="center"/>
          </w:tcPr>
          <w:p>
            <w:pPr>
              <w:rPr>
                <w:rFonts w:ascii="Arial" w:hAnsi="Arial" w:cs="Arial"/>
                <w:b/>
                <w:bCs/>
                <w:color w:val="000000" w:themeColor="text1"/>
                <w:sz w:val="24"/>
                <w14:textFill>
                  <w14:solidFill>
                    <w14:schemeClr w14:val="tx1"/>
                  </w14:solidFill>
                </w14:textFill>
              </w:rPr>
            </w:pPr>
            <w:r>
              <w:rPr>
                <w:rFonts w:ascii="Arial" w:hAnsi="Arial" w:cs="Arial"/>
                <w:b/>
                <w:bCs/>
                <w:color w:val="000000" w:themeColor="text1"/>
                <w:sz w:val="24"/>
                <w14:textFill>
                  <w14:solidFill>
                    <w14:schemeClr w14:val="tx1"/>
                  </w14:solidFill>
                </w14:textFill>
              </w:rPr>
              <w:t>Sinosoft/BISDP-G10 BRS Vol.2 - SBC</w:t>
            </w:r>
          </w:p>
        </w:tc>
      </w:tr>
      <w:tr>
        <w:tblPrEx>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Ex>
        <w:trPr>
          <w:trHeight w:val="390" w:hRule="atLeast"/>
        </w:trPr>
        <w:tc>
          <w:tcPr>
            <w:tcW w:w="2258" w:type="dxa"/>
            <w:tcBorders>
              <w:top w:val="single" w:color="FFFFFF" w:sz="8" w:space="0"/>
              <w:left w:val="single" w:color="FFFFFF" w:sz="8" w:space="0"/>
              <w:bottom w:val="nil"/>
              <w:right w:val="single" w:color="FFFFFF" w:sz="24" w:space="0"/>
            </w:tcBorders>
            <w:shd w:val="clear" w:color="auto" w:fill="44546A"/>
          </w:tcPr>
          <w:p>
            <w:pPr>
              <w:spacing w:before="120" w:after="120"/>
              <w:rPr>
                <w:rFonts w:ascii="Arial" w:hAnsi="Arial" w:eastAsia="Times New Roman" w:cs="Arial"/>
                <w:b/>
                <w:bCs/>
                <w:color w:val="FFFFFF"/>
                <w:sz w:val="24"/>
                <w:lang w:val="zh-CN"/>
              </w:rPr>
            </w:pPr>
            <w:r>
              <w:rPr>
                <w:rFonts w:ascii="Arial" w:hAnsi="Arial" w:eastAsia="Times New Roman" w:cs="Arial"/>
                <w:b/>
                <w:bCs/>
                <w:color w:val="FFFFFF"/>
                <w:sz w:val="24"/>
                <w:lang w:val="zh-CN"/>
              </w:rPr>
              <w:t>Version:</w:t>
            </w:r>
          </w:p>
        </w:tc>
        <w:tc>
          <w:tcPr>
            <w:tcW w:w="7452" w:type="dxa"/>
            <w:tcBorders>
              <w:top w:val="single" w:color="FFFFFF" w:sz="8" w:space="0"/>
              <w:left w:val="single" w:color="FFFFFF" w:sz="8" w:space="0"/>
              <w:bottom w:val="single" w:color="FFFFFF" w:sz="8" w:space="0"/>
              <w:right w:val="single" w:color="FFFFFF" w:sz="8" w:space="0"/>
            </w:tcBorders>
            <w:shd w:val="clear" w:color="auto" w:fill="E9EFF7"/>
          </w:tcPr>
          <w:p>
            <w:pPr>
              <w:spacing w:before="120" w:after="120"/>
              <w:rPr>
                <w:rFonts w:ascii="Arial" w:hAnsi="Arial" w:cs="Arial"/>
                <w:b/>
                <w:bCs/>
                <w:sz w:val="24"/>
              </w:rPr>
            </w:pPr>
            <w:r>
              <w:rPr>
                <w:rFonts w:ascii="Arial" w:hAnsi="Arial" w:cs="Arial"/>
                <w:b/>
                <w:bCs/>
                <w:sz w:val="24"/>
              </w:rPr>
              <w:t>1.0</w:t>
            </w:r>
          </w:p>
        </w:tc>
      </w:tr>
      <w:tr>
        <w:tblPrEx>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Ex>
        <w:trPr>
          <w:trHeight w:val="430" w:hRule="atLeast"/>
        </w:trPr>
        <w:tc>
          <w:tcPr>
            <w:tcW w:w="2258" w:type="dxa"/>
            <w:tcBorders>
              <w:left w:val="single" w:color="FFFFFF" w:sz="8" w:space="0"/>
              <w:bottom w:val="nil"/>
              <w:right w:val="single" w:color="FFFFFF" w:sz="24" w:space="0"/>
            </w:tcBorders>
            <w:shd w:val="clear" w:color="auto" w:fill="44546A"/>
          </w:tcPr>
          <w:p>
            <w:pPr>
              <w:spacing w:before="120" w:after="120"/>
              <w:rPr>
                <w:rFonts w:ascii="Arial" w:hAnsi="Arial" w:eastAsia="Times New Roman" w:cs="Arial"/>
                <w:b/>
                <w:bCs/>
                <w:color w:val="FFFFFF"/>
                <w:sz w:val="24"/>
                <w:lang w:val="zh-CN"/>
              </w:rPr>
            </w:pPr>
            <w:r>
              <w:rPr>
                <w:rFonts w:ascii="Arial" w:hAnsi="Arial" w:eastAsia="Times New Roman" w:cs="Arial"/>
                <w:b/>
                <w:bCs/>
                <w:color w:val="FFFFFF"/>
                <w:sz w:val="24"/>
                <w:lang w:val="zh-CN"/>
              </w:rPr>
              <w:t>Submission Date:</w:t>
            </w:r>
          </w:p>
        </w:tc>
        <w:tc>
          <w:tcPr>
            <w:tcW w:w="7452" w:type="dxa"/>
            <w:shd w:val="clear" w:color="auto" w:fill="E9EFF7"/>
          </w:tcPr>
          <w:p>
            <w:pPr>
              <w:spacing w:before="120" w:after="120"/>
              <w:rPr>
                <w:rFonts w:ascii="Arial" w:hAnsi="Arial" w:cs="Arial"/>
                <w:b/>
                <w:bCs/>
                <w:sz w:val="24"/>
              </w:rPr>
            </w:pPr>
            <w:r>
              <w:rPr>
                <w:rFonts w:ascii="Arial" w:hAnsi="Arial" w:cs="Arial"/>
                <w:b/>
                <w:bCs/>
                <w:color w:val="000000" w:themeColor="text1"/>
                <w:sz w:val="24"/>
                <w14:textFill>
                  <w14:solidFill>
                    <w14:schemeClr w14:val="tx1"/>
                  </w14:solidFill>
                </w14:textFill>
              </w:rPr>
              <w:t>18 April, 2023</w:t>
            </w:r>
          </w:p>
        </w:tc>
      </w:tr>
      <w:tr>
        <w:tblPrEx>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Ex>
        <w:trPr>
          <w:trHeight w:val="2258" w:hRule="atLeast"/>
        </w:trPr>
        <w:tc>
          <w:tcPr>
            <w:tcW w:w="2258" w:type="dxa"/>
            <w:tcBorders>
              <w:top w:val="single" w:color="FFFFFF" w:sz="8" w:space="0"/>
              <w:left w:val="single" w:color="FFFFFF" w:sz="8" w:space="0"/>
              <w:bottom w:val="nil"/>
              <w:right w:val="single" w:color="FFFFFF" w:sz="24" w:space="0"/>
            </w:tcBorders>
            <w:shd w:val="clear" w:color="auto" w:fill="44546A"/>
          </w:tcPr>
          <w:p>
            <w:pPr>
              <w:spacing w:before="120" w:after="120"/>
              <w:rPr>
                <w:rFonts w:ascii="Arial" w:hAnsi="Arial" w:eastAsia="Times New Roman" w:cs="Arial"/>
                <w:b/>
                <w:bCs/>
                <w:color w:val="FFFFFF"/>
                <w:sz w:val="24"/>
                <w:lang w:val="zh-CN"/>
              </w:rPr>
            </w:pPr>
            <w:r>
              <w:rPr>
                <w:rFonts w:ascii="Arial" w:hAnsi="Arial" w:eastAsia="Times New Roman" w:cs="Arial"/>
                <w:b/>
                <w:bCs/>
                <w:color w:val="FFFFFF"/>
                <w:sz w:val="24"/>
                <w:lang w:val="zh-CN"/>
              </w:rPr>
              <w:t>Submitted by:</w:t>
            </w:r>
          </w:p>
        </w:tc>
        <w:tc>
          <w:tcPr>
            <w:tcW w:w="7452" w:type="dxa"/>
            <w:tcBorders>
              <w:top w:val="single" w:color="FFFFFF" w:sz="8" w:space="0"/>
              <w:left w:val="single" w:color="FFFFFF" w:sz="8" w:space="0"/>
              <w:bottom w:val="single" w:color="FFFFFF" w:sz="8" w:space="0"/>
              <w:right w:val="single" w:color="FFFFFF" w:sz="8" w:space="0"/>
            </w:tcBorders>
            <w:shd w:val="clear" w:color="auto" w:fill="E9EFF7"/>
          </w:tcPr>
          <w:p>
            <w:pPr>
              <w:spacing w:before="120" w:after="120"/>
              <w:rPr>
                <w:rFonts w:ascii="Arial" w:hAnsi="Arial" w:cs="Arial"/>
                <w:b/>
                <w:bCs/>
                <w:sz w:val="24"/>
              </w:rPr>
            </w:pPr>
            <w:r>
              <w:rPr>
                <w:rFonts w:ascii="Arial" w:hAnsi="Arial" w:cs="Arial"/>
                <w:b/>
                <w:bCs/>
                <w:sz w:val="24"/>
              </w:rPr>
              <w:t xml:space="preserve"> </w:t>
            </w:r>
          </w:p>
        </w:tc>
      </w:tr>
      <w:tr>
        <w:tblPrEx>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Ex>
        <w:trPr>
          <w:trHeight w:val="2668" w:hRule="atLeast"/>
        </w:trPr>
        <w:tc>
          <w:tcPr>
            <w:tcW w:w="2258" w:type="dxa"/>
            <w:tcBorders>
              <w:left w:val="single" w:color="FFFFFF" w:sz="8" w:space="0"/>
              <w:right w:val="single" w:color="FFFFFF" w:sz="24" w:space="0"/>
            </w:tcBorders>
            <w:shd w:val="clear" w:color="auto" w:fill="44546A"/>
          </w:tcPr>
          <w:p>
            <w:pPr>
              <w:spacing w:before="120" w:after="120"/>
              <w:rPr>
                <w:rFonts w:ascii="Arial" w:hAnsi="Arial" w:cs="Arial"/>
                <w:b/>
                <w:bCs/>
              </w:rPr>
            </w:pPr>
            <w:r>
              <w:rPr>
                <w:rFonts w:ascii="Arial" w:hAnsi="Arial" w:eastAsia="Times New Roman" w:cs="Arial"/>
                <w:b/>
                <w:bCs/>
                <w:color w:val="FFFFFF"/>
                <w:sz w:val="24"/>
                <w:lang w:val="zh-CN"/>
              </w:rPr>
              <w:t>Approved by:</w:t>
            </w:r>
          </w:p>
        </w:tc>
        <w:tc>
          <w:tcPr>
            <w:tcW w:w="7452" w:type="dxa"/>
            <w:shd w:val="clear" w:color="auto" w:fill="E9EFF7"/>
          </w:tcPr>
          <w:p>
            <w:pPr>
              <w:spacing w:before="120" w:after="120"/>
              <w:rPr>
                <w:rFonts w:ascii="Arial" w:hAnsi="Arial" w:cs="Arial"/>
                <w:b/>
                <w:bCs/>
                <w:sz w:val="24"/>
              </w:rPr>
            </w:pPr>
          </w:p>
        </w:tc>
      </w:tr>
    </w:tbl>
    <w:p>
      <w:pPr>
        <w:pStyle w:val="95"/>
        <w:rPr>
          <w:rFonts w:ascii="Arial Narrow" w:hAnsi="Arial Narrow"/>
          <w:lang w:val="en-US"/>
        </w:rPr>
        <w:sectPr>
          <w:headerReference r:id="rId6" w:type="default"/>
          <w:type w:val="continuous"/>
          <w:pgSz w:w="11910" w:h="16840"/>
          <w:pgMar w:top="1560" w:right="1320" w:bottom="280" w:left="1260" w:header="720" w:footer="720" w:gutter="0"/>
          <w:pgNumType w:start="2"/>
          <w:cols w:space="720" w:num="1"/>
          <w:titlePg/>
          <w:docGrid w:linePitch="272" w:charSpace="0"/>
        </w:sectPr>
      </w:pPr>
      <w:bookmarkStart w:id="1" w:name="_Toc131667565"/>
      <w:r>
        <w:rPr>
          <w:rFonts w:ascii="Arial Narrow" w:hAnsi="Arial Narrow"/>
          <w:lang w:val="en-US"/>
        </w:rPr>
        <w:t>Submission &amp; Approval</w:t>
      </w:r>
      <w:bookmarkEnd w:id="0"/>
      <w:bookmarkEnd w:id="1"/>
    </w:p>
    <w:p>
      <w:pPr>
        <w:pStyle w:val="95"/>
        <w:rPr>
          <w:rFonts w:ascii="Arial Narrow" w:hAnsi="Arial Narrow"/>
          <w:lang w:val="en-US"/>
        </w:rPr>
      </w:pPr>
      <w:bookmarkStart w:id="2" w:name="_Toc131667566"/>
      <w:r>
        <w:rPr>
          <w:rFonts w:ascii="Arial Narrow" w:hAnsi="Arial Narrow"/>
          <w:lang w:val="en-US"/>
        </w:rPr>
        <w:t>Document Release History</w:t>
      </w:r>
      <w:bookmarkEnd w:id="2"/>
    </w:p>
    <w:p>
      <w:pPr>
        <w:pStyle w:val="12"/>
        <w:rPr>
          <w:rFonts w:ascii="Arial" w:hAnsi="Arial" w:cs="Arial"/>
          <w:lang w:eastAsia="en-US"/>
        </w:rPr>
      </w:pPr>
      <w:r>
        <w:rPr>
          <w:rFonts w:ascii="Arial" w:hAnsi="Arial" w:cs="Arial"/>
          <w:lang w:eastAsia="en-US"/>
        </w:rPr>
        <w:t>The following table lists the release history of this document.</w:t>
      </w:r>
    </w:p>
    <w:tbl>
      <w:tblPr>
        <w:tblStyle w:val="53"/>
        <w:tblW w:w="917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4"/>
        <w:gridCol w:w="1027"/>
        <w:gridCol w:w="1516"/>
        <w:gridCol w:w="1139"/>
        <w:gridCol w:w="1426"/>
        <w:gridCol w:w="1339"/>
        <w:gridCol w:w="2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3" w:hRule="atLeast"/>
        </w:trPr>
        <w:tc>
          <w:tcPr>
            <w:tcW w:w="594" w:type="dxa"/>
            <w:shd w:val="clear" w:color="auto" w:fill="222A35" w:themeFill="text2" w:themeFillShade="80"/>
          </w:tcPr>
          <w:p>
            <w:pPr>
              <w:pStyle w:val="69"/>
              <w:rPr>
                <w:rFonts w:ascii="Arial" w:hAnsi="Arial" w:cs="Arial"/>
                <w:color w:val="auto"/>
              </w:rPr>
            </w:pPr>
            <w:r>
              <w:rPr>
                <w:rFonts w:ascii="Arial" w:hAnsi="Arial" w:cs="Arial"/>
                <w:color w:val="auto"/>
              </w:rPr>
              <w:t>Sl. No.</w:t>
            </w:r>
          </w:p>
        </w:tc>
        <w:tc>
          <w:tcPr>
            <w:tcW w:w="1027" w:type="dxa"/>
            <w:shd w:val="clear" w:color="auto" w:fill="222A35" w:themeFill="text2" w:themeFillShade="80"/>
          </w:tcPr>
          <w:p>
            <w:pPr>
              <w:pStyle w:val="69"/>
              <w:rPr>
                <w:rFonts w:ascii="Arial" w:hAnsi="Arial" w:cs="Arial"/>
                <w:color w:val="auto"/>
              </w:rPr>
            </w:pPr>
            <w:r>
              <w:rPr>
                <w:rFonts w:ascii="Arial" w:hAnsi="Arial" w:cs="Arial"/>
                <w:color w:val="auto"/>
              </w:rPr>
              <w:t>Version Number</w:t>
            </w:r>
          </w:p>
        </w:tc>
        <w:tc>
          <w:tcPr>
            <w:tcW w:w="1529" w:type="dxa"/>
            <w:shd w:val="clear" w:color="auto" w:fill="222A35" w:themeFill="text2" w:themeFillShade="80"/>
          </w:tcPr>
          <w:p>
            <w:pPr>
              <w:pStyle w:val="69"/>
              <w:rPr>
                <w:rFonts w:ascii="Arial" w:hAnsi="Arial" w:cs="Arial"/>
                <w:color w:val="auto"/>
              </w:rPr>
            </w:pPr>
            <w:r>
              <w:rPr>
                <w:rFonts w:ascii="Arial" w:hAnsi="Arial" w:cs="Arial"/>
                <w:color w:val="auto"/>
              </w:rPr>
              <w:t>Release Date</w:t>
            </w:r>
          </w:p>
        </w:tc>
        <w:tc>
          <w:tcPr>
            <w:tcW w:w="993" w:type="dxa"/>
            <w:shd w:val="clear" w:color="auto" w:fill="222A35" w:themeFill="text2" w:themeFillShade="80"/>
          </w:tcPr>
          <w:p>
            <w:pPr>
              <w:pStyle w:val="69"/>
              <w:rPr>
                <w:rFonts w:ascii="Arial" w:hAnsi="Arial" w:cs="Arial"/>
                <w:color w:val="auto"/>
              </w:rPr>
            </w:pPr>
            <w:r>
              <w:rPr>
                <w:rFonts w:ascii="Arial" w:hAnsi="Arial" w:cs="Arial"/>
                <w:color w:val="auto"/>
              </w:rPr>
              <w:t>Prepared By</w:t>
            </w:r>
          </w:p>
        </w:tc>
        <w:tc>
          <w:tcPr>
            <w:tcW w:w="1448" w:type="dxa"/>
            <w:shd w:val="clear" w:color="auto" w:fill="222A35" w:themeFill="text2" w:themeFillShade="80"/>
          </w:tcPr>
          <w:p>
            <w:pPr>
              <w:pStyle w:val="69"/>
              <w:rPr>
                <w:rFonts w:ascii="Arial" w:hAnsi="Arial" w:cs="Arial"/>
                <w:color w:val="auto"/>
              </w:rPr>
            </w:pPr>
            <w:r>
              <w:rPr>
                <w:rFonts w:ascii="Arial" w:hAnsi="Arial" w:cs="Arial"/>
                <w:color w:val="auto"/>
              </w:rPr>
              <w:t>Reviewed By</w:t>
            </w:r>
          </w:p>
        </w:tc>
        <w:tc>
          <w:tcPr>
            <w:tcW w:w="1352" w:type="dxa"/>
            <w:shd w:val="clear" w:color="auto" w:fill="222A35" w:themeFill="text2" w:themeFillShade="80"/>
          </w:tcPr>
          <w:p>
            <w:pPr>
              <w:pStyle w:val="69"/>
              <w:rPr>
                <w:rFonts w:ascii="Arial" w:hAnsi="Arial" w:cs="Arial"/>
                <w:color w:val="auto"/>
              </w:rPr>
            </w:pPr>
            <w:r>
              <w:rPr>
                <w:rFonts w:ascii="Arial" w:hAnsi="Arial" w:cs="Arial"/>
                <w:color w:val="auto"/>
              </w:rPr>
              <w:t>Approved By</w:t>
            </w:r>
          </w:p>
        </w:tc>
        <w:tc>
          <w:tcPr>
            <w:tcW w:w="2232" w:type="dxa"/>
            <w:shd w:val="clear" w:color="auto" w:fill="222A35" w:themeFill="text2" w:themeFillShade="80"/>
          </w:tcPr>
          <w:p>
            <w:pPr>
              <w:pStyle w:val="69"/>
              <w:rPr>
                <w:rFonts w:ascii="Arial" w:hAnsi="Arial" w:cs="Arial"/>
                <w:color w:val="auto"/>
              </w:rPr>
            </w:pPr>
            <w:r>
              <w:rPr>
                <w:rFonts w:ascii="Arial" w:hAnsi="Arial" w:cs="Arial"/>
                <w:color w:val="auto"/>
              </w:rPr>
              <w:t>Reasons for Release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0" w:hRule="atLeast"/>
        </w:trPr>
        <w:tc>
          <w:tcPr>
            <w:tcW w:w="594" w:type="dxa"/>
          </w:tcPr>
          <w:p>
            <w:pPr>
              <w:rPr>
                <w:rFonts w:ascii="Arial" w:hAnsi="Arial" w:cs="Arial"/>
                <w:szCs w:val="20"/>
              </w:rPr>
            </w:pPr>
            <w:r>
              <w:rPr>
                <w:rFonts w:ascii="Arial" w:hAnsi="Arial" w:cs="Arial"/>
                <w:szCs w:val="20"/>
              </w:rPr>
              <w:t>1.</w:t>
            </w:r>
          </w:p>
        </w:tc>
        <w:tc>
          <w:tcPr>
            <w:tcW w:w="1027" w:type="dxa"/>
          </w:tcPr>
          <w:p>
            <w:pPr>
              <w:rPr>
                <w:rFonts w:ascii="Arial" w:hAnsi="Arial" w:cs="Arial"/>
                <w:szCs w:val="20"/>
              </w:rPr>
            </w:pPr>
            <w:r>
              <w:rPr>
                <w:rFonts w:ascii="Arial" w:hAnsi="Arial" w:cs="Arial"/>
                <w:szCs w:val="20"/>
              </w:rPr>
              <w:t>1.0</w:t>
            </w:r>
          </w:p>
        </w:tc>
        <w:tc>
          <w:tcPr>
            <w:tcW w:w="1529" w:type="dxa"/>
          </w:tcPr>
          <w:p>
            <w:pPr>
              <w:rPr>
                <w:rFonts w:ascii="Arial" w:hAnsi="Arial" w:cs="Arial"/>
                <w:szCs w:val="20"/>
              </w:rPr>
            </w:pPr>
            <w:r>
              <w:rPr>
                <w:rFonts w:ascii="Arial" w:hAnsi="Arial" w:cs="Arial"/>
                <w:szCs w:val="20"/>
              </w:rPr>
              <w:t>05-Apr-2023</w:t>
            </w:r>
          </w:p>
        </w:tc>
        <w:tc>
          <w:tcPr>
            <w:tcW w:w="993" w:type="dxa"/>
          </w:tcPr>
          <w:p>
            <w:pPr>
              <w:rPr>
                <w:rFonts w:ascii="Arial" w:hAnsi="Arial" w:cs="Arial"/>
                <w:szCs w:val="20"/>
              </w:rPr>
            </w:pPr>
            <w:r>
              <w:rPr>
                <w:rFonts w:ascii="Arial" w:hAnsi="Arial" w:cs="Arial"/>
                <w:szCs w:val="20"/>
              </w:rPr>
              <w:t>Sinosoft Co., Ltd.</w:t>
            </w:r>
          </w:p>
        </w:tc>
        <w:tc>
          <w:tcPr>
            <w:tcW w:w="1448" w:type="dxa"/>
          </w:tcPr>
          <w:p>
            <w:pPr>
              <w:rPr>
                <w:rFonts w:ascii="Arial" w:hAnsi="Arial" w:cs="Arial"/>
                <w:szCs w:val="20"/>
              </w:rPr>
            </w:pPr>
          </w:p>
        </w:tc>
        <w:tc>
          <w:tcPr>
            <w:tcW w:w="1352" w:type="dxa"/>
          </w:tcPr>
          <w:p>
            <w:pPr>
              <w:rPr>
                <w:rFonts w:ascii="Arial" w:hAnsi="Arial" w:cs="Arial"/>
                <w:szCs w:val="20"/>
              </w:rPr>
            </w:pPr>
          </w:p>
        </w:tc>
        <w:tc>
          <w:tcPr>
            <w:tcW w:w="2232" w:type="dxa"/>
          </w:tcPr>
          <w:p>
            <w:pPr>
              <w:rPr>
                <w:rFonts w:ascii="Arial" w:hAnsi="Arial" w:cs="Arial"/>
                <w:szCs w:val="20"/>
              </w:rPr>
            </w:pPr>
          </w:p>
        </w:tc>
      </w:tr>
    </w:tbl>
    <w:p>
      <w:pPr>
        <w:rPr>
          <w:rFonts w:ascii="Arial" w:hAnsi="Arial" w:cs="Arial"/>
        </w:rPr>
      </w:pPr>
    </w:p>
    <w:p>
      <w:pPr>
        <w:spacing w:before="95"/>
        <w:rPr>
          <w:rFonts w:ascii="Arial" w:hAnsi="Arial" w:eastAsia="SimSun" w:cs="Arial"/>
        </w:rPr>
      </w:pPr>
    </w:p>
    <w:p>
      <w:pPr>
        <w:spacing w:before="95"/>
        <w:rPr>
          <w:rFonts w:ascii="Arial" w:hAnsi="Arial" w:eastAsia="SimSun" w:cs="Arial"/>
        </w:rPr>
        <w:sectPr>
          <w:headerReference r:id="rId7" w:type="default"/>
          <w:footerReference r:id="rId8" w:type="default"/>
          <w:pgSz w:w="11906" w:h="16838"/>
          <w:pgMar w:top="1440" w:right="1800" w:bottom="1440" w:left="1560" w:header="851" w:footer="992" w:gutter="0"/>
          <w:cols w:space="425" w:num="1"/>
          <w:docGrid w:type="lines" w:linePitch="312" w:charSpace="0"/>
        </w:sectPr>
      </w:pPr>
    </w:p>
    <w:sdt>
      <w:sdtPr>
        <w:rPr>
          <w:rFonts w:ascii="Arial" w:hAnsi="Arial" w:cs="Arial"/>
        </w:rPr>
        <w:id w:val="147457030"/>
      </w:sdtPr>
      <w:sdtEndPr>
        <w:rPr>
          <w:rFonts w:ascii="Arial" w:hAnsi="Arial" w:cs="Arial"/>
          <w:szCs w:val="21"/>
        </w:rPr>
      </w:sdtEndPr>
      <w:sdtContent>
        <w:p>
          <w:pPr>
            <w:pStyle w:val="35"/>
            <w:tabs>
              <w:tab w:val="left" w:pos="3660"/>
            </w:tabs>
            <w:rPr>
              <w:rStyle w:val="79"/>
              <w:rFonts w:ascii="Arial" w:hAnsi="Arial" w:cs="Arial"/>
              <w:sz w:val="36"/>
              <w:szCs w:val="44"/>
            </w:rPr>
          </w:pPr>
          <w:r>
            <w:rPr>
              <w:rStyle w:val="79"/>
              <w:rFonts w:ascii="Arial" w:hAnsi="Arial" w:cs="Arial"/>
              <w:sz w:val="36"/>
              <w:szCs w:val="44"/>
            </w:rPr>
            <w:t>Contents</w:t>
          </w:r>
          <w:r>
            <w:rPr>
              <w:rStyle w:val="79"/>
              <w:rFonts w:ascii="Arial" w:hAnsi="Arial" w:cs="Arial"/>
              <w:sz w:val="36"/>
              <w:szCs w:val="44"/>
            </w:rPr>
            <w:tab/>
          </w:r>
        </w:p>
        <w:p>
          <w:pPr>
            <w:pStyle w:val="35"/>
            <w:tabs>
              <w:tab w:val="right" w:leader="dot" w:pos="8536"/>
            </w:tabs>
            <w:rPr>
              <w:rFonts w:asciiTheme="minorHAnsi" w:hAnsiTheme="minorHAnsi"/>
              <w:kern w:val="0"/>
              <w:sz w:val="22"/>
              <w:szCs w:val="22"/>
              <w:lang w:eastAsia="en-US"/>
            </w:rPr>
          </w:pPr>
          <w:r>
            <w:rPr>
              <w:rFonts w:ascii="Arial" w:hAnsi="Arial" w:cs="Arial"/>
              <w:szCs w:val="21"/>
            </w:rPr>
            <w:fldChar w:fldCharType="begin"/>
          </w:r>
          <w:r>
            <w:rPr>
              <w:rFonts w:ascii="Arial" w:hAnsi="Arial" w:cs="Arial"/>
              <w:szCs w:val="21"/>
            </w:rPr>
            <w:instrText xml:space="preserve"> TOC \o "1-3" \h \z \u </w:instrText>
          </w:r>
          <w:r>
            <w:rPr>
              <w:rFonts w:ascii="Arial" w:hAnsi="Arial" w:cs="Arial"/>
              <w:szCs w:val="21"/>
            </w:rPr>
            <w:fldChar w:fldCharType="separate"/>
          </w:r>
          <w:r>
            <w:fldChar w:fldCharType="begin"/>
          </w:r>
          <w:r>
            <w:instrText xml:space="preserve"> HYPERLINK \l "_Toc131667565" </w:instrText>
          </w:r>
          <w:r>
            <w:fldChar w:fldCharType="separate"/>
          </w:r>
          <w:r>
            <w:rPr>
              <w:rStyle w:val="49"/>
              <w:rFonts w:ascii="Arial Narrow" w:hAnsi="Arial Narrow"/>
            </w:rPr>
            <w:t>Submission &amp; Approval</w:t>
          </w:r>
          <w:r>
            <w:tab/>
          </w:r>
          <w:r>
            <w:fldChar w:fldCharType="begin"/>
          </w:r>
          <w:r>
            <w:instrText xml:space="preserve"> PAGEREF _Toc131667565 \h </w:instrText>
          </w:r>
          <w:r>
            <w:fldChar w:fldCharType="separate"/>
          </w:r>
          <w:r>
            <w:t>2</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"_Toc131667566" </w:instrText>
          </w:r>
          <w:r>
            <w:fldChar w:fldCharType="separate"/>
          </w:r>
          <w:r>
            <w:rPr>
              <w:rStyle w:val="49"/>
              <w:rFonts w:ascii="Arial Narrow" w:hAnsi="Arial Narrow"/>
            </w:rPr>
            <w:t>Document Release History</w:t>
          </w:r>
          <w:r>
            <w:tab/>
          </w:r>
          <w:r>
            <w:fldChar w:fldCharType="begin"/>
          </w:r>
          <w:r>
            <w:instrText xml:space="preserve"> PAGEREF _Toc131667566 \h </w:instrText>
          </w:r>
          <w:r>
            <w:fldChar w:fldCharType="separate"/>
          </w:r>
          <w:r>
            <w:t>3</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"_Toc131667567" </w:instrText>
          </w:r>
          <w:r>
            <w:fldChar w:fldCharType="separate"/>
          </w:r>
          <w:r>
            <w:rPr>
              <w:rStyle w:val="49"/>
              <w:rFonts w:ascii="Arial" w:hAnsi="Arial" w:cs="Arial"/>
              <w:kern w:val="28"/>
            </w:rPr>
            <w:t>Document Revision History</w:t>
          </w:r>
          <w:r>
            <w:tab/>
          </w:r>
          <w:r>
            <w:fldChar w:fldCharType="begin"/>
          </w:r>
          <w:r>
            <w:instrText xml:space="preserve"> PAGEREF _Toc131667567 \h </w:instrText>
          </w:r>
          <w:r>
            <w:fldChar w:fldCharType="separate"/>
          </w:r>
          <w:r>
            <w:t>6</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"_Toc131667568" </w:instrText>
          </w:r>
          <w:r>
            <w:fldChar w:fldCharType="separate"/>
          </w:r>
          <w:r>
            <w:rPr>
              <w:rStyle w:val="49"/>
              <w:rFonts w:ascii="Arial" w:hAnsi="Arial" w:cs="Arial"/>
              <w:kern w:val="28"/>
            </w:rPr>
            <w:t>Document Acceptance Sign Off</w:t>
          </w:r>
          <w:r>
            <w:tab/>
          </w:r>
          <w:r>
            <w:fldChar w:fldCharType="begin"/>
          </w:r>
          <w:r>
            <w:instrText xml:space="preserve"> PAGEREF _Toc131667568 \h </w:instrText>
          </w:r>
          <w:r>
            <w:fldChar w:fldCharType="separate"/>
          </w:r>
          <w:r>
            <w:t>7</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"_Toc131667569" </w:instrText>
          </w:r>
          <w:r>
            <w:fldChar w:fldCharType="separate"/>
          </w:r>
          <w:r>
            <w:rPr>
              <w:rStyle w:val="49"/>
              <w:rFonts w:ascii="Arial" w:hAnsi="Arial" w:cs="Arial"/>
            </w:rPr>
            <w:t>1. Introduction</w:t>
          </w:r>
          <w:r>
            <w:tab/>
          </w:r>
          <w:r>
            <w:fldChar w:fldCharType="begin"/>
          </w:r>
          <w:r>
            <w:instrText xml:space="preserve"> PAGEREF _Toc131667569 \h </w:instrText>
          </w:r>
          <w:r>
            <w:fldChar w:fldCharType="separate"/>
          </w:r>
          <w:r>
            <w:t>8</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"_Toc131667570" </w:instrText>
          </w:r>
          <w:r>
            <w:fldChar w:fldCharType="separate"/>
          </w:r>
          <w:r>
            <w:rPr>
              <w:rStyle w:val="49"/>
              <w:rFonts w:ascii="Arial" w:hAnsi="Arial" w:cs="Arial"/>
              <w:iCs/>
            </w:rPr>
            <w:t>1.1.</w:t>
          </w:r>
          <w:r>
            <w:rPr>
              <w:rStyle w:val="49"/>
              <w:rFonts w:ascii="Arial" w:hAnsi="Arial" w:cs="Arial"/>
            </w:rPr>
            <w:t xml:space="preserve"> Purpose of Document</w:t>
          </w:r>
          <w:r>
            <w:tab/>
          </w:r>
          <w:r>
            <w:fldChar w:fldCharType="begin"/>
          </w:r>
          <w:r>
            <w:instrText xml:space="preserve"> PAGEREF _Toc131667570 \h </w:instrText>
          </w:r>
          <w:r>
            <w:fldChar w:fldCharType="separate"/>
          </w:r>
          <w:r>
            <w:t>8</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"_Toc131667571" </w:instrText>
          </w:r>
          <w:r>
            <w:fldChar w:fldCharType="separate"/>
          </w:r>
          <w:r>
            <w:rPr>
              <w:rStyle w:val="49"/>
              <w:rFonts w:ascii="Arial" w:hAnsi="Arial" w:cs="Arial"/>
              <w:iCs/>
            </w:rPr>
            <w:t>1.2.</w:t>
          </w:r>
          <w:r>
            <w:rPr>
              <w:rStyle w:val="49"/>
              <w:rFonts w:ascii="Arial" w:hAnsi="Arial" w:cs="Arial"/>
            </w:rPr>
            <w:t xml:space="preserve"> Stakeholders</w:t>
          </w:r>
          <w:r>
            <w:tab/>
          </w:r>
          <w:r>
            <w:fldChar w:fldCharType="begin"/>
          </w:r>
          <w:r>
            <w:instrText xml:space="preserve"> PAGEREF _Toc131667571 \h </w:instrText>
          </w:r>
          <w:r>
            <w:fldChar w:fldCharType="separate"/>
          </w:r>
          <w:r>
            <w:t>8</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"_Toc131667572" </w:instrText>
          </w:r>
          <w:r>
            <w:fldChar w:fldCharType="separate"/>
          </w:r>
          <w:r>
            <w:rPr>
              <w:rStyle w:val="49"/>
              <w:rFonts w:ascii="Arial" w:hAnsi="Arial" w:cs="Arial"/>
              <w:iCs/>
            </w:rPr>
            <w:t>1.3.</w:t>
          </w:r>
          <w:r>
            <w:rPr>
              <w:rStyle w:val="49"/>
              <w:rFonts w:ascii="Arial" w:hAnsi="Arial" w:cs="Arial"/>
            </w:rPr>
            <w:t xml:space="preserve"> Glossary of Terms</w:t>
          </w:r>
          <w:r>
            <w:tab/>
          </w:r>
          <w:r>
            <w:fldChar w:fldCharType="begin"/>
          </w:r>
          <w:r>
            <w:instrText xml:space="preserve"> PAGEREF _Toc131667572 \h </w:instrText>
          </w:r>
          <w:r>
            <w:fldChar w:fldCharType="separate"/>
          </w:r>
          <w:r>
            <w:t>9</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"_Toc131667573" </w:instrText>
          </w:r>
          <w:r>
            <w:fldChar w:fldCharType="separate"/>
          </w:r>
          <w:r>
            <w:rPr>
              <w:rStyle w:val="49"/>
              <w:rFonts w:ascii="Arial" w:hAnsi="Arial" w:cs="Arial"/>
            </w:rPr>
            <w:t>2. Business Goals / Objective</w:t>
          </w:r>
          <w:r>
            <w:tab/>
          </w:r>
          <w:r>
            <w:fldChar w:fldCharType="begin"/>
          </w:r>
          <w:r>
            <w:instrText xml:space="preserve"> PAGEREF _Toc131667573 \h </w:instrText>
          </w:r>
          <w:r>
            <w:fldChar w:fldCharType="separate"/>
          </w:r>
          <w:r>
            <w:t>10</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"_Toc131667574" </w:instrText>
          </w:r>
          <w:r>
            <w:fldChar w:fldCharType="separate"/>
          </w:r>
          <w:r>
            <w:rPr>
              <w:rStyle w:val="49"/>
              <w:rFonts w:ascii="Arial" w:hAnsi="Arial" w:cs="Arial"/>
              <w:iCs/>
            </w:rPr>
            <w:t>2.1.</w:t>
          </w:r>
          <w:r>
            <w:rPr>
              <w:rStyle w:val="49"/>
              <w:rFonts w:ascii="Arial" w:hAnsi="Arial" w:cs="Arial"/>
            </w:rPr>
            <w:t xml:space="preserve"> Business Problem / Opportunity</w:t>
          </w:r>
          <w:r>
            <w:tab/>
          </w:r>
          <w:r>
            <w:fldChar w:fldCharType="begin"/>
          </w:r>
          <w:r>
            <w:instrText xml:space="preserve"> PAGEREF _Toc131667574 \h </w:instrText>
          </w:r>
          <w:r>
            <w:fldChar w:fldCharType="separate"/>
          </w:r>
          <w:r>
            <w:t>10</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"_Toc131667575" </w:instrText>
          </w:r>
          <w:r>
            <w:fldChar w:fldCharType="separate"/>
          </w:r>
          <w:r>
            <w:rPr>
              <w:rStyle w:val="49"/>
              <w:rFonts w:ascii="Arial" w:hAnsi="Arial" w:cs="Arial"/>
              <w:iCs/>
            </w:rPr>
            <w:t>2.2.</w:t>
          </w:r>
          <w:r>
            <w:rPr>
              <w:rStyle w:val="49"/>
              <w:rFonts w:ascii="Arial" w:hAnsi="Arial" w:cs="Arial"/>
            </w:rPr>
            <w:t xml:space="preserve"> Business Objectives / Benefits</w:t>
          </w:r>
          <w:r>
            <w:tab/>
          </w:r>
          <w:r>
            <w:fldChar w:fldCharType="begin"/>
          </w:r>
          <w:r>
            <w:instrText xml:space="preserve"> PAGEREF _Toc131667575 \h </w:instrText>
          </w:r>
          <w:r>
            <w:fldChar w:fldCharType="separate"/>
          </w:r>
          <w:r>
            <w:t>10</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"_Toc131667576" </w:instrText>
          </w:r>
          <w:r>
            <w:fldChar w:fldCharType="separate"/>
          </w:r>
          <w:r>
            <w:rPr>
              <w:rStyle w:val="49"/>
              <w:rFonts w:ascii="Arial" w:hAnsi="Arial" w:cs="Arial"/>
            </w:rPr>
            <w:t>3. Scope</w:t>
          </w:r>
          <w:r>
            <w:tab/>
          </w:r>
          <w:r>
            <w:fldChar w:fldCharType="begin"/>
          </w:r>
          <w:r>
            <w:instrText xml:space="preserve"> PAGEREF _Toc131667576 \h </w:instrText>
          </w:r>
          <w:r>
            <w:fldChar w:fldCharType="separate"/>
          </w:r>
          <w:r>
            <w:t>10</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"_Toc131667577" </w:instrText>
          </w:r>
          <w:r>
            <w:fldChar w:fldCharType="separate"/>
          </w:r>
          <w:r>
            <w:rPr>
              <w:rStyle w:val="49"/>
              <w:rFonts w:ascii="Arial" w:hAnsi="Arial" w:cs="Arial"/>
              <w:iCs/>
            </w:rPr>
            <w:t>3.1.</w:t>
          </w:r>
          <w:r>
            <w:rPr>
              <w:rStyle w:val="49"/>
              <w:rFonts w:ascii="Arial" w:hAnsi="Arial" w:cs="Arial"/>
            </w:rPr>
            <w:t xml:space="preserve"> In Scope</w:t>
          </w:r>
          <w:r>
            <w:tab/>
          </w:r>
          <w:r>
            <w:fldChar w:fldCharType="begin"/>
          </w:r>
          <w:r>
            <w:instrText xml:space="preserve"> PAGEREF _Toc131667577 \h </w:instrText>
          </w:r>
          <w:r>
            <w:fldChar w:fldCharType="separate"/>
          </w:r>
          <w:r>
            <w:t>10</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"_Toc131667578" </w:instrText>
          </w:r>
          <w:r>
            <w:fldChar w:fldCharType="separate"/>
          </w:r>
          <w:r>
            <w:rPr>
              <w:rStyle w:val="49"/>
              <w:rFonts w:ascii="Arial" w:hAnsi="Arial" w:cs="Arial"/>
              <w:iCs/>
            </w:rPr>
            <w:t>3.2.</w:t>
          </w:r>
          <w:r>
            <w:rPr>
              <w:rStyle w:val="49"/>
              <w:rFonts w:ascii="Arial" w:hAnsi="Arial" w:cs="Arial"/>
            </w:rPr>
            <w:t xml:space="preserve"> Out of Scope</w:t>
          </w:r>
          <w:r>
            <w:tab/>
          </w:r>
          <w:r>
            <w:fldChar w:fldCharType="begin"/>
          </w:r>
          <w:r>
            <w:instrText xml:space="preserve"> PAGEREF _Toc131667578 \h </w:instrText>
          </w:r>
          <w:r>
            <w:fldChar w:fldCharType="separate"/>
          </w:r>
          <w:r>
            <w:t>11</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"_Toc131667579" </w:instrText>
          </w:r>
          <w:r>
            <w:fldChar w:fldCharType="separate"/>
          </w:r>
          <w:r>
            <w:rPr>
              <w:rStyle w:val="49"/>
              <w:rFonts w:ascii="Arial" w:hAnsi="Arial" w:cs="Arial"/>
            </w:rPr>
            <w:t>4. Business Process</w:t>
          </w:r>
          <w:r>
            <w:tab/>
          </w:r>
          <w:r>
            <w:fldChar w:fldCharType="begin"/>
          </w:r>
          <w:r>
            <w:instrText xml:space="preserve"> PAGEREF _Toc131667579 \h </w:instrText>
          </w:r>
          <w:r>
            <w:fldChar w:fldCharType="separate"/>
          </w:r>
          <w:r>
            <w:t>11</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"_Toc131667580" </w:instrText>
          </w:r>
          <w:r>
            <w:fldChar w:fldCharType="separate"/>
          </w:r>
          <w:r>
            <w:rPr>
              <w:rStyle w:val="49"/>
              <w:rFonts w:ascii="Arial" w:hAnsi="Arial" w:cs="Arial"/>
            </w:rPr>
            <w:t>5. Product Definition</w:t>
          </w:r>
          <w:r>
            <w:tab/>
          </w:r>
          <w:r>
            <w:fldChar w:fldCharType="begin"/>
          </w:r>
          <w:r>
            <w:instrText xml:space="preserve"> PAGEREF _Toc131667580 \h </w:instrText>
          </w:r>
          <w:r>
            <w:fldChar w:fldCharType="separate"/>
          </w:r>
          <w:r>
            <w:t>12</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"_Toc131667581" </w:instrText>
          </w:r>
          <w:r>
            <w:fldChar w:fldCharType="separate"/>
          </w:r>
          <w:r>
            <w:rPr>
              <w:rStyle w:val="49"/>
              <w:rFonts w:ascii="Arial" w:hAnsi="Arial" w:cs="Arial"/>
              <w:iCs/>
            </w:rPr>
            <w:t>5.1.</w:t>
          </w:r>
          <w:r>
            <w:rPr>
              <w:rStyle w:val="49"/>
              <w:rFonts w:ascii="Arial" w:hAnsi="Arial" w:cs="Arial"/>
            </w:rPr>
            <w:t xml:space="preserve"> Product Basic Information</w:t>
          </w:r>
          <w:r>
            <w:tab/>
          </w:r>
          <w:r>
            <w:fldChar w:fldCharType="begin"/>
          </w:r>
          <w:r>
            <w:instrText xml:space="preserve"> PAGEREF _Toc131667581 \h </w:instrText>
          </w:r>
          <w:r>
            <w:fldChar w:fldCharType="separate"/>
          </w:r>
          <w:r>
            <w:t>12</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"_Toc131667582" </w:instrText>
          </w:r>
          <w:r>
            <w:fldChar w:fldCharType="separate"/>
          </w:r>
          <w:r>
            <w:rPr>
              <w:rStyle w:val="49"/>
              <w:rFonts w:ascii="Arial" w:hAnsi="Arial" w:cs="Arial"/>
              <w:iCs/>
            </w:rPr>
            <w:t>5.2.</w:t>
          </w:r>
          <w:r>
            <w:rPr>
              <w:rStyle w:val="49"/>
              <w:rFonts w:ascii="Arial" w:hAnsi="Arial" w:cs="Arial"/>
            </w:rPr>
            <w:t xml:space="preserve"> Product List</w:t>
          </w:r>
          <w:r>
            <w:tab/>
          </w:r>
          <w:r>
            <w:fldChar w:fldCharType="begin"/>
          </w:r>
          <w:r>
            <w:instrText xml:space="preserve"> PAGEREF _Toc131667582 \h </w:instrText>
          </w:r>
          <w:r>
            <w:fldChar w:fldCharType="separate"/>
          </w:r>
          <w:r>
            <w:t>12</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"_Toc131667583" </w:instrText>
          </w:r>
          <w:r>
            <w:fldChar w:fldCharType="separate"/>
          </w:r>
          <w:r>
            <w:rPr>
              <w:rStyle w:val="49"/>
              <w:rFonts w:ascii="Arial" w:hAnsi="Arial" w:cs="Arial"/>
              <w:iCs/>
            </w:rPr>
            <w:t>5.3.</w:t>
          </w:r>
          <w:r>
            <w:rPr>
              <w:rStyle w:val="49"/>
              <w:rFonts w:ascii="Arial" w:hAnsi="Arial" w:cs="Arial"/>
            </w:rPr>
            <w:t xml:space="preserve"> Item Attributes</w:t>
          </w:r>
          <w:r>
            <w:tab/>
          </w:r>
          <w:r>
            <w:fldChar w:fldCharType="begin"/>
          </w:r>
          <w:r>
            <w:instrText xml:space="preserve"> PAGEREF _Toc131667583 \h </w:instrText>
          </w:r>
          <w:r>
            <w:fldChar w:fldCharType="separate"/>
          </w:r>
          <w:r>
            <w:t>13</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"_Toc131667584" </w:instrText>
          </w:r>
          <w:r>
            <w:fldChar w:fldCharType="separate"/>
          </w:r>
          <w:r>
            <w:rPr>
              <w:rStyle w:val="49"/>
              <w:rFonts w:ascii="Arial" w:hAnsi="Arial" w:cs="Arial"/>
              <w:iCs/>
            </w:rPr>
            <w:t>5.4.</w:t>
          </w:r>
          <w:r>
            <w:rPr>
              <w:rStyle w:val="49"/>
              <w:rFonts w:ascii="Arial" w:hAnsi="Arial" w:cs="Arial"/>
            </w:rPr>
            <w:t xml:space="preserve"> Product Features</w:t>
          </w:r>
          <w:r>
            <w:tab/>
          </w:r>
          <w:r>
            <w:fldChar w:fldCharType="begin"/>
          </w:r>
          <w:r>
            <w:instrText xml:space="preserve"> PAGEREF _Toc131667584 \h </w:instrText>
          </w:r>
          <w:r>
            <w:fldChar w:fldCharType="separate"/>
          </w:r>
          <w:r>
            <w:t>13</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"_Toc131667585" </w:instrText>
          </w:r>
          <w:r>
            <w:fldChar w:fldCharType="separate"/>
          </w:r>
          <w:r>
            <w:rPr>
              <w:rStyle w:val="49"/>
              <w:rFonts w:ascii="Arial" w:hAnsi="Arial" w:cs="Arial"/>
              <w:iCs/>
            </w:rPr>
            <w:t>5.5.</w:t>
          </w:r>
          <w:r>
            <w:rPr>
              <w:rStyle w:val="49"/>
              <w:rFonts w:ascii="Arial" w:hAnsi="Arial" w:cs="Arial"/>
            </w:rPr>
            <w:t xml:space="preserve"> Clause Attributes</w:t>
          </w:r>
          <w:r>
            <w:tab/>
          </w:r>
          <w:r>
            <w:fldChar w:fldCharType="begin"/>
          </w:r>
          <w:r>
            <w:instrText xml:space="preserve"> PAGEREF _Toc131667585 \h </w:instrText>
          </w:r>
          <w:r>
            <w:fldChar w:fldCharType="separate"/>
          </w:r>
          <w:r>
            <w:t>13</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"_Toc131667586" </w:instrText>
          </w:r>
          <w:r>
            <w:fldChar w:fldCharType="separate"/>
          </w:r>
          <w:r>
            <w:rPr>
              <w:rStyle w:val="49"/>
              <w:rFonts w:ascii="Arial" w:hAnsi="Arial" w:cs="Arial"/>
              <w:iCs/>
            </w:rPr>
            <w:t>5.6.</w:t>
          </w:r>
          <w:r>
            <w:rPr>
              <w:rStyle w:val="49"/>
              <w:rFonts w:ascii="Arial" w:hAnsi="Arial" w:cs="Arial"/>
            </w:rPr>
            <w:t xml:space="preserve"> Clause Wording File</w:t>
          </w:r>
          <w:r>
            <w:tab/>
          </w:r>
          <w:r>
            <w:fldChar w:fldCharType="begin"/>
          </w:r>
          <w:r>
            <w:instrText xml:space="preserve"> PAGEREF _Toc131667586 \h </w:instrText>
          </w:r>
          <w:r>
            <w:fldChar w:fldCharType="separate"/>
          </w:r>
          <w:r>
            <w:t>19</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"_Toc131667587" </w:instrText>
          </w:r>
          <w:r>
            <w:fldChar w:fldCharType="separate"/>
          </w:r>
          <w:r>
            <w:rPr>
              <w:rStyle w:val="49"/>
              <w:rFonts w:ascii="Arial" w:hAnsi="Arial" w:cs="Arial"/>
              <w:iCs/>
            </w:rPr>
            <w:t>5.7.</w:t>
          </w:r>
          <w:r>
            <w:rPr>
              <w:rStyle w:val="49"/>
              <w:rFonts w:ascii="Arial" w:hAnsi="Arial" w:cs="Arial"/>
            </w:rPr>
            <w:t xml:space="preserve"> Product Memo</w:t>
          </w:r>
          <w:r>
            <w:tab/>
          </w:r>
          <w:r>
            <w:fldChar w:fldCharType="begin"/>
          </w:r>
          <w:r>
            <w:instrText xml:space="preserve"> PAGEREF _Toc131667587 \h </w:instrText>
          </w:r>
          <w:r>
            <w:fldChar w:fldCharType="separate"/>
          </w:r>
          <w:r>
            <w:t>19</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"_Toc131667588" </w:instrText>
          </w:r>
          <w:r>
            <w:fldChar w:fldCharType="separate"/>
          </w:r>
          <w:r>
            <w:rPr>
              <w:rStyle w:val="49"/>
              <w:rFonts w:ascii="Arial" w:hAnsi="Arial" w:cs="Arial"/>
            </w:rPr>
            <w:t>6. Business Rules</w:t>
          </w:r>
          <w:r>
            <w:tab/>
          </w:r>
          <w:r>
            <w:fldChar w:fldCharType="begin"/>
          </w:r>
          <w:r>
            <w:instrText xml:space="preserve"> PAGEREF _Toc131667588 \h </w:instrText>
          </w:r>
          <w:r>
            <w:fldChar w:fldCharType="separate"/>
          </w:r>
          <w:r>
            <w:t>19</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"_Toc131667589" </w:instrText>
          </w:r>
          <w:r>
            <w:fldChar w:fldCharType="separate"/>
          </w:r>
          <w:r>
            <w:rPr>
              <w:rStyle w:val="49"/>
              <w:rFonts w:ascii="Arial" w:hAnsi="Arial" w:cs="Arial"/>
            </w:rPr>
            <w:t>7. Pricing/Premium Calculations</w:t>
          </w:r>
          <w:r>
            <w:tab/>
          </w:r>
          <w:r>
            <w:fldChar w:fldCharType="begin"/>
          </w:r>
          <w:r>
            <w:instrText xml:space="preserve"> PAGEREF _Toc131667589 \h </w:instrText>
          </w:r>
          <w:r>
            <w:fldChar w:fldCharType="separate"/>
          </w:r>
          <w:r>
            <w:t>20</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"_Toc131667590" </w:instrText>
          </w:r>
          <w:r>
            <w:fldChar w:fldCharType="separate"/>
          </w:r>
          <w:r>
            <w:rPr>
              <w:rStyle w:val="49"/>
              <w:rFonts w:ascii="Arial" w:hAnsi="Arial" w:cs="Arial"/>
              <w:iCs/>
            </w:rPr>
            <w:t>7.1.</w:t>
          </w:r>
          <w:r>
            <w:rPr>
              <w:rStyle w:val="49"/>
              <w:rFonts w:ascii="Arial" w:hAnsi="Arial" w:cs="Arial"/>
            </w:rPr>
            <w:t xml:space="preserve"> New Policy Pricing Structure / Premium Calculation</w:t>
          </w:r>
          <w:r>
            <w:tab/>
          </w:r>
          <w:r>
            <w:fldChar w:fldCharType="begin"/>
          </w:r>
          <w:r>
            <w:instrText xml:space="preserve"> PAGEREF _Toc131667590 \h </w:instrText>
          </w:r>
          <w:r>
            <w:fldChar w:fldCharType="separate"/>
          </w:r>
          <w:r>
            <w:t>20</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"_Toc131667591" </w:instrText>
          </w:r>
          <w:r>
            <w:fldChar w:fldCharType="separate"/>
          </w:r>
          <w:r>
            <w:rPr>
              <w:rStyle w:val="49"/>
              <w:rFonts w:ascii="Arial" w:hAnsi="Arial" w:cs="Arial"/>
              <w:iCs/>
            </w:rPr>
            <w:t>7.2.</w:t>
          </w:r>
          <w:r>
            <w:rPr>
              <w:rStyle w:val="49"/>
              <w:rFonts w:ascii="Arial" w:hAnsi="Arial" w:cs="Arial"/>
            </w:rPr>
            <w:t xml:space="preserve"> Premium Rate</w:t>
          </w:r>
          <w:r>
            <w:tab/>
          </w:r>
          <w:r>
            <w:fldChar w:fldCharType="begin"/>
          </w:r>
          <w:r>
            <w:instrText xml:space="preserve"> PAGEREF _Toc131667591 \h </w:instrText>
          </w:r>
          <w:r>
            <w:fldChar w:fldCharType="separate"/>
          </w:r>
          <w:r>
            <w:t>20</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"_Toc131667592" </w:instrText>
          </w:r>
          <w:r>
            <w:fldChar w:fldCharType="separate"/>
          </w:r>
          <w:r>
            <w:rPr>
              <w:rStyle w:val="49"/>
              <w:rFonts w:ascii="Arial" w:hAnsi="Arial" w:cs="Arial"/>
              <w:iCs/>
            </w:rPr>
            <w:t>7.3.</w:t>
          </w:r>
          <w:r>
            <w:rPr>
              <w:rStyle w:val="49"/>
              <w:rFonts w:ascii="Arial" w:hAnsi="Arial" w:cs="Arial"/>
            </w:rPr>
            <w:t xml:space="preserve"> Additional Policy</w:t>
          </w:r>
          <w:r>
            <w:tab/>
          </w:r>
          <w:r>
            <w:fldChar w:fldCharType="begin"/>
          </w:r>
          <w:r>
            <w:instrText xml:space="preserve"> PAGEREF _Toc131667592 \h </w:instrText>
          </w:r>
          <w:r>
            <w:fldChar w:fldCharType="separate"/>
          </w:r>
          <w:r>
            <w:t>20</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"_Toc131667593" </w:instrText>
          </w:r>
          <w:r>
            <w:fldChar w:fldCharType="separate"/>
          </w:r>
          <w:r>
            <w:rPr>
              <w:rStyle w:val="49"/>
              <w:rFonts w:ascii="Arial" w:hAnsi="Arial" w:cs="Arial"/>
              <w:iCs/>
            </w:rPr>
            <w:t>7.4.</w:t>
          </w:r>
          <w:r>
            <w:rPr>
              <w:rStyle w:val="49"/>
              <w:rFonts w:ascii="Arial" w:hAnsi="Arial" w:cs="Arial"/>
            </w:rPr>
            <w:t xml:space="preserve"> Government Service VAT</w:t>
          </w:r>
          <w:r>
            <w:tab/>
          </w:r>
          <w:r>
            <w:fldChar w:fldCharType="begin"/>
          </w:r>
          <w:r>
            <w:instrText xml:space="preserve"> PAGEREF _Toc131667593 \h </w:instrText>
          </w:r>
          <w:r>
            <w:fldChar w:fldCharType="separate"/>
          </w:r>
          <w:r>
            <w:t>20</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"_Toc131667594" </w:instrText>
          </w:r>
          <w:r>
            <w:fldChar w:fldCharType="separate"/>
          </w:r>
          <w:r>
            <w:rPr>
              <w:rStyle w:val="49"/>
              <w:rFonts w:ascii="Arial" w:hAnsi="Arial" w:cs="Arial"/>
              <w:iCs/>
            </w:rPr>
            <w:t>7.5.</w:t>
          </w:r>
          <w:r>
            <w:rPr>
              <w:rStyle w:val="49"/>
              <w:rFonts w:ascii="Arial" w:hAnsi="Arial" w:cs="Arial"/>
            </w:rPr>
            <w:t xml:space="preserve"> Financially Impacted Endorsements Premium Formula / Calculation</w:t>
          </w:r>
          <w:r>
            <w:tab/>
          </w:r>
          <w:r>
            <w:fldChar w:fldCharType="begin"/>
          </w:r>
          <w:r>
            <w:instrText xml:space="preserve"> PAGEREF _Toc131667594 \h </w:instrText>
          </w:r>
          <w:r>
            <w:fldChar w:fldCharType="separate"/>
          </w:r>
          <w:r>
            <w:t>21</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"_Toc131667595" </w:instrText>
          </w:r>
          <w:r>
            <w:fldChar w:fldCharType="separate"/>
          </w:r>
          <w:r>
            <w:rPr>
              <w:rStyle w:val="49"/>
              <w:rFonts w:ascii="Arial" w:hAnsi="Arial" w:cs="Arial"/>
            </w:rPr>
            <w:t>8. New Business For Underwriting</w:t>
          </w:r>
          <w:r>
            <w:tab/>
          </w:r>
          <w:r>
            <w:fldChar w:fldCharType="begin"/>
          </w:r>
          <w:r>
            <w:instrText xml:space="preserve"> PAGEREF _Toc131667595 \h </w:instrText>
          </w:r>
          <w:r>
            <w:fldChar w:fldCharType="separate"/>
          </w:r>
          <w:r>
            <w:t>21</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"_Toc131667596" </w:instrText>
          </w:r>
          <w:r>
            <w:fldChar w:fldCharType="separate"/>
          </w:r>
          <w:r>
            <w:rPr>
              <w:rStyle w:val="49"/>
              <w:rFonts w:ascii="Arial" w:hAnsi="Arial" w:cs="Arial"/>
              <w:iCs/>
            </w:rPr>
            <w:t>8.1.</w:t>
          </w:r>
          <w:r>
            <w:rPr>
              <w:rStyle w:val="49"/>
              <w:rFonts w:ascii="Arial" w:hAnsi="Arial" w:cs="Arial"/>
            </w:rPr>
            <w:t xml:space="preserve"> Underwriting Rules</w:t>
          </w:r>
          <w:r>
            <w:tab/>
          </w:r>
          <w:r>
            <w:fldChar w:fldCharType="begin"/>
          </w:r>
          <w:r>
            <w:instrText xml:space="preserve"> PAGEREF _Toc131667596 \h </w:instrText>
          </w:r>
          <w:r>
            <w:fldChar w:fldCharType="separate"/>
          </w:r>
          <w:r>
            <w:t>21</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"_Toc131667597" </w:instrText>
          </w:r>
          <w:r>
            <w:fldChar w:fldCharType="separate"/>
          </w:r>
          <w:r>
            <w:rPr>
              <w:rStyle w:val="49"/>
              <w:rFonts w:ascii="Arial" w:hAnsi="Arial" w:cs="Arial"/>
              <w:iCs/>
            </w:rPr>
            <w:t>8.2.</w:t>
          </w:r>
          <w:r>
            <w:rPr>
              <w:rStyle w:val="49"/>
              <w:rFonts w:ascii="Arial" w:hAnsi="Arial" w:cs="Arial"/>
            </w:rPr>
            <w:t xml:space="preserve"> Underwriting Workflow</w:t>
          </w:r>
          <w:r>
            <w:tab/>
          </w:r>
          <w:r>
            <w:fldChar w:fldCharType="begin"/>
          </w:r>
          <w:r>
            <w:instrText xml:space="preserve"> PAGEREF _Toc131667597 \h </w:instrText>
          </w:r>
          <w:r>
            <w:fldChar w:fldCharType="separate"/>
          </w:r>
          <w:r>
            <w:t>22</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"_Toc131667598" </w:instrText>
          </w:r>
          <w:r>
            <w:fldChar w:fldCharType="separate"/>
          </w:r>
          <w:r>
            <w:rPr>
              <w:rStyle w:val="49"/>
              <w:rFonts w:ascii="Arial" w:hAnsi="Arial" w:cs="Arial"/>
              <w:iCs/>
            </w:rPr>
            <w:t>8.3.</w:t>
          </w:r>
          <w:r>
            <w:rPr>
              <w:rStyle w:val="49"/>
              <w:rFonts w:ascii="Arial" w:hAnsi="Arial" w:cs="Arial"/>
            </w:rPr>
            <w:t xml:space="preserve"> Endorsement</w:t>
          </w:r>
          <w:r>
            <w:tab/>
          </w:r>
          <w:r>
            <w:fldChar w:fldCharType="begin"/>
          </w:r>
          <w:r>
            <w:instrText xml:space="preserve"> PAGEREF _Toc131667598 \h </w:instrText>
          </w:r>
          <w:r>
            <w:fldChar w:fldCharType="separate"/>
          </w:r>
          <w:r>
            <w:t>22</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"_Toc131667599" </w:instrText>
          </w:r>
          <w:r>
            <w:fldChar w:fldCharType="separate"/>
          </w:r>
          <w:r>
            <w:rPr>
              <w:rStyle w:val="49"/>
              <w:rFonts w:ascii="Arial" w:hAnsi="Arial" w:cs="Arial"/>
            </w:rPr>
            <w:t>9. Claim</w:t>
          </w:r>
          <w:r>
            <w:tab/>
          </w:r>
          <w:r>
            <w:fldChar w:fldCharType="begin"/>
          </w:r>
          <w:r>
            <w:instrText xml:space="preserve"> PAGEREF _Toc131667599 \h </w:instrText>
          </w:r>
          <w:r>
            <w:fldChar w:fldCharType="separate"/>
          </w:r>
          <w:r>
            <w:t>22</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"_Toc131667600" </w:instrText>
          </w:r>
          <w:r>
            <w:fldChar w:fldCharType="separate"/>
          </w:r>
          <w:r>
            <w:rPr>
              <w:rStyle w:val="49"/>
              <w:rFonts w:ascii="Arial" w:hAnsi="Arial" w:cs="Arial"/>
              <w:iCs/>
            </w:rPr>
            <w:t>9.1.</w:t>
          </w:r>
          <w:r>
            <w:rPr>
              <w:rStyle w:val="49"/>
              <w:rFonts w:ascii="Arial" w:hAnsi="Arial" w:cs="Arial"/>
            </w:rPr>
            <w:t xml:space="preserve"> Claim Rules</w:t>
          </w:r>
          <w:r>
            <w:tab/>
          </w:r>
          <w:r>
            <w:fldChar w:fldCharType="begin"/>
          </w:r>
          <w:r>
            <w:instrText xml:space="preserve"> PAGEREF _Toc131667600 \h </w:instrText>
          </w:r>
          <w:r>
            <w:fldChar w:fldCharType="separate"/>
          </w:r>
          <w:r>
            <w:t>22</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"_Toc131667601" </w:instrText>
          </w:r>
          <w:r>
            <w:fldChar w:fldCharType="separate"/>
          </w:r>
          <w:r>
            <w:rPr>
              <w:rStyle w:val="49"/>
              <w:rFonts w:ascii="Arial" w:hAnsi="Arial" w:cs="Arial"/>
              <w:iCs/>
            </w:rPr>
            <w:t>9.2.</w:t>
          </w:r>
          <w:r>
            <w:rPr>
              <w:rStyle w:val="49"/>
              <w:rFonts w:ascii="Arial" w:hAnsi="Arial" w:cs="Arial"/>
            </w:rPr>
            <w:t xml:space="preserve"> Claim Workflow</w:t>
          </w:r>
          <w:r>
            <w:tab/>
          </w:r>
          <w:r>
            <w:fldChar w:fldCharType="begin"/>
          </w:r>
          <w:r>
            <w:instrText xml:space="preserve"> PAGEREF _Toc131667601 \h </w:instrText>
          </w:r>
          <w:r>
            <w:fldChar w:fldCharType="separate"/>
          </w:r>
          <w:r>
            <w:t>23</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"_Toc131667602" </w:instrText>
          </w:r>
          <w:r>
            <w:fldChar w:fldCharType="separate"/>
          </w:r>
          <w:r>
            <w:rPr>
              <w:rStyle w:val="49"/>
              <w:rFonts w:ascii="Arial" w:hAnsi="Arial" w:cs="Arial"/>
            </w:rPr>
            <w:t>10. BCP(Billing Collection &amp; Payment)</w:t>
          </w:r>
          <w:r>
            <w:tab/>
          </w:r>
          <w:r>
            <w:fldChar w:fldCharType="begin"/>
          </w:r>
          <w:r>
            <w:instrText xml:space="preserve"> PAGEREF _Toc131667602 \h </w:instrText>
          </w:r>
          <w:r>
            <w:fldChar w:fldCharType="separate"/>
          </w:r>
          <w:r>
            <w:t>23</w:t>
          </w:r>
          <w:r>
            <w:fldChar w:fldCharType="end"/>
          </w:r>
          <w:r>
            <w:fldChar w:fldCharType="end"/>
          </w:r>
        </w:p>
        <w:p>
          <w:pPr>
            <w:pStyle w:val="35"/>
            <w:tabs>
              <w:tab w:val="right" w:leader="dot" w:pos="8536"/>
            </w:tabs>
            <w:rPr>
              <w:rFonts w:asciiTheme="minorHAnsi" w:hAnsiTheme="minorHAnsi"/>
              <w:kern w:val="0"/>
              <w:sz w:val="22"/>
              <w:szCs w:val="22"/>
              <w:lang w:eastAsia="en-US"/>
            </w:rPr>
          </w:pPr>
          <w:r>
            <w:fldChar w:fldCharType="begin"/>
          </w:r>
          <w:r>
            <w:instrText xml:space="preserve"> HYPERLINK \l "_Toc131667603" </w:instrText>
          </w:r>
          <w:r>
            <w:fldChar w:fldCharType="separate"/>
          </w:r>
          <w:r>
            <w:rPr>
              <w:rStyle w:val="49"/>
              <w:rFonts w:ascii="Arial" w:hAnsi="Arial" w:cs="Arial"/>
            </w:rPr>
            <w:t>11. Policy Documents</w:t>
          </w:r>
          <w:r>
            <w:tab/>
          </w:r>
          <w:r>
            <w:fldChar w:fldCharType="begin"/>
          </w:r>
          <w:r>
            <w:instrText xml:space="preserve"> PAGEREF _Toc131667603 \h </w:instrText>
          </w:r>
          <w:r>
            <w:fldChar w:fldCharType="separate"/>
          </w:r>
          <w:r>
            <w:t>24</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"_Toc131667604" </w:instrText>
          </w:r>
          <w:r>
            <w:fldChar w:fldCharType="separate"/>
          </w:r>
          <w:r>
            <w:rPr>
              <w:rStyle w:val="49"/>
              <w:rFonts w:ascii="Arial" w:hAnsi="Arial" w:cs="Arial"/>
              <w:iCs/>
            </w:rPr>
            <w:t>11.1.</w:t>
          </w:r>
          <w:r>
            <w:rPr>
              <w:rStyle w:val="49"/>
              <w:rFonts w:ascii="Arial" w:hAnsi="Arial" w:cs="Arial"/>
            </w:rPr>
            <w:t xml:space="preserve"> Policy Summary (Schedule)</w:t>
          </w:r>
          <w:r>
            <w:tab/>
          </w:r>
          <w:r>
            <w:fldChar w:fldCharType="begin"/>
          </w:r>
          <w:r>
            <w:instrText xml:space="preserve"> PAGEREF _Toc131667604 \h </w:instrText>
          </w:r>
          <w:r>
            <w:fldChar w:fldCharType="separate"/>
          </w:r>
          <w:r>
            <w:t>24</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"_Toc131667605" </w:instrText>
          </w:r>
          <w:r>
            <w:fldChar w:fldCharType="separate"/>
          </w:r>
          <w:r>
            <w:rPr>
              <w:rStyle w:val="49"/>
              <w:rFonts w:ascii="Arial" w:hAnsi="Arial" w:cs="Arial"/>
              <w:iCs/>
            </w:rPr>
            <w:t>11.2.</w:t>
          </w:r>
          <w:r>
            <w:rPr>
              <w:rStyle w:val="49"/>
              <w:rFonts w:ascii="Arial" w:hAnsi="Arial" w:cs="Arial"/>
            </w:rPr>
            <w:t xml:space="preserve"> Insurance Contract (Policy Wording)</w:t>
          </w:r>
          <w:r>
            <w:tab/>
          </w:r>
          <w:r>
            <w:fldChar w:fldCharType="begin"/>
          </w:r>
          <w:r>
            <w:instrText xml:space="preserve"> PAGEREF _Toc131667605 \h </w:instrText>
          </w:r>
          <w:r>
            <w:fldChar w:fldCharType="separate"/>
          </w:r>
          <w:r>
            <w:t>24</w:t>
          </w:r>
          <w:r>
            <w:fldChar w:fldCharType="end"/>
          </w:r>
          <w:r>
            <w:fldChar w:fldCharType="end"/>
          </w:r>
        </w:p>
        <w:p>
          <w:pPr>
            <w:pStyle w:val="36"/>
            <w:tabs>
              <w:tab w:val="right" w:leader="dot" w:pos="8536"/>
            </w:tabs>
            <w:rPr>
              <w:rFonts w:asciiTheme="minorHAnsi" w:hAnsiTheme="minorHAnsi"/>
              <w:kern w:val="0"/>
              <w:sz w:val="22"/>
              <w:szCs w:val="22"/>
              <w:lang w:eastAsia="en-US"/>
            </w:rPr>
          </w:pPr>
          <w:r>
            <w:fldChar w:fldCharType="begin"/>
          </w:r>
          <w:r>
            <w:instrText xml:space="preserve"> HYPERLINK \l "_Toc131667606" </w:instrText>
          </w:r>
          <w:r>
            <w:fldChar w:fldCharType="separate"/>
          </w:r>
          <w:r>
            <w:rPr>
              <w:rStyle w:val="49"/>
              <w:rFonts w:ascii="Arial" w:hAnsi="Arial" w:cs="Arial"/>
              <w:iCs/>
            </w:rPr>
            <w:t>11.3.</w:t>
          </w:r>
          <w:r>
            <w:rPr>
              <w:rStyle w:val="49"/>
              <w:rFonts w:ascii="Arial" w:hAnsi="Arial" w:cs="Arial"/>
            </w:rPr>
            <w:t xml:space="preserve"> Debit Note</w:t>
          </w:r>
          <w:r>
            <w:tab/>
          </w:r>
          <w:r>
            <w:fldChar w:fldCharType="begin"/>
          </w:r>
          <w:r>
            <w:instrText xml:space="preserve"> PAGEREF _Toc131667606 \h </w:instrText>
          </w:r>
          <w:r>
            <w:fldChar w:fldCharType="separate"/>
          </w:r>
          <w:r>
            <w:t>24</w:t>
          </w:r>
          <w:r>
            <w:fldChar w:fldCharType="end"/>
          </w:r>
          <w:r>
            <w:fldChar w:fldCharType="end"/>
          </w:r>
        </w:p>
        <w:p>
          <w:pPr>
            <w:rPr>
              <w:rFonts w:ascii="Arial" w:hAnsi="Arial" w:cs="Arial"/>
              <w:szCs w:val="21"/>
            </w:rPr>
            <w:sectPr>
              <w:headerReference r:id="rId9" w:type="default"/>
              <w:footerReference r:id="rId10" w:type="default"/>
              <w:pgSz w:w="11906" w:h="16838"/>
              <w:pgMar w:top="1440" w:right="1800" w:bottom="1440" w:left="1560" w:header="851" w:footer="992" w:gutter="0"/>
              <w:cols w:space="425" w:num="1"/>
              <w:docGrid w:type="lines" w:linePitch="312" w:charSpace="0"/>
            </w:sectPr>
          </w:pPr>
          <w:r>
            <w:rPr>
              <w:rFonts w:ascii="Arial" w:hAnsi="Arial" w:cs="Arial"/>
              <w:szCs w:val="21"/>
            </w:rPr>
            <w:fldChar w:fldCharType="end"/>
          </w:r>
        </w:p>
      </w:sdtContent>
    </w:sdt>
    <w:p>
      <w:pPr>
        <w:pStyle w:val="12"/>
        <w:rPr>
          <w:rStyle w:val="151"/>
        </w:rPr>
      </w:pPr>
    </w:p>
    <w:p>
      <w:pPr>
        <w:pStyle w:val="159"/>
        <w:rPr>
          <w:rFonts w:cs="Arial"/>
          <w:color w:val="7F7F7F" w:themeColor="background1" w:themeShade="80"/>
          <w:sz w:val="40"/>
          <w:szCs w:val="22"/>
        </w:rPr>
      </w:pPr>
      <w:r>
        <w:rPr>
          <w:rFonts w:cs="Arial"/>
          <w:color w:val="7F7F7F" w:themeColor="background1" w:themeShade="80"/>
          <w:sz w:val="40"/>
          <w:szCs w:val="22"/>
          <w:lang w:eastAsia="zh-CN"/>
        </w:rPr>
        <w:t>Business Requirements Specification</w:t>
      </w:r>
    </w:p>
    <w:p>
      <w:pPr>
        <w:tabs>
          <w:tab w:val="center" w:pos="4680"/>
          <w:tab w:val="left" w:pos="5479"/>
        </w:tabs>
        <w:jc w:val="center"/>
        <w:rPr>
          <w:rFonts w:ascii="Arial" w:hAnsi="Arial" w:cs="Arial"/>
          <w:b/>
          <w:color w:val="000000" w:themeColor="text1"/>
          <w:sz w:val="36"/>
          <w14:textFill>
            <w14:solidFill>
              <w14:schemeClr w14:val="tx1"/>
            </w14:solidFill>
          </w14:textFill>
        </w:rPr>
      </w:pPr>
    </w:p>
    <w:p>
      <w:pPr>
        <w:tabs>
          <w:tab w:val="center" w:pos="4680"/>
          <w:tab w:val="left" w:pos="5479"/>
        </w:tabs>
        <w:jc w:val="center"/>
        <w:rPr>
          <w:rFonts w:ascii="Arial" w:hAnsi="Arial" w:cs="Arial"/>
          <w:b/>
          <w:color w:val="7F7F7F" w:themeColor="background1" w:themeShade="80"/>
          <w:sz w:val="36"/>
          <w:szCs w:val="36"/>
        </w:rPr>
      </w:pPr>
      <w:r>
        <w:rPr>
          <w:rFonts w:ascii="Arial" w:hAnsi="Arial" w:cs="Arial"/>
          <w:b/>
          <w:color w:val="7F7F7F" w:themeColor="background1" w:themeShade="80"/>
          <w:sz w:val="36"/>
          <w:szCs w:val="36"/>
        </w:rPr>
        <w:t>Direct Business For Motor Insurance Product</w:t>
      </w:r>
    </w:p>
    <w:p>
      <w:pPr>
        <w:jc w:val="center"/>
        <w:rPr>
          <w:rFonts w:ascii="Arial" w:hAnsi="Arial" w:cs="Arial"/>
          <w:b/>
          <w:color w:val="7F7F7F" w:themeColor="background1" w:themeShade="80"/>
          <w:sz w:val="24"/>
        </w:rPr>
      </w:pPr>
    </w:p>
    <w:p>
      <w:pPr>
        <w:jc w:val="center"/>
        <w:rPr>
          <w:rFonts w:ascii="Arial" w:hAnsi="Arial" w:cs="Arial"/>
          <w:b/>
          <w:color w:val="7F7F7F" w:themeColor="background1" w:themeShade="80"/>
          <w:sz w:val="24"/>
        </w:rPr>
      </w:pPr>
    </w:p>
    <w:p>
      <w:pPr>
        <w:jc w:val="center"/>
        <w:rPr>
          <w:rFonts w:ascii="Arial" w:hAnsi="Arial" w:cs="Arial"/>
          <w:b/>
          <w:color w:val="7F7F7F" w:themeColor="background1" w:themeShade="80"/>
          <w:sz w:val="24"/>
        </w:rPr>
      </w:pPr>
    </w:p>
    <w:p>
      <w:pPr>
        <w:jc w:val="center"/>
        <w:rPr>
          <w:rFonts w:ascii="Arial" w:hAnsi="Arial" w:cs="Arial"/>
          <w:b/>
          <w:color w:val="7F7F7F" w:themeColor="background1" w:themeShade="80"/>
          <w:sz w:val="24"/>
        </w:rPr>
      </w:pPr>
    </w:p>
    <w:p>
      <w:pPr>
        <w:jc w:val="center"/>
        <w:rPr>
          <w:rFonts w:ascii="Arial" w:hAnsi="Arial" w:cs="Arial"/>
          <w:b/>
          <w:color w:val="7F7F7F" w:themeColor="background1" w:themeShade="80"/>
          <w:sz w:val="24"/>
        </w:rPr>
      </w:pPr>
    </w:p>
    <w:p>
      <w:pPr>
        <w:rPr>
          <w:rFonts w:ascii="Arial" w:hAnsi="Arial" w:cs="Arial"/>
          <w:b/>
          <w:color w:val="7F7F7F" w:themeColor="background1" w:themeShade="80"/>
          <w:sz w:val="24"/>
        </w:rPr>
      </w:pPr>
    </w:p>
    <w:p>
      <w:pPr>
        <w:jc w:val="center"/>
        <w:rPr>
          <w:rFonts w:ascii="Arial" w:hAnsi="Arial" w:cs="Arial"/>
          <w:b/>
          <w:color w:val="7F7F7F" w:themeColor="background1" w:themeShade="80"/>
          <w:sz w:val="32"/>
          <w:szCs w:val="32"/>
        </w:rPr>
      </w:pPr>
      <w:r>
        <w:rPr>
          <w:rFonts w:ascii="Arial" w:hAnsi="Arial" w:cs="Arial"/>
          <w:b/>
          <w:color w:val="7F7F7F" w:themeColor="background1" w:themeShade="80"/>
          <w:sz w:val="32"/>
          <w:szCs w:val="32"/>
        </w:rPr>
        <w:t>Version 1.0</w:t>
      </w:r>
    </w:p>
    <w:p>
      <w:pPr>
        <w:jc w:val="center"/>
        <w:rPr>
          <w:rFonts w:ascii="Arial" w:hAnsi="Arial" w:cs="Arial"/>
          <w:b/>
          <w:color w:val="000000" w:themeColor="text1"/>
          <w:sz w:val="24"/>
          <w14:textFill>
            <w14:solidFill>
              <w14:schemeClr w14:val="tx1"/>
            </w14:solidFill>
          </w14:textFill>
        </w:rPr>
      </w:pPr>
    </w:p>
    <w:p>
      <w:pPr>
        <w:pStyle w:val="12"/>
        <w:rPr>
          <w:rStyle w:val="151"/>
          <w:rFonts w:ascii="Arial" w:hAnsi="Arial" w:cs="Arial"/>
        </w:rPr>
      </w:pPr>
    </w:p>
    <w:p/>
    <w:p/>
    <w:p/>
    <w:p/>
    <w:p/>
    <w:p/>
    <w:tbl>
      <w:tblPr>
        <w:tblStyle w:val="52"/>
        <w:tblpPr w:leftFromText="180" w:rightFromText="180" w:vertAnchor="text" w:horzAnchor="margin" w:tblpY="-56"/>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5"/>
      </w:tblGrid>
      <w:tr>
        <w:trPr>
          <w:trHeight w:val="2150" w:hRule="atLeast"/>
        </w:trPr>
        <w:tc>
          <w:tcPr>
            <w:tcW w:w="9625" w:type="dxa"/>
          </w:tcPr>
          <w:p>
            <w:pPr>
              <w:pStyle w:val="161"/>
              <w:spacing w:after="0"/>
              <w:jc w:val="center"/>
              <w:rPr>
                <w:rFonts w:cs="Arial"/>
                <w:color w:val="000000" w:themeColor="text1"/>
                <w:sz w:val="20"/>
                <w:szCs w:val="20"/>
                <w14:textFill>
                  <w14:solidFill>
                    <w14:schemeClr w14:val="tx1"/>
                  </w14:solidFill>
                </w14:textFill>
              </w:rPr>
            </w:pPr>
            <w:r>
              <w:rPr>
                <w:rFonts w:cs="Arial"/>
                <w:color w:val="000000" w:themeColor="text1"/>
                <w:sz w:val="20"/>
                <w:szCs w:val="20"/>
                <w14:textFill>
                  <w14:solidFill>
                    <w14:schemeClr w14:val="tx1"/>
                  </w14:solidFill>
                </w14:textFill>
              </w:rPr>
              <w:t>Statement of Confidentiality</w:t>
            </w:r>
          </w:p>
          <w:p>
            <w:pPr>
              <w:rPr>
                <w:rFonts w:ascii="Arial" w:hAnsi="Arial" w:cs="Arial"/>
                <w:color w:val="000000" w:themeColor="text1"/>
                <w:sz w:val="18"/>
                <w:szCs w:val="18"/>
                <w14:textFill>
                  <w14:solidFill>
                    <w14:schemeClr w14:val="tx1"/>
                  </w14:solidFill>
                </w14:textFill>
              </w:rPr>
            </w:pPr>
          </w:p>
          <w:p>
            <w:pPr>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This document contains information that is proprietary and confidential to Sadharon Bima Corporation, which shall not be disclosed, transmitted, duplicated, or used in whole or in part for any function other than its intended purpose. Any use or disclosure in whole or in part of this information without explicit written permission of Sadharon Bima Corporation is prohibited.</w:t>
            </w:r>
          </w:p>
          <w:p>
            <w:pPr>
              <w:jc w:val="center"/>
              <w:rPr>
                <w:rFonts w:ascii="Arial" w:hAnsi="Arial" w:cs="Arial"/>
                <w:color w:val="000000" w:themeColor="text1"/>
                <w:sz w:val="20"/>
                <w:szCs w:val="20"/>
                <w14:textFill>
                  <w14:solidFill>
                    <w14:schemeClr w14:val="tx1"/>
                  </w14:solidFill>
                </w14:textFill>
              </w:rPr>
            </w:pPr>
          </w:p>
          <w:p>
            <w:pPr>
              <w:jc w:val="center"/>
              <w:rPr>
                <w:rFonts w:ascii="Arial" w:hAnsi="Arial" w:cs="Arial"/>
                <w:color w:val="000000" w:themeColor="text1"/>
                <w14:textFill>
                  <w14:solidFill>
                    <w14:schemeClr w14:val="tx1"/>
                  </w14:solidFill>
                </w14:textFill>
              </w:rPr>
            </w:pPr>
            <w:r>
              <w:rPr>
                <w:rFonts w:ascii="Arial" w:hAnsi="Arial" w:cs="Arial"/>
                <w:color w:val="000000" w:themeColor="text1"/>
                <w:sz w:val="20"/>
                <w:szCs w:val="20"/>
                <w14:textFill>
                  <w14:solidFill>
                    <w14:schemeClr w14:val="tx1"/>
                  </w14:solidFill>
                </w14:textFill>
              </w:rPr>
              <w:t>© Copyright, Sadharon Bima Corporation</w:t>
            </w:r>
            <w:r>
              <w:rPr>
                <w:rFonts w:ascii="Arial" w:hAnsi="Arial" w:cs="Arial"/>
                <w:color w:val="000000" w:themeColor="text1"/>
                <w:sz w:val="22"/>
                <w:szCs w:val="28"/>
                <w14:textFill>
                  <w14:solidFill>
                    <w14:schemeClr w14:val="tx1"/>
                  </w14:solidFill>
                </w14:textFill>
              </w:rPr>
              <w:t xml:space="preserve"> </w:t>
            </w:r>
          </w:p>
        </w:tc>
      </w:tr>
    </w:tbl>
    <w:p/>
    <w:p>
      <w:pPr>
        <w:ind w:firstLine="420"/>
      </w:pPr>
    </w:p>
    <w:p>
      <w:pPr>
        <w:ind w:firstLine="420"/>
      </w:pPr>
    </w:p>
    <w:p>
      <w:pPr>
        <w:ind w:firstLine="420"/>
      </w:pPr>
    </w:p>
    <w:p>
      <w:pPr>
        <w:ind w:firstLine="420"/>
      </w:pPr>
    </w:p>
    <w:p>
      <w:pPr>
        <w:ind w:firstLine="420"/>
      </w:pPr>
    </w:p>
    <w:p>
      <w:pPr>
        <w:ind w:firstLine="420"/>
      </w:pPr>
    </w:p>
    <w:p>
      <w:pPr>
        <w:ind w:firstLine="420"/>
      </w:pPr>
    </w:p>
    <w:p>
      <w:pPr>
        <w:rPr>
          <w:rFonts w:ascii="Arial" w:hAnsi="Arial" w:cs="Arial"/>
          <w:b/>
          <w:color w:val="7F7F7F" w:themeColor="background1" w:themeShade="80"/>
          <w:sz w:val="36"/>
          <w:szCs w:val="36"/>
        </w:rPr>
      </w:pPr>
      <w:bookmarkStart w:id="3" w:name="_Toc510941756"/>
    </w:p>
    <w:p>
      <w:pPr>
        <w:jc w:val="center"/>
        <w:rPr>
          <w:rFonts w:ascii="Arial" w:hAnsi="Arial" w:cs="Arial"/>
          <w:b/>
          <w:color w:val="7F7F7F" w:themeColor="background1" w:themeShade="80"/>
          <w:sz w:val="40"/>
          <w:szCs w:val="40"/>
        </w:rPr>
      </w:pPr>
      <w:r>
        <w:rPr>
          <w:rFonts w:ascii="Arial" w:hAnsi="Arial" w:cs="Arial"/>
          <w:b/>
          <w:color w:val="7F7F7F" w:themeColor="background1" w:themeShade="80"/>
          <w:sz w:val="40"/>
          <w:szCs w:val="40"/>
        </w:rPr>
        <w:t>Document Control</w:t>
      </w:r>
    </w:p>
    <w:p>
      <w:pPr>
        <w:rPr>
          <w:rFonts w:cs="Arial"/>
          <w:color w:val="000000" w:themeColor="text1"/>
          <w14:textFill>
            <w14:solidFill>
              <w14:schemeClr w14:val="tx1"/>
            </w14:solidFill>
          </w14:textFill>
        </w:rPr>
      </w:pPr>
    </w:p>
    <w:p>
      <w:pPr>
        <w:pStyle w:val="2"/>
        <w:numPr>
          <w:ilvl w:val="0"/>
          <w:numId w:val="0"/>
        </w:numPr>
        <w:rPr>
          <w:rFonts w:ascii="Arial" w:hAnsi="Arial" w:cs="Arial"/>
          <w:kern w:val="28"/>
          <w:sz w:val="36"/>
          <w:szCs w:val="22"/>
        </w:rPr>
      </w:pPr>
      <w:bookmarkStart w:id="4" w:name="_Toc512005991"/>
      <w:bookmarkStart w:id="5" w:name="_Toc131667567"/>
      <w:bookmarkStart w:id="6" w:name="_Toc128602234"/>
      <w:r>
        <w:rPr>
          <w:rFonts w:ascii="Arial" w:hAnsi="Arial" w:cs="Arial"/>
          <w:kern w:val="28"/>
          <w:sz w:val="36"/>
          <w:szCs w:val="22"/>
        </w:rPr>
        <w:t xml:space="preserve">Document Revision </w:t>
      </w:r>
      <w:bookmarkEnd w:id="3"/>
      <w:r>
        <w:rPr>
          <w:rFonts w:ascii="Arial" w:hAnsi="Arial" w:cs="Arial"/>
          <w:kern w:val="28"/>
          <w:sz w:val="36"/>
          <w:szCs w:val="22"/>
        </w:rPr>
        <w:t>History</w:t>
      </w:r>
      <w:bookmarkEnd w:id="4"/>
      <w:bookmarkEnd w:id="5"/>
      <w:bookmarkEnd w:id="6"/>
    </w:p>
    <w:tbl>
      <w:tblPr>
        <w:tblStyle w:val="52"/>
        <w:tblW w:w="547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4"/>
        <w:gridCol w:w="2213"/>
        <w:gridCol w:w="2640"/>
        <w:gridCol w:w="3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1" w:hRule="atLeast"/>
        </w:trPr>
        <w:tc>
          <w:tcPr>
            <w:tcW w:w="595" w:type="pct"/>
            <w:shd w:val="pct10" w:color="auto" w:fill="FFFFFF"/>
            <w:vAlign w:val="center"/>
          </w:tcPr>
          <w:p>
            <w:pPr>
              <w:pStyle w:val="163"/>
              <w:spacing w:before="0" w:after="0" w:line="240" w:lineRule="auto"/>
              <w:jc w:val="center"/>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Version No.</w:t>
            </w:r>
          </w:p>
        </w:tc>
        <w:tc>
          <w:tcPr>
            <w:tcW w:w="1131" w:type="pct"/>
            <w:shd w:val="pct10" w:color="auto" w:fill="FFFFFF"/>
            <w:vAlign w:val="center"/>
          </w:tcPr>
          <w:p>
            <w:pPr>
              <w:pStyle w:val="163"/>
              <w:spacing w:before="0" w:after="0" w:line="240" w:lineRule="auto"/>
              <w:jc w:val="center"/>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Date</w:t>
            </w:r>
          </w:p>
          <w:p>
            <w:pPr>
              <w:pStyle w:val="163"/>
              <w:spacing w:before="0" w:after="0" w:line="240" w:lineRule="auto"/>
              <w:jc w:val="center"/>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(dd mm yyyy)</w:t>
            </w:r>
          </w:p>
        </w:tc>
        <w:tc>
          <w:tcPr>
            <w:tcW w:w="1349" w:type="pct"/>
            <w:shd w:val="pct10" w:color="auto" w:fill="FFFFFF"/>
            <w:vAlign w:val="center"/>
          </w:tcPr>
          <w:p>
            <w:pPr>
              <w:pStyle w:val="163"/>
              <w:spacing w:before="0" w:after="0" w:line="240" w:lineRule="auto"/>
              <w:jc w:val="center"/>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Author(s)</w:t>
            </w:r>
          </w:p>
        </w:tc>
        <w:tc>
          <w:tcPr>
            <w:tcW w:w="1923" w:type="pct"/>
            <w:shd w:val="pct10" w:color="auto" w:fill="FFFFFF"/>
            <w:vAlign w:val="center"/>
          </w:tcPr>
          <w:p>
            <w:pPr>
              <w:pStyle w:val="163"/>
              <w:spacing w:before="0" w:after="0" w:line="240" w:lineRule="auto"/>
              <w:jc w:val="center"/>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Revision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595" w:type="pct"/>
            <w:vAlign w:val="bottom"/>
          </w:tcPr>
          <w:p>
            <w:pPr>
              <w:pStyle w:val="164"/>
              <w:spacing w:line="240" w:lineRule="auto"/>
              <w:jc w:val="center"/>
              <w:rPr>
                <w:rFonts w:cs="Arial" w:asciiTheme="minorHAnsi" w:hAnsiTheme="minorHAnsi"/>
                <w:color w:val="000000" w:themeColor="text1"/>
                <w:sz w:val="18"/>
                <w:szCs w:val="18"/>
                <w:lang w:eastAsia="zh-CN"/>
                <w14:textFill>
                  <w14:solidFill>
                    <w14:schemeClr w14:val="tx1"/>
                  </w14:solidFill>
                </w14:textFill>
              </w:rPr>
            </w:pPr>
            <w:r>
              <w:rPr>
                <w:rFonts w:ascii="Arial" w:hAnsi="Arial" w:cs="Arial"/>
                <w:color w:val="000000" w:themeColor="text1"/>
                <w:lang w:eastAsia="zh-CN"/>
                <w14:textFill>
                  <w14:solidFill>
                    <w14:schemeClr w14:val="tx1"/>
                  </w14:solidFill>
                </w14:textFill>
              </w:rPr>
              <w:t>V- 1.0</w:t>
            </w:r>
          </w:p>
        </w:tc>
        <w:tc>
          <w:tcPr>
            <w:tcW w:w="1131" w:type="pct"/>
            <w:vAlign w:val="bottom"/>
          </w:tcPr>
          <w:p>
            <w:pPr>
              <w:pStyle w:val="164"/>
              <w:spacing w:line="240" w:lineRule="auto"/>
              <w:jc w:val="center"/>
              <w:rPr>
                <w:rFonts w:cs="Arial" w:asciiTheme="minorHAnsi" w:hAnsiTheme="minorHAnsi"/>
                <w:color w:val="000000" w:themeColor="text1"/>
                <w:sz w:val="18"/>
                <w:szCs w:val="18"/>
                <w:lang w:eastAsia="zh-CN"/>
                <w14:textFill>
                  <w14:solidFill>
                    <w14:schemeClr w14:val="tx1"/>
                  </w14:solidFill>
                </w14:textFill>
              </w:rPr>
            </w:pPr>
            <w:r>
              <w:rPr>
                <w:rFonts w:ascii="Arial" w:hAnsi="Arial" w:cs="Arial"/>
                <w:color w:val="000000" w:themeColor="text1"/>
                <w:lang w:eastAsia="zh-CN"/>
                <w14:textFill>
                  <w14:solidFill>
                    <w14:schemeClr w14:val="tx1"/>
                  </w14:solidFill>
                </w14:textFill>
              </w:rPr>
              <w:t>05-04-23</w:t>
            </w:r>
          </w:p>
        </w:tc>
        <w:tc>
          <w:tcPr>
            <w:tcW w:w="1349" w:type="pct"/>
            <w:vAlign w:val="bottom"/>
          </w:tcPr>
          <w:p>
            <w:pPr>
              <w:pStyle w:val="164"/>
              <w:spacing w:line="240" w:lineRule="auto"/>
              <w:jc w:val="center"/>
              <w:rPr>
                <w:rFonts w:cs="Arial" w:asciiTheme="minorHAnsi" w:hAnsiTheme="minorHAnsi"/>
                <w:color w:val="000000" w:themeColor="text1"/>
                <w:sz w:val="18"/>
                <w:szCs w:val="18"/>
                <w:lang w:eastAsia="zh-CN"/>
                <w14:textFill>
                  <w14:solidFill>
                    <w14:schemeClr w14:val="tx1"/>
                  </w14:solidFill>
                </w14:textFill>
              </w:rPr>
            </w:pPr>
            <w:r>
              <w:rPr>
                <w:rFonts w:ascii="Arial" w:hAnsi="Arial" w:cs="Arial"/>
                <w:color w:val="000000" w:themeColor="text1"/>
                <w:lang w:eastAsia="zh-CN"/>
                <w14:textFill>
                  <w14:solidFill>
                    <w14:schemeClr w14:val="tx1"/>
                  </w14:solidFill>
                </w14:textFill>
              </w:rPr>
              <w:t xml:space="preserve">Mamun </w:t>
            </w:r>
          </w:p>
        </w:tc>
        <w:tc>
          <w:tcPr>
            <w:tcW w:w="1923" w:type="pct"/>
            <w:vAlign w:val="bottom"/>
          </w:tcPr>
          <w:p>
            <w:pPr>
              <w:pStyle w:val="164"/>
              <w:spacing w:line="240" w:lineRule="auto"/>
              <w:jc w:val="center"/>
              <w:rPr>
                <w:rFonts w:cs="Arial" w:asciiTheme="minorHAnsi" w:hAnsiTheme="minorHAnsi"/>
                <w:color w:val="000000" w:themeColor="text1"/>
                <w:sz w:val="18"/>
                <w:szCs w:val="18"/>
                <w:lang w:eastAsia="zh-CN"/>
                <w14:textFill>
                  <w14:solidFill>
                    <w14:schemeClr w14:val="tx1"/>
                  </w14:solidFill>
                </w14:textFill>
              </w:rPr>
            </w:pPr>
            <w:r>
              <w:rPr>
                <w:rFonts w:ascii="Arial" w:hAnsi="Arial" w:cs="Arial"/>
                <w:color w:val="000000" w:themeColor="text1"/>
                <w:lang w:eastAsia="zh-CN"/>
                <w14:textFill>
                  <w14:solidFill>
                    <w14:schemeClr w14:val="tx1"/>
                  </w14:solidFill>
                </w14:textFill>
              </w:rPr>
              <w:t>Final 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595" w:type="pct"/>
            <w:tcBorders>
              <w:top w:val="single" w:color="auto" w:sz="4" w:space="0"/>
              <w:left w:val="single" w:color="auto" w:sz="4" w:space="0"/>
              <w:bottom w:val="single" w:color="auto" w:sz="4" w:space="0"/>
              <w:right w:val="single" w:color="auto" w:sz="4" w:space="0"/>
            </w:tcBorders>
            <w:vAlign w:val="center"/>
          </w:tcPr>
          <w:p>
            <w:pPr>
              <w:pStyle w:val="164"/>
              <w:spacing w:line="240" w:lineRule="auto"/>
              <w:jc w:val="center"/>
              <w:rPr>
                <w:rFonts w:cs="Arial" w:asciiTheme="minorHAnsi" w:hAnsiTheme="minorHAnsi"/>
                <w:color w:val="000000" w:themeColor="text1"/>
                <w:sz w:val="18"/>
                <w:szCs w:val="18"/>
                <w:lang w:eastAsia="zh-CN"/>
                <w14:textFill>
                  <w14:solidFill>
                    <w14:schemeClr w14:val="tx1"/>
                  </w14:solidFill>
                </w14:textFill>
              </w:rPr>
            </w:pPr>
          </w:p>
        </w:tc>
        <w:tc>
          <w:tcPr>
            <w:tcW w:w="1131" w:type="pct"/>
            <w:tcBorders>
              <w:top w:val="single" w:color="auto" w:sz="4" w:space="0"/>
              <w:left w:val="single" w:color="auto" w:sz="4" w:space="0"/>
              <w:bottom w:val="single" w:color="auto" w:sz="4" w:space="0"/>
              <w:right w:val="single" w:color="auto" w:sz="4" w:space="0"/>
            </w:tcBorders>
            <w:vAlign w:val="center"/>
          </w:tcPr>
          <w:p>
            <w:pPr>
              <w:pStyle w:val="164"/>
              <w:spacing w:line="240" w:lineRule="auto"/>
              <w:jc w:val="center"/>
              <w:rPr>
                <w:rFonts w:cs="Arial" w:asciiTheme="minorHAnsi" w:hAnsiTheme="minorHAnsi"/>
                <w:color w:val="000000" w:themeColor="text1"/>
                <w:sz w:val="18"/>
                <w:szCs w:val="18"/>
                <w:lang w:eastAsia="zh-CN"/>
                <w14:textFill>
                  <w14:solidFill>
                    <w14:schemeClr w14:val="tx1"/>
                  </w14:solidFill>
                </w14:textFill>
              </w:rPr>
            </w:pPr>
          </w:p>
        </w:tc>
        <w:tc>
          <w:tcPr>
            <w:tcW w:w="1349" w:type="pct"/>
            <w:tcBorders>
              <w:top w:val="single" w:color="auto" w:sz="4" w:space="0"/>
              <w:left w:val="single" w:color="auto" w:sz="4" w:space="0"/>
              <w:bottom w:val="single" w:color="auto" w:sz="4" w:space="0"/>
              <w:right w:val="single" w:color="auto" w:sz="4" w:space="0"/>
            </w:tcBorders>
            <w:vAlign w:val="center"/>
          </w:tcPr>
          <w:p>
            <w:pPr>
              <w:pStyle w:val="164"/>
              <w:spacing w:line="240" w:lineRule="auto"/>
              <w:jc w:val="center"/>
              <w:rPr>
                <w:rFonts w:cs="Arial" w:asciiTheme="minorHAnsi" w:hAnsiTheme="minorHAnsi"/>
                <w:color w:val="000000" w:themeColor="text1"/>
                <w:sz w:val="18"/>
                <w:szCs w:val="18"/>
                <w:lang w:eastAsia="zh-CN"/>
                <w14:textFill>
                  <w14:solidFill>
                    <w14:schemeClr w14:val="tx1"/>
                  </w14:solidFill>
                </w14:textFill>
              </w:rPr>
            </w:pPr>
          </w:p>
        </w:tc>
        <w:tc>
          <w:tcPr>
            <w:tcW w:w="1923" w:type="pct"/>
            <w:tcBorders>
              <w:top w:val="single" w:color="auto" w:sz="4" w:space="0"/>
              <w:left w:val="single" w:color="auto" w:sz="4" w:space="0"/>
              <w:bottom w:val="single" w:color="auto" w:sz="4" w:space="0"/>
              <w:right w:val="single" w:color="auto" w:sz="4" w:space="0"/>
            </w:tcBorders>
          </w:tcPr>
          <w:p>
            <w:pPr>
              <w:pStyle w:val="164"/>
              <w:spacing w:line="240" w:lineRule="auto"/>
              <w:jc w:val="center"/>
              <w:rPr>
                <w:rFonts w:cs="Arial" w:asciiTheme="minorHAnsi" w:hAnsiTheme="minorHAnsi"/>
                <w:color w:val="000000" w:themeColor="text1"/>
                <w:sz w:val="18"/>
                <w:szCs w:val="18"/>
                <w:lang w:eastAsia="zh-CN"/>
                <w14:textFill>
                  <w14:solidFill>
                    <w14:schemeClr w14:val="tx1"/>
                  </w14:solidFill>
                </w14:textFill>
              </w:rPr>
            </w:pPr>
          </w:p>
        </w:tc>
      </w:tr>
    </w:tbl>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Table1: Document Revision History</w:t>
      </w: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rPr>
          <w:rFonts w:ascii="Arial" w:hAnsi="Arial" w:cs="Arial"/>
          <w:b/>
          <w:color w:val="7F7F7F" w:themeColor="background1" w:themeShade="80"/>
          <w:sz w:val="36"/>
          <w:szCs w:val="36"/>
        </w:rPr>
      </w:pPr>
    </w:p>
    <w:p>
      <w:pPr>
        <w:jc w:val="center"/>
        <w:rPr>
          <w:rFonts w:ascii="Arial" w:hAnsi="Arial" w:cs="Arial"/>
          <w:b/>
          <w:color w:val="7F7F7F" w:themeColor="background1" w:themeShade="80"/>
          <w:sz w:val="40"/>
          <w:szCs w:val="40"/>
        </w:rPr>
      </w:pPr>
      <w:r>
        <w:rPr>
          <w:rFonts w:ascii="Arial" w:hAnsi="Arial" w:cs="Arial"/>
          <w:b/>
          <w:color w:val="7F7F7F" w:themeColor="background1" w:themeShade="80"/>
          <w:sz w:val="40"/>
          <w:szCs w:val="40"/>
        </w:rPr>
        <w:t>Review and Acceptance Sign Off</w:t>
      </w:r>
    </w:p>
    <w:p>
      <w:pPr>
        <w:rPr>
          <w:rFonts w:cs="Arial"/>
          <w:color w:val="000000" w:themeColor="text1"/>
          <w14:textFill>
            <w14:solidFill>
              <w14:schemeClr w14:val="tx1"/>
            </w14:solidFill>
          </w14:textFill>
        </w:rPr>
      </w:pPr>
    </w:p>
    <w:p>
      <w:pPr>
        <w:pStyle w:val="2"/>
        <w:numPr>
          <w:ilvl w:val="0"/>
          <w:numId w:val="0"/>
        </w:numPr>
        <w:rPr>
          <w:rFonts w:ascii="Arial" w:hAnsi="Arial" w:cs="Arial"/>
          <w:kern w:val="28"/>
          <w:sz w:val="36"/>
          <w:szCs w:val="22"/>
        </w:rPr>
      </w:pPr>
      <w:bookmarkStart w:id="7" w:name="_Toc131667568"/>
      <w:bookmarkStart w:id="8" w:name="_Toc512005992"/>
      <w:bookmarkStart w:id="9" w:name="_Toc128602235"/>
      <w:r>
        <w:rPr>
          <w:rFonts w:ascii="Arial" w:hAnsi="Arial" w:cs="Arial"/>
          <w:kern w:val="28"/>
          <w:sz w:val="36"/>
          <w:szCs w:val="22"/>
        </w:rPr>
        <w:t>Document Acceptance Sign Off</w:t>
      </w:r>
      <w:bookmarkEnd w:id="7"/>
      <w:bookmarkEnd w:id="8"/>
      <w:bookmarkEnd w:id="9"/>
    </w:p>
    <w:p>
      <w:pPr>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This document was reviewed &amp; signed off by:</w:t>
      </w:r>
    </w:p>
    <w:tbl>
      <w:tblPr>
        <w:tblStyle w:val="52"/>
        <w:tblW w:w="547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6"/>
        <w:gridCol w:w="2920"/>
        <w:gridCol w:w="1777"/>
        <w:gridCol w:w="2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3" w:hRule="atLeast"/>
        </w:trPr>
        <w:tc>
          <w:tcPr>
            <w:tcW w:w="1291" w:type="pct"/>
            <w:shd w:val="pct10" w:color="auto" w:fill="FFFFFF"/>
            <w:vAlign w:val="center"/>
          </w:tcPr>
          <w:p>
            <w:pPr>
              <w:pStyle w:val="163"/>
              <w:spacing w:before="0" w:after="0" w:line="240" w:lineRule="auto"/>
              <w:rPr>
                <w:rFonts w:cs="Arial" w:asciiTheme="minorHAnsi" w:hAnsiTheme="minorHAnsi"/>
                <w:color w:val="000000" w:themeColor="text1"/>
                <w:sz w:val="18"/>
                <w:szCs w:val="18"/>
                <w14:textFill>
                  <w14:solidFill>
                    <w14:schemeClr w14:val="tx1"/>
                  </w14:solidFill>
                </w14:textFill>
              </w:rPr>
            </w:pPr>
            <w:r>
              <w:rPr>
                <w:rFonts w:cs="Arial" w:asciiTheme="minorHAnsi" w:hAnsiTheme="minorHAnsi"/>
                <w:color w:val="000000" w:themeColor="text1"/>
                <w:sz w:val="18"/>
                <w:szCs w:val="18"/>
                <w14:textFill>
                  <w14:solidFill>
                    <w14:schemeClr w14:val="tx1"/>
                  </w14:solidFill>
                </w14:textFill>
              </w:rPr>
              <w:t>Name</w:t>
            </w:r>
          </w:p>
        </w:tc>
        <w:tc>
          <w:tcPr>
            <w:tcW w:w="1492" w:type="pct"/>
            <w:shd w:val="pct10" w:color="auto" w:fill="FFFFFF"/>
            <w:vAlign w:val="center"/>
          </w:tcPr>
          <w:p>
            <w:pPr>
              <w:pStyle w:val="163"/>
              <w:spacing w:before="0" w:after="0" w:line="240" w:lineRule="auto"/>
              <w:rPr>
                <w:rFonts w:cs="Arial" w:asciiTheme="minorHAnsi" w:hAnsiTheme="minorHAnsi"/>
                <w:color w:val="000000" w:themeColor="text1"/>
                <w:sz w:val="18"/>
                <w:szCs w:val="18"/>
                <w14:textFill>
                  <w14:solidFill>
                    <w14:schemeClr w14:val="tx1"/>
                  </w14:solidFill>
                </w14:textFill>
              </w:rPr>
            </w:pPr>
            <w:r>
              <w:rPr>
                <w:rFonts w:cs="Arial" w:asciiTheme="minorHAnsi" w:hAnsiTheme="minorHAnsi"/>
                <w:color w:val="000000" w:themeColor="text1"/>
                <w:sz w:val="18"/>
                <w:szCs w:val="18"/>
                <w14:textFill>
                  <w14:solidFill>
                    <w14:schemeClr w14:val="tx1"/>
                  </w14:solidFill>
                </w14:textFill>
              </w:rPr>
              <w:t>Department / Authorization</w:t>
            </w:r>
          </w:p>
        </w:tc>
        <w:tc>
          <w:tcPr>
            <w:tcW w:w="908" w:type="pct"/>
            <w:shd w:val="pct10" w:color="auto" w:fill="FFFFFF"/>
            <w:vAlign w:val="center"/>
          </w:tcPr>
          <w:p>
            <w:pPr>
              <w:pStyle w:val="163"/>
              <w:spacing w:before="0" w:after="0" w:line="240" w:lineRule="auto"/>
              <w:rPr>
                <w:rFonts w:cs="Arial" w:asciiTheme="minorHAnsi" w:hAnsiTheme="minorHAnsi"/>
                <w:color w:val="000000" w:themeColor="text1"/>
                <w:sz w:val="18"/>
                <w:szCs w:val="18"/>
                <w14:textFill>
                  <w14:solidFill>
                    <w14:schemeClr w14:val="tx1"/>
                  </w14:solidFill>
                </w14:textFill>
              </w:rPr>
            </w:pPr>
            <w:r>
              <w:rPr>
                <w:rFonts w:cs="Arial" w:asciiTheme="minorHAnsi" w:hAnsiTheme="minorHAnsi"/>
                <w:color w:val="000000" w:themeColor="text1"/>
                <w:sz w:val="18"/>
                <w:szCs w:val="18"/>
                <w14:textFill>
                  <w14:solidFill>
                    <w14:schemeClr w14:val="tx1"/>
                  </w14:solidFill>
                </w14:textFill>
              </w:rPr>
              <w:t>E-Signature</w:t>
            </w:r>
          </w:p>
          <w:p>
            <w:pPr>
              <w:pStyle w:val="163"/>
              <w:spacing w:before="0" w:after="0" w:line="240" w:lineRule="auto"/>
              <w:rPr>
                <w:rFonts w:cs="Arial" w:asciiTheme="minorHAnsi" w:hAnsiTheme="minorHAnsi"/>
                <w:color w:val="000000" w:themeColor="text1"/>
                <w:sz w:val="18"/>
                <w:szCs w:val="18"/>
                <w14:textFill>
                  <w14:solidFill>
                    <w14:schemeClr w14:val="tx1"/>
                  </w14:solidFill>
                </w14:textFill>
              </w:rPr>
            </w:pPr>
            <w:r>
              <w:rPr>
                <w:rFonts w:cs="Arial" w:asciiTheme="minorHAnsi" w:hAnsiTheme="minorHAnsi"/>
                <w:color w:val="000000" w:themeColor="text1"/>
                <w:sz w:val="18"/>
                <w:szCs w:val="18"/>
                <w14:textFill>
                  <w14:solidFill>
                    <w14:schemeClr w14:val="tx1"/>
                  </w14:solidFill>
                </w14:textFill>
              </w:rPr>
              <w:t>(Email Sign Off)</w:t>
            </w:r>
          </w:p>
        </w:tc>
        <w:tc>
          <w:tcPr>
            <w:tcW w:w="1308" w:type="pct"/>
            <w:shd w:val="pct10" w:color="auto" w:fill="FFFFFF"/>
            <w:vAlign w:val="center"/>
          </w:tcPr>
          <w:p>
            <w:pPr>
              <w:pStyle w:val="163"/>
              <w:spacing w:before="0" w:after="0" w:line="240" w:lineRule="auto"/>
              <w:rPr>
                <w:rFonts w:cs="Arial" w:asciiTheme="minorHAnsi" w:hAnsiTheme="minorHAnsi"/>
                <w:color w:val="000000" w:themeColor="text1"/>
                <w:sz w:val="18"/>
                <w:szCs w:val="18"/>
                <w14:textFill>
                  <w14:solidFill>
                    <w14:schemeClr w14:val="tx1"/>
                  </w14:solidFill>
                </w14:textFill>
              </w:rPr>
            </w:pPr>
            <w:r>
              <w:rPr>
                <w:rFonts w:cs="Arial" w:asciiTheme="minorHAnsi" w:hAnsiTheme="minorHAnsi"/>
                <w:color w:val="000000" w:themeColor="text1"/>
                <w:sz w:val="18"/>
                <w:szCs w:val="18"/>
                <w14:textFill>
                  <w14:solidFill>
                    <w14:schemeClr w14:val="tx1"/>
                  </w14:solidFill>
                </w14:textFill>
              </w:rPr>
              <w:t>Date Sign Off Received</w:t>
            </w:r>
          </w:p>
          <w:p>
            <w:pPr>
              <w:pStyle w:val="163"/>
              <w:spacing w:before="0" w:after="0" w:line="240" w:lineRule="auto"/>
              <w:rPr>
                <w:rFonts w:cs="Arial" w:asciiTheme="minorHAnsi" w:hAnsiTheme="minorHAnsi"/>
                <w:color w:val="000000" w:themeColor="text1"/>
                <w:sz w:val="18"/>
                <w:szCs w:val="18"/>
                <w14:textFill>
                  <w14:solidFill>
                    <w14:schemeClr w14:val="tx1"/>
                  </w14:solidFill>
                </w14:textFill>
              </w:rPr>
            </w:pPr>
            <w:r>
              <w:rPr>
                <w:rFonts w:cs="Arial" w:asciiTheme="minorHAnsi" w:hAnsiTheme="minorHAnsi"/>
                <w:color w:val="000000" w:themeColor="text1"/>
                <w:sz w:val="18"/>
                <w:szCs w:val="18"/>
                <w14:textFill>
                  <w14:solidFill>
                    <w14:schemeClr w14:val="tx1"/>
                  </w14:solidFill>
                </w14:textFill>
              </w:rPr>
              <w:t>(dd mmm 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4"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5"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291"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492"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9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c>
          <w:tcPr>
            <w:tcW w:w="1308" w:type="pct"/>
            <w:vAlign w:val="center"/>
          </w:tcPr>
          <w:p>
            <w:pPr>
              <w:pStyle w:val="164"/>
              <w:spacing w:line="240" w:lineRule="auto"/>
              <w:rPr>
                <w:rFonts w:cs="Arial" w:asciiTheme="minorHAnsi" w:hAnsiTheme="minorHAnsi"/>
                <w:color w:val="000000" w:themeColor="text1"/>
                <w:sz w:val="18"/>
                <w:szCs w:val="18"/>
                <w:lang w:eastAsia="zh-CN"/>
                <w14:textFill>
                  <w14:solidFill>
                    <w14:schemeClr w14:val="tx1"/>
                  </w14:solidFill>
                </w14:textFill>
              </w:rPr>
            </w:pPr>
          </w:p>
        </w:tc>
      </w:tr>
    </w:tbl>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Table2: Document Acceptance Sign Off</w:t>
      </w:r>
    </w:p>
    <w:p/>
    <w:p>
      <w:pPr>
        <w:pStyle w:val="2"/>
        <w:rPr>
          <w:rFonts w:ascii="Arial" w:hAnsi="Arial" w:cs="Arial"/>
        </w:rPr>
      </w:pPr>
      <w:bookmarkStart w:id="10" w:name="_Toc131667569"/>
      <w:bookmarkStart w:id="11" w:name="_Toc128602236"/>
      <w:bookmarkStart w:id="12" w:name="_Toc512005993"/>
      <w:r>
        <w:rPr>
          <w:rFonts w:ascii="Arial" w:hAnsi="Arial" w:cs="Arial"/>
        </w:rPr>
        <w:t>Introduction</w:t>
      </w:r>
      <w:bookmarkEnd w:id="10"/>
      <w:bookmarkEnd w:id="11"/>
      <w:bookmarkEnd w:id="12"/>
    </w:p>
    <w:p>
      <w:pPr>
        <w:pStyle w:val="3"/>
        <w:rPr>
          <w:rFonts w:ascii="Arial" w:hAnsi="Arial" w:cs="Arial"/>
        </w:rPr>
      </w:pPr>
      <w:bookmarkStart w:id="13" w:name="_Toc487474538"/>
      <w:bookmarkStart w:id="14" w:name="_Toc512005994"/>
      <w:bookmarkStart w:id="15" w:name="_Toc357781365"/>
      <w:bookmarkStart w:id="16" w:name="_Toc357631275"/>
      <w:bookmarkStart w:id="17" w:name="_Toc332811888"/>
      <w:bookmarkStart w:id="18" w:name="_Toc128602237"/>
      <w:bookmarkStart w:id="19" w:name="_Toc131667570"/>
      <w:r>
        <w:rPr>
          <w:rFonts w:ascii="Arial" w:hAnsi="Arial" w:cs="Arial"/>
        </w:rPr>
        <w:t>Purpose of Document</w:t>
      </w:r>
      <w:bookmarkEnd w:id="13"/>
      <w:bookmarkEnd w:id="14"/>
      <w:bookmarkEnd w:id="15"/>
      <w:bookmarkEnd w:id="16"/>
      <w:bookmarkEnd w:id="17"/>
      <w:bookmarkEnd w:id="18"/>
      <w:bookmarkEnd w:id="19"/>
    </w:p>
    <w:p>
      <w:pPr>
        <w:rPr>
          <w:rFonts w:ascii="Arial" w:hAnsi="Arial" w:cs="Arial"/>
          <w:color w:val="000000" w:themeColor="text1"/>
          <w:sz w:val="20"/>
          <w:szCs w:val="22"/>
          <w14:textFill>
            <w14:solidFill>
              <w14:schemeClr w14:val="tx1"/>
            </w14:solidFill>
          </w14:textFill>
        </w:rPr>
      </w:pPr>
      <w:bookmarkStart w:id="20" w:name="_Toc332811889"/>
      <w:r>
        <w:rPr>
          <w:rFonts w:ascii="Arial" w:hAnsi="Arial" w:cs="Arial"/>
          <w:color w:val="000000" w:themeColor="text1"/>
          <w:sz w:val="20"/>
          <w:szCs w:val="22"/>
          <w14:textFill>
            <w14:solidFill>
              <w14:schemeClr w14:val="tx1"/>
            </w14:solidFill>
          </w14:textFill>
        </w:rPr>
        <w:t xml:space="preserve">The Business Requirements Document (BRS) describes the product design, specifications, and general operational guidelines of an individual business product, Non-Life Insurance, to be launched as part of the suite of products for Sadharon Bima Corporation in Bangladesh. This document collates all the business requirements of different stakeholders for the system to be developed in conjunction with this product launch. </w:t>
      </w:r>
      <w:bookmarkEnd w:id="20"/>
    </w:p>
    <w:p>
      <w:pPr>
        <w:pStyle w:val="3"/>
        <w:rPr>
          <w:rFonts w:ascii="Arial" w:hAnsi="Arial" w:cs="Arial"/>
        </w:rPr>
      </w:pPr>
      <w:bookmarkStart w:id="21" w:name="_Toc131667571"/>
      <w:bookmarkStart w:id="22" w:name="_Toc128602238"/>
      <w:bookmarkStart w:id="23" w:name="_Toc512005995"/>
      <w:r>
        <w:rPr>
          <w:rFonts w:ascii="Arial" w:hAnsi="Arial" w:cs="Arial"/>
        </w:rPr>
        <w:t>Stakeholders</w:t>
      </w:r>
      <w:bookmarkEnd w:id="21"/>
      <w:bookmarkEnd w:id="22"/>
      <w:bookmarkEnd w:id="23"/>
    </w:p>
    <w:p>
      <w:pPr>
        <w:rPr>
          <w:rFonts w:ascii="Arial" w:hAnsi="Arial" w:cs="Arial"/>
          <w:color w:val="000000" w:themeColor="text1"/>
          <w:sz w:val="20"/>
          <w:szCs w:val="22"/>
          <w14:textFill>
            <w14:solidFill>
              <w14:schemeClr w14:val="tx1"/>
            </w14:solidFill>
          </w14:textFill>
        </w:rPr>
      </w:pPr>
      <w:r>
        <w:rPr>
          <w:rFonts w:ascii="Arial" w:hAnsi="Arial" w:cs="Arial"/>
          <w:color w:val="000000" w:themeColor="text1"/>
          <w:sz w:val="20"/>
          <w:szCs w:val="22"/>
          <w14:textFill>
            <w14:solidFill>
              <w14:schemeClr w14:val="tx1"/>
            </w14:solidFill>
          </w14:textFill>
        </w:rPr>
        <w:t>This document’s stakeholders from business and IT teams who either contributed to the requirements or will need to refer to the same as the project goes.</w:t>
      </w:r>
    </w:p>
    <w:tbl>
      <w:tblPr>
        <w:tblStyle w:val="52"/>
        <w:tblW w:w="9900" w:type="dxa"/>
        <w:tblInd w:w="-10" w:type="dxa"/>
        <w:tblLayout w:type="autofit"/>
        <w:tblCellMar>
          <w:top w:w="0" w:type="dxa"/>
          <w:left w:w="108" w:type="dxa"/>
          <w:bottom w:w="0" w:type="dxa"/>
          <w:right w:w="108" w:type="dxa"/>
        </w:tblCellMar>
      </w:tblPr>
      <w:tblGrid>
        <w:gridCol w:w="1123"/>
        <w:gridCol w:w="4831"/>
        <w:gridCol w:w="3946"/>
      </w:tblGrid>
      <w:tr>
        <w:trPr>
          <w:cantSplit/>
          <w:trHeight w:val="300" w:hRule="atLeast"/>
          <w:tblHeader/>
        </w:trPr>
        <w:tc>
          <w:tcPr>
            <w:tcW w:w="1123" w:type="dxa"/>
            <w:tcBorders>
              <w:top w:val="single" w:color="000000" w:sz="8" w:space="0"/>
              <w:left w:val="single" w:color="000000" w:sz="8" w:space="0"/>
              <w:bottom w:val="single" w:color="000000" w:sz="8" w:space="0"/>
              <w:right w:val="single" w:color="000000" w:sz="8" w:space="0"/>
            </w:tcBorders>
            <w:shd w:val="clear" w:color="000000" w:fill="D9D9D9"/>
            <w:vAlign w:val="center"/>
          </w:tcPr>
          <w:p>
            <w:pPr>
              <w:rPr>
                <w:rFonts w:ascii="Arial" w:hAnsi="Arial" w:eastAsia="Times New Roman" w:cs="Arial"/>
                <w:b/>
                <w:bCs/>
                <w:color w:val="000000" w:themeColor="text1"/>
                <w:sz w:val="20"/>
                <w:szCs w:val="20"/>
                <w:lang w:val="en-SG" w:eastAsia="zh-TW"/>
                <w14:textFill>
                  <w14:solidFill>
                    <w14:schemeClr w14:val="tx1"/>
                  </w14:solidFill>
                </w14:textFill>
              </w:rPr>
            </w:pPr>
            <w:r>
              <w:rPr>
                <w:rFonts w:ascii="Arial" w:hAnsi="Arial" w:eastAsia="Times New Roman" w:cs="Arial"/>
                <w:b/>
                <w:bCs/>
                <w:color w:val="000000" w:themeColor="text1"/>
                <w:sz w:val="20"/>
                <w:szCs w:val="20"/>
                <w:lang w:val="en-SG" w:eastAsia="zh-TW"/>
                <w14:textFill>
                  <w14:solidFill>
                    <w14:schemeClr w14:val="tx1"/>
                  </w14:solidFill>
                </w14:textFill>
              </w:rPr>
              <w:t>#</w:t>
            </w:r>
          </w:p>
        </w:tc>
        <w:tc>
          <w:tcPr>
            <w:tcW w:w="4831" w:type="dxa"/>
            <w:tcBorders>
              <w:top w:val="single" w:color="000000" w:sz="8" w:space="0"/>
              <w:left w:val="nil"/>
              <w:bottom w:val="single" w:color="000000" w:sz="8" w:space="0"/>
              <w:right w:val="single" w:color="000000" w:sz="8" w:space="0"/>
            </w:tcBorders>
            <w:shd w:val="clear" w:color="000000" w:fill="D9D9D9"/>
            <w:vAlign w:val="center"/>
          </w:tcPr>
          <w:p>
            <w:pPr>
              <w:rPr>
                <w:rFonts w:ascii="Arial" w:hAnsi="Arial" w:eastAsia="Times New Roman" w:cs="Arial"/>
                <w:b/>
                <w:bCs/>
                <w:color w:val="000000" w:themeColor="text1"/>
                <w:sz w:val="20"/>
                <w:szCs w:val="20"/>
                <w:lang w:val="en-SG" w:eastAsia="zh-TW"/>
                <w14:textFill>
                  <w14:solidFill>
                    <w14:schemeClr w14:val="tx1"/>
                  </w14:solidFill>
                </w14:textFill>
              </w:rPr>
            </w:pPr>
            <w:r>
              <w:rPr>
                <w:rFonts w:ascii="Arial" w:hAnsi="Arial" w:eastAsia="Times New Roman" w:cs="Arial"/>
                <w:b/>
                <w:bCs/>
                <w:color w:val="000000" w:themeColor="text1"/>
                <w:sz w:val="20"/>
                <w:szCs w:val="20"/>
                <w:lang w:eastAsia="zh-TW"/>
                <w14:textFill>
                  <w14:solidFill>
                    <w14:schemeClr w14:val="tx1"/>
                  </w14:solidFill>
                </w14:textFill>
              </w:rPr>
              <w:t>Business Units / Departments / Roles</w:t>
            </w:r>
          </w:p>
        </w:tc>
        <w:tc>
          <w:tcPr>
            <w:tcW w:w="3946" w:type="dxa"/>
            <w:tcBorders>
              <w:top w:val="single" w:color="000000" w:sz="8" w:space="0"/>
              <w:left w:val="nil"/>
              <w:bottom w:val="single" w:color="000000" w:sz="8" w:space="0"/>
              <w:right w:val="single" w:color="000000" w:sz="8" w:space="0"/>
            </w:tcBorders>
            <w:shd w:val="clear" w:color="000000" w:fill="D9D9D9"/>
            <w:vAlign w:val="center"/>
          </w:tcPr>
          <w:p>
            <w:pPr>
              <w:rPr>
                <w:rFonts w:ascii="Arial" w:hAnsi="Arial" w:eastAsia="Times New Roman" w:cs="Arial"/>
                <w:b/>
                <w:bCs/>
                <w:color w:val="000000" w:themeColor="text1"/>
                <w:sz w:val="20"/>
                <w:szCs w:val="20"/>
                <w:lang w:val="en-SG" w:eastAsia="zh-TW"/>
                <w14:textFill>
                  <w14:solidFill>
                    <w14:schemeClr w14:val="tx1"/>
                  </w14:solidFill>
                </w14:textFill>
              </w:rPr>
            </w:pPr>
            <w:r>
              <w:rPr>
                <w:rFonts w:ascii="Arial" w:hAnsi="Arial" w:eastAsia="Times New Roman" w:cs="Arial"/>
                <w:b/>
                <w:bCs/>
                <w:color w:val="000000" w:themeColor="text1"/>
                <w:sz w:val="20"/>
                <w:szCs w:val="20"/>
                <w:lang w:eastAsia="zh-TW"/>
                <w14:textFill>
                  <w14:solidFill>
                    <w14:schemeClr w14:val="tx1"/>
                  </w14:solidFill>
                </w14:textFill>
              </w:rPr>
              <w:t>Name</w:t>
            </w: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2</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3</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4</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5</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6</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7</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8</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9</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10</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11</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12</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13</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14</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15</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16</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17</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18</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19</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20</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21</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22</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23</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24</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25</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26</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27</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r>
        <w:trPr>
          <w:cantSplit/>
          <w:trHeight w:val="300" w:hRule="atLeast"/>
        </w:trPr>
        <w:tc>
          <w:tcPr>
            <w:tcW w:w="1123"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18"/>
                <w:szCs w:val="18"/>
                <w:lang w:val="en-SG" w:eastAsia="zh-TW"/>
                <w14:textFill>
                  <w14:solidFill>
                    <w14:schemeClr w14:val="tx1"/>
                  </w14:solidFill>
                </w14:textFill>
              </w:rPr>
              <w:t>28</w:t>
            </w:r>
          </w:p>
        </w:tc>
        <w:tc>
          <w:tcPr>
            <w:tcW w:w="4831"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c>
          <w:tcPr>
            <w:tcW w:w="3946" w:type="dxa"/>
            <w:tcBorders>
              <w:top w:val="nil"/>
              <w:left w:val="nil"/>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18"/>
                <w:szCs w:val="18"/>
                <w:lang w:val="en-SG" w:eastAsia="zh-TW"/>
                <w14:textFill>
                  <w14:solidFill>
                    <w14:schemeClr w14:val="tx1"/>
                  </w14:solidFill>
                </w14:textFill>
              </w:rPr>
            </w:pPr>
          </w:p>
        </w:tc>
      </w:tr>
    </w:tbl>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bookmarkStart w:id="24" w:name="_Toc332811890"/>
      <w:bookmarkStart w:id="25" w:name="_Toc357631277"/>
      <w:bookmarkStart w:id="26" w:name="_Toc357781367"/>
      <w:r>
        <w:rPr>
          <w:rFonts w:ascii="Arial" w:hAnsi="Arial" w:eastAsia="SimSun" w:cs="Arial"/>
          <w:b/>
          <w:i/>
          <w:color w:val="000000" w:themeColor="text1"/>
          <w:kern w:val="0"/>
          <w:sz w:val="16"/>
          <w:szCs w:val="16"/>
          <w:lang w:eastAsia="en-US"/>
          <w14:textFill>
            <w14:solidFill>
              <w14:schemeClr w14:val="tx1"/>
            </w14:solidFill>
          </w14:textFill>
        </w:rPr>
        <w:t>Table3: Target Audience</w:t>
      </w:r>
    </w:p>
    <w:p>
      <w:pPr>
        <w:pStyle w:val="12"/>
        <w:rPr>
          <w:rFonts w:ascii="Arial" w:hAnsi="Arial" w:cs="Arial"/>
          <w:color w:val="000000" w:themeColor="text1"/>
          <w14:textFill>
            <w14:solidFill>
              <w14:schemeClr w14:val="tx1"/>
            </w14:solidFill>
          </w14:textFill>
        </w:rPr>
      </w:pPr>
    </w:p>
    <w:p>
      <w:pPr>
        <w:pStyle w:val="3"/>
        <w:rPr>
          <w:rFonts w:ascii="Arial" w:hAnsi="Arial" w:cs="Arial"/>
        </w:rPr>
      </w:pPr>
      <w:bookmarkStart w:id="27" w:name="_Toc512005996"/>
      <w:bookmarkStart w:id="28" w:name="_Toc487474540"/>
      <w:bookmarkStart w:id="29" w:name="_Toc131667572"/>
      <w:bookmarkStart w:id="30" w:name="_Toc128602239"/>
      <w:r>
        <w:rPr>
          <w:rFonts w:ascii="Arial" w:hAnsi="Arial" w:cs="Arial"/>
        </w:rPr>
        <w:t>Glossary of Terms</w:t>
      </w:r>
      <w:bookmarkEnd w:id="24"/>
      <w:bookmarkEnd w:id="25"/>
      <w:bookmarkEnd w:id="26"/>
      <w:bookmarkEnd w:id="27"/>
      <w:bookmarkEnd w:id="28"/>
      <w:bookmarkEnd w:id="29"/>
      <w:bookmarkEnd w:id="30"/>
    </w:p>
    <w:p>
      <w:pPr>
        <w:rPr>
          <w:rFonts w:ascii="Arial" w:hAnsi="Arial" w:cs="Arial"/>
          <w:color w:val="000000" w:themeColor="text1"/>
          <w:sz w:val="20"/>
          <w:szCs w:val="22"/>
          <w14:textFill>
            <w14:solidFill>
              <w14:schemeClr w14:val="tx1"/>
            </w14:solidFill>
          </w14:textFill>
        </w:rPr>
      </w:pPr>
      <w:r>
        <w:rPr>
          <w:rFonts w:ascii="Arial" w:hAnsi="Arial" w:cs="Arial"/>
          <w:color w:val="000000" w:themeColor="text1"/>
          <w:sz w:val="20"/>
          <w:szCs w:val="22"/>
          <w14:textFill>
            <w14:solidFill>
              <w14:schemeClr w14:val="tx1"/>
            </w14:solidFill>
          </w14:textFill>
        </w:rPr>
        <w:t>Words, abbreviations, or terminologies that may be widely used by the insurance industry and IT department but is not common to layman terms and thereby need to be specified to allow all readers of this document to understand the same.</w:t>
      </w:r>
    </w:p>
    <w:p>
      <w:pPr>
        <w:ind w:left="576"/>
        <w:rPr>
          <w:rFonts w:ascii="Arial" w:hAnsi="Arial" w:cs="Arial"/>
          <w:color w:val="000000" w:themeColor="text1"/>
          <w:sz w:val="18"/>
          <w:szCs w:val="18"/>
          <w14:textFill>
            <w14:solidFill>
              <w14:schemeClr w14:val="tx1"/>
            </w14:solidFill>
          </w14:textFill>
        </w:rPr>
      </w:pPr>
    </w:p>
    <w:tbl>
      <w:tblPr>
        <w:tblStyle w:val="52"/>
        <w:tblW w:w="9900" w:type="dxa"/>
        <w:tblInd w:w="-5" w:type="dxa"/>
        <w:tblLayout w:type="autofit"/>
        <w:tblCellMar>
          <w:top w:w="0" w:type="dxa"/>
          <w:left w:w="108" w:type="dxa"/>
          <w:bottom w:w="0" w:type="dxa"/>
          <w:right w:w="108" w:type="dxa"/>
        </w:tblCellMar>
      </w:tblPr>
      <w:tblGrid>
        <w:gridCol w:w="1134"/>
        <w:gridCol w:w="993"/>
        <w:gridCol w:w="7773"/>
      </w:tblGrid>
      <w:tr>
        <w:trPr>
          <w:cantSplit/>
          <w:trHeight w:val="288" w:hRule="atLeast"/>
          <w:tblHeader/>
        </w:trPr>
        <w:tc>
          <w:tcPr>
            <w:tcW w:w="1134" w:type="dxa"/>
            <w:tcBorders>
              <w:top w:val="single" w:color="auto" w:sz="4" w:space="0"/>
              <w:left w:val="single" w:color="auto" w:sz="4" w:space="0"/>
              <w:bottom w:val="single" w:color="auto" w:sz="4" w:space="0"/>
              <w:right w:val="single" w:color="auto" w:sz="4" w:space="0"/>
            </w:tcBorders>
            <w:shd w:val="clear" w:color="000000" w:fill="D9D9D9"/>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w:t>
            </w:r>
          </w:p>
        </w:tc>
        <w:tc>
          <w:tcPr>
            <w:tcW w:w="993" w:type="dxa"/>
            <w:tcBorders>
              <w:top w:val="single" w:color="auto" w:sz="4" w:space="0"/>
              <w:left w:val="nil"/>
              <w:bottom w:val="single" w:color="auto" w:sz="4" w:space="0"/>
              <w:right w:val="single" w:color="auto" w:sz="4" w:space="0"/>
            </w:tcBorders>
            <w:shd w:val="clear" w:color="000000" w:fill="D9D9D9"/>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eastAsia="zh-TW"/>
              </w:rPr>
              <w:t>Item</w:t>
            </w:r>
          </w:p>
        </w:tc>
        <w:tc>
          <w:tcPr>
            <w:tcW w:w="7773" w:type="dxa"/>
            <w:tcBorders>
              <w:top w:val="single" w:color="auto" w:sz="4" w:space="0"/>
              <w:left w:val="nil"/>
              <w:bottom w:val="single" w:color="auto" w:sz="4" w:space="0"/>
              <w:right w:val="single" w:color="auto" w:sz="4" w:space="0"/>
            </w:tcBorders>
            <w:shd w:val="clear" w:color="000000" w:fill="D9D9D9"/>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eastAsia="zh-TW"/>
              </w:rPr>
              <w:t>Definition</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D2C</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Direct To Client</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2</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Condo</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Condominiums</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4</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BIE</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Basic Information Endorsement</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5</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POI</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Period Of Insurance</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6</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NOL</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Notice Of Loss</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7</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CP</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Customer Portal</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8</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CRM</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Customer Relationship Management</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9</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SI</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eastAsia="zh-TW"/>
              </w:rPr>
              <w:t>Sum Insured</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10</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Bldg</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Building</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11</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Reno</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Renovation</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12</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SCB</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Standard Charter Bank of Singapore</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13</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DBS</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Development Bank of Singapore</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14</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DMS</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Document Management System</w:t>
            </w:r>
          </w:p>
        </w:tc>
      </w:tr>
      <w:tr>
        <w:trPr>
          <w:cantSplit/>
          <w:trHeight w:val="480"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15</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AWPL</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Automated Workflow Pte Ltd</w:t>
            </w:r>
            <w:r>
              <w:rPr>
                <w:rFonts w:ascii="Arial" w:hAnsi="Arial" w:cs="Arial" w:eastAsiaTheme="minorHAnsi"/>
                <w:color w:val="000000"/>
                <w:sz w:val="20"/>
                <w:szCs w:val="20"/>
                <w:lang w:val="en-SG" w:eastAsia="zh-TW"/>
              </w:rPr>
              <w:br w:type="textWrapping"/>
            </w:r>
            <w:r>
              <w:rPr>
                <w:rFonts w:ascii="Arial" w:hAnsi="Arial" w:cs="Arial" w:eastAsiaTheme="minorHAnsi"/>
                <w:color w:val="000000"/>
                <w:sz w:val="20"/>
                <w:szCs w:val="20"/>
                <w:lang w:val="en-SG" w:eastAsia="zh-TW"/>
              </w:rPr>
              <w:t>Vendor of the DMS system that FWD uses</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16</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RTM</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Requirements Traceability Matrix</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17</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BAU</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Business As Usual</w:t>
            </w:r>
          </w:p>
        </w:tc>
      </w:tr>
      <w:tr>
        <w:trPr>
          <w:cantSplit/>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18</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GST</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Government Service Tax</w:t>
            </w:r>
          </w:p>
        </w:tc>
      </w:tr>
      <w:tr>
        <w:trPr>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19</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IPP</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Instalment Payment Plan</w:t>
            </w:r>
          </w:p>
        </w:tc>
      </w:tr>
      <w:tr>
        <w:trPr>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20</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XOL</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Excess of Loss</w:t>
            </w:r>
          </w:p>
        </w:tc>
      </w:tr>
      <w:tr>
        <w:trPr>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21</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FAQ</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Facts and Questions</w:t>
            </w:r>
          </w:p>
        </w:tc>
      </w:tr>
      <w:tr>
        <w:trPr>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22</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CSO</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Customer Service Officer</w:t>
            </w:r>
          </w:p>
        </w:tc>
      </w:tr>
      <w:tr>
        <w:trPr>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23</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POI</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Period of Insurance</w:t>
            </w:r>
          </w:p>
        </w:tc>
      </w:tr>
      <w:tr>
        <w:trPr>
          <w:trHeight w:val="288" w:hRule="atLeast"/>
        </w:trPr>
        <w:tc>
          <w:tcPr>
            <w:tcW w:w="1134"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24</w:t>
            </w:r>
          </w:p>
        </w:tc>
        <w:tc>
          <w:tcPr>
            <w:tcW w:w="99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URL</w:t>
            </w:r>
          </w:p>
        </w:tc>
        <w:tc>
          <w:tcPr>
            <w:tcW w:w="7773"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Uniform Resource Locator / Web Address or Web Link</w:t>
            </w:r>
          </w:p>
        </w:tc>
      </w:tr>
    </w:tbl>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Table4: Glossary of Terms</w:t>
      </w:r>
    </w:p>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p>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p>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p>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p>
    <w:p>
      <w:pPr>
        <w:widowControl/>
        <w:jc w:val="center"/>
        <w:rPr>
          <w:rFonts w:ascii="Arial" w:hAnsi="Arial" w:eastAsia="SimSun" w:cs="Arial"/>
          <w:b/>
          <w:iCs/>
          <w:color w:val="000000" w:themeColor="text1"/>
          <w:kern w:val="0"/>
          <w:sz w:val="16"/>
          <w:szCs w:val="16"/>
          <w:lang w:eastAsia="en-US"/>
          <w14:textFill>
            <w14:solidFill>
              <w14:schemeClr w14:val="tx1"/>
            </w14:solidFill>
          </w14:textFill>
        </w:rPr>
      </w:pPr>
    </w:p>
    <w:p>
      <w:pPr>
        <w:widowControl/>
        <w:jc w:val="center"/>
        <w:rPr>
          <w:rFonts w:ascii="Arial" w:hAnsi="Arial" w:eastAsia="SimSun" w:cs="Arial"/>
          <w:b/>
          <w:iCs/>
          <w:color w:val="000000" w:themeColor="text1"/>
          <w:kern w:val="0"/>
          <w:sz w:val="16"/>
          <w:szCs w:val="16"/>
          <w:lang w:eastAsia="en-US"/>
          <w14:textFill>
            <w14:solidFill>
              <w14:schemeClr w14:val="tx1"/>
            </w14:solidFill>
          </w14:textFill>
        </w:rPr>
      </w:pPr>
    </w:p>
    <w:p>
      <w:pPr>
        <w:widowControl/>
        <w:jc w:val="center"/>
        <w:rPr>
          <w:rFonts w:ascii="Arial" w:hAnsi="Arial" w:eastAsia="SimSun" w:cs="Arial"/>
          <w:b/>
          <w:iCs/>
          <w:color w:val="000000" w:themeColor="text1"/>
          <w:kern w:val="0"/>
          <w:sz w:val="16"/>
          <w:szCs w:val="16"/>
          <w:lang w:eastAsia="en-US"/>
          <w14:textFill>
            <w14:solidFill>
              <w14:schemeClr w14:val="tx1"/>
            </w14:solidFill>
          </w14:textFill>
        </w:rPr>
      </w:pPr>
    </w:p>
    <w:p>
      <w:pPr>
        <w:widowControl/>
        <w:jc w:val="center"/>
        <w:rPr>
          <w:rFonts w:ascii="Arial" w:hAnsi="Arial" w:eastAsia="SimSun" w:cs="Arial"/>
          <w:b/>
          <w:iCs/>
          <w:color w:val="000000" w:themeColor="text1"/>
          <w:kern w:val="0"/>
          <w:sz w:val="16"/>
          <w:szCs w:val="16"/>
          <w:lang w:eastAsia="en-US"/>
          <w14:textFill>
            <w14:solidFill>
              <w14:schemeClr w14:val="tx1"/>
            </w14:solidFill>
          </w14:textFill>
        </w:rPr>
      </w:pPr>
    </w:p>
    <w:p>
      <w:pPr>
        <w:widowControl/>
        <w:jc w:val="center"/>
        <w:rPr>
          <w:rFonts w:ascii="Arial" w:hAnsi="Arial" w:eastAsia="SimSun" w:cs="Arial"/>
          <w:b/>
          <w:iCs/>
          <w:color w:val="000000" w:themeColor="text1"/>
          <w:kern w:val="0"/>
          <w:sz w:val="16"/>
          <w:szCs w:val="16"/>
          <w:lang w:eastAsia="en-US"/>
          <w14:textFill>
            <w14:solidFill>
              <w14:schemeClr w14:val="tx1"/>
            </w14:solidFill>
          </w14:textFill>
        </w:rPr>
      </w:pPr>
    </w:p>
    <w:p>
      <w:pPr>
        <w:widowControl/>
        <w:jc w:val="center"/>
        <w:rPr>
          <w:rFonts w:ascii="Arial" w:hAnsi="Arial" w:eastAsia="SimSun" w:cs="Arial"/>
          <w:b/>
          <w:iCs/>
          <w:color w:val="000000" w:themeColor="text1"/>
          <w:kern w:val="0"/>
          <w:sz w:val="16"/>
          <w:szCs w:val="16"/>
          <w:lang w:eastAsia="en-US"/>
          <w14:textFill>
            <w14:solidFill>
              <w14:schemeClr w14:val="tx1"/>
            </w14:solidFill>
          </w14:textFill>
        </w:rPr>
      </w:pPr>
    </w:p>
    <w:p>
      <w:pPr>
        <w:widowControl/>
        <w:rPr>
          <w:rFonts w:ascii="Arial" w:hAnsi="Arial" w:eastAsia="SimSun" w:cs="Arial"/>
          <w:b/>
          <w:iCs/>
          <w:color w:val="000000" w:themeColor="text1"/>
          <w:kern w:val="0"/>
          <w:sz w:val="16"/>
          <w:szCs w:val="16"/>
          <w:lang w:eastAsia="en-US"/>
          <w14:textFill>
            <w14:solidFill>
              <w14:schemeClr w14:val="tx1"/>
            </w14:solidFill>
          </w14:textFill>
        </w:rPr>
      </w:pPr>
    </w:p>
    <w:p>
      <w:pPr>
        <w:pStyle w:val="2"/>
        <w:rPr>
          <w:rFonts w:ascii="Arial" w:hAnsi="Arial" w:cs="Arial"/>
        </w:rPr>
      </w:pPr>
      <w:bookmarkStart w:id="31" w:name="_Toc487474541"/>
      <w:bookmarkStart w:id="32" w:name="_Toc512005997"/>
      <w:bookmarkStart w:id="33" w:name="_Toc128602240"/>
      <w:bookmarkStart w:id="34" w:name="_Toc131667573"/>
      <w:r>
        <w:rPr>
          <w:rFonts w:ascii="Arial" w:hAnsi="Arial" w:cs="Arial"/>
        </w:rPr>
        <w:t>Business Goals / Objective</w:t>
      </w:r>
      <w:bookmarkEnd w:id="31"/>
      <w:bookmarkEnd w:id="32"/>
      <w:bookmarkEnd w:id="33"/>
      <w:bookmarkEnd w:id="34"/>
    </w:p>
    <w:p>
      <w:pPr>
        <w:pStyle w:val="3"/>
        <w:rPr>
          <w:rFonts w:ascii="Arial" w:hAnsi="Arial" w:cs="Arial"/>
        </w:rPr>
      </w:pPr>
      <w:bookmarkStart w:id="35" w:name="_Toc487474542"/>
      <w:bookmarkStart w:id="36" w:name="_Toc512005998"/>
      <w:bookmarkStart w:id="37" w:name="_Toc282018946"/>
      <w:bookmarkStart w:id="38" w:name="_Toc332811892"/>
      <w:bookmarkStart w:id="39" w:name="_Toc357631279"/>
      <w:bookmarkStart w:id="40" w:name="_Toc357781369"/>
      <w:bookmarkStart w:id="41" w:name="_Toc128602241"/>
      <w:bookmarkStart w:id="42" w:name="_Toc131667574"/>
      <w:r>
        <w:rPr>
          <w:rFonts w:ascii="Arial" w:hAnsi="Arial" w:cs="Arial"/>
        </w:rPr>
        <w:t>Business Problem / Opportunity</w:t>
      </w:r>
      <w:bookmarkEnd w:id="35"/>
      <w:bookmarkEnd w:id="36"/>
      <w:bookmarkEnd w:id="37"/>
      <w:bookmarkEnd w:id="38"/>
      <w:bookmarkEnd w:id="39"/>
      <w:bookmarkEnd w:id="40"/>
      <w:bookmarkEnd w:id="41"/>
      <w:bookmarkEnd w:id="42"/>
    </w:p>
    <w:p>
      <w:pPr>
        <w:pStyle w:val="109"/>
        <w:jc w:val="both"/>
        <w:rPr>
          <w:sz w:val="20"/>
          <w:szCs w:val="20"/>
        </w:rPr>
      </w:pPr>
      <w:r>
        <w:rPr>
          <w:sz w:val="20"/>
          <w:szCs w:val="20"/>
        </w:rPr>
        <w:t xml:space="preserve">In Bangladesh, a large amount of property and business has ownership with a total percentage of approximately 95%. Types of Properties are mainly </w:t>
      </w:r>
      <w:r>
        <w:rPr>
          <w:rFonts w:eastAsiaTheme="minorHAnsi"/>
          <w:color w:val="202124"/>
          <w:sz w:val="20"/>
          <w:szCs w:val="20"/>
          <w:shd w:val="clear" w:color="auto" w:fill="FFFFFF"/>
        </w:rPr>
        <w:t>House, Commercial buildings, Hotel, Powerplants, Aviation Company, Shipping Corporation and Export &amp; Imported goods etc.</w:t>
      </w:r>
      <w:r>
        <w:rPr>
          <w:sz w:val="20"/>
          <w:szCs w:val="20"/>
        </w:rPr>
        <w:t xml:space="preserve"> </w:t>
      </w:r>
      <w:r>
        <w:rPr>
          <w:rFonts w:eastAsiaTheme="minorHAnsi"/>
          <w:color w:val="202124"/>
          <w:sz w:val="20"/>
          <w:szCs w:val="20"/>
          <w:shd w:val="clear" w:color="auto" w:fill="FFFFFF"/>
        </w:rPr>
        <w:t>SBC offers insurance policy for this type of property. The policy offers financial security by covering losses or damages</w:t>
      </w:r>
      <w:r>
        <w:rPr>
          <w:sz w:val="20"/>
          <w:szCs w:val="20"/>
        </w:rPr>
        <w:t>. Currently, there exists several misconceptions on what are being covered by insurances products in the market in terms of property structure and contents. Apart from this, false assumptions are also being made to insurance products and their coverage.</w:t>
      </w:r>
      <w:r>
        <w:rPr>
          <w:color w:val="000000" w:themeColor="text1"/>
          <w:sz w:val="20"/>
          <w:szCs w:val="20"/>
          <w14:textFill>
            <w14:solidFill>
              <w14:schemeClr w14:val="tx1"/>
            </w14:solidFill>
          </w14:textFill>
        </w:rPr>
        <w:t>With this, the business sees the opportunity to come up with insurance to address the needs of Bangladesh Domestic &amp; Commercial market and provide more clarity to the clients on what are being covered and the detailed benefits they have.</w:t>
      </w:r>
    </w:p>
    <w:p>
      <w:pPr>
        <w:pStyle w:val="3"/>
        <w:rPr>
          <w:rFonts w:ascii="Arial" w:hAnsi="Arial" w:cs="Arial"/>
        </w:rPr>
      </w:pPr>
      <w:bookmarkStart w:id="43" w:name="_Toc128602242"/>
      <w:bookmarkStart w:id="44" w:name="_Toc512005999"/>
      <w:bookmarkStart w:id="45" w:name="_Toc487474543"/>
      <w:bookmarkStart w:id="46" w:name="_Toc131667575"/>
      <w:r>
        <w:rPr>
          <w:rFonts w:ascii="Arial" w:hAnsi="Arial" w:cs="Arial"/>
        </w:rPr>
        <w:t>Business Objectives / Benefits</w:t>
      </w:r>
      <w:bookmarkEnd w:id="43"/>
      <w:bookmarkEnd w:id="44"/>
      <w:bookmarkEnd w:id="45"/>
      <w:bookmarkEnd w:id="46"/>
    </w:p>
    <w:tbl>
      <w:tblPr>
        <w:tblStyle w:val="52"/>
        <w:tblW w:w="9900" w:type="dxa"/>
        <w:tblInd w:w="-10" w:type="dxa"/>
        <w:tblLayout w:type="autofit"/>
        <w:tblCellMar>
          <w:top w:w="0" w:type="dxa"/>
          <w:left w:w="108" w:type="dxa"/>
          <w:bottom w:w="0" w:type="dxa"/>
          <w:right w:w="108" w:type="dxa"/>
        </w:tblCellMar>
      </w:tblPr>
      <w:tblGrid>
        <w:gridCol w:w="3544"/>
        <w:gridCol w:w="6356"/>
      </w:tblGrid>
      <w:tr>
        <w:trPr>
          <w:cantSplit/>
          <w:trHeight w:val="300" w:hRule="atLeast"/>
        </w:trPr>
        <w:tc>
          <w:tcPr>
            <w:tcW w:w="3544" w:type="dxa"/>
            <w:tcBorders>
              <w:top w:val="single" w:color="000000" w:sz="8" w:space="0"/>
              <w:left w:val="single" w:color="000000" w:sz="8" w:space="0"/>
              <w:bottom w:val="single" w:color="000000" w:sz="8" w:space="0"/>
              <w:right w:val="single" w:color="000000" w:sz="8" w:space="0"/>
            </w:tcBorders>
            <w:shd w:val="clear" w:color="000000" w:fill="D9D9D9"/>
            <w:vAlign w:val="center"/>
          </w:tcPr>
          <w:p>
            <w:pPr>
              <w:rPr>
                <w:rFonts w:ascii="Arial" w:hAnsi="Arial" w:eastAsia="Times New Roman" w:cs="Arial"/>
                <w:b/>
                <w:bCs/>
                <w:color w:val="000000" w:themeColor="text1"/>
                <w:sz w:val="20"/>
                <w:szCs w:val="20"/>
                <w:lang w:val="en-SG" w:eastAsia="zh-TW"/>
                <w14:textFill>
                  <w14:solidFill>
                    <w14:schemeClr w14:val="tx1"/>
                  </w14:solidFill>
                </w14:textFill>
              </w:rPr>
            </w:pPr>
            <w:r>
              <w:rPr>
                <w:rFonts w:ascii="Arial" w:hAnsi="Arial" w:eastAsia="Times New Roman" w:cs="Arial"/>
                <w:b/>
                <w:bCs/>
                <w:color w:val="000000" w:themeColor="text1"/>
                <w:sz w:val="20"/>
                <w:szCs w:val="20"/>
                <w:lang w:val="en-SG" w:eastAsia="zh-TW"/>
                <w14:textFill>
                  <w14:solidFill>
                    <w14:schemeClr w14:val="tx1"/>
                  </w14:solidFill>
                </w14:textFill>
              </w:rPr>
              <w:t>Objectives</w:t>
            </w:r>
          </w:p>
        </w:tc>
        <w:tc>
          <w:tcPr>
            <w:tcW w:w="6356" w:type="dxa"/>
            <w:tcBorders>
              <w:top w:val="single" w:color="000000" w:sz="8" w:space="0"/>
              <w:left w:val="nil"/>
              <w:bottom w:val="single" w:color="000000" w:sz="8" w:space="0"/>
              <w:right w:val="single" w:color="000000" w:sz="8" w:space="0"/>
            </w:tcBorders>
            <w:shd w:val="clear" w:color="000000" w:fill="D9D9D9"/>
            <w:vAlign w:val="center"/>
          </w:tcPr>
          <w:p>
            <w:pPr>
              <w:rPr>
                <w:rFonts w:ascii="Arial" w:hAnsi="Arial" w:eastAsia="Times New Roman" w:cs="Arial"/>
                <w:b/>
                <w:bCs/>
                <w:color w:val="000000" w:themeColor="text1"/>
                <w:sz w:val="20"/>
                <w:szCs w:val="20"/>
                <w:lang w:val="en-SG" w:eastAsia="zh-TW"/>
                <w14:textFill>
                  <w14:solidFill>
                    <w14:schemeClr w14:val="tx1"/>
                  </w14:solidFill>
                </w14:textFill>
              </w:rPr>
            </w:pPr>
            <w:r>
              <w:rPr>
                <w:rFonts w:ascii="Arial" w:hAnsi="Arial" w:eastAsia="Times New Roman" w:cs="Arial"/>
                <w:b/>
                <w:bCs/>
                <w:color w:val="000000" w:themeColor="text1"/>
                <w:sz w:val="20"/>
                <w:szCs w:val="20"/>
                <w:lang w:eastAsia="zh-TW"/>
                <w14:textFill>
                  <w14:solidFill>
                    <w14:schemeClr w14:val="tx1"/>
                  </w14:solidFill>
                </w14:textFill>
              </w:rPr>
              <w:t>Expected Benefits</w:t>
            </w:r>
          </w:p>
        </w:tc>
      </w:tr>
      <w:tr>
        <w:trPr>
          <w:cantSplit/>
          <w:trHeight w:val="300" w:hRule="atLeast"/>
        </w:trPr>
        <w:tc>
          <w:tcPr>
            <w:tcW w:w="3544"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Address Market Needs</w:t>
            </w:r>
          </w:p>
        </w:tc>
        <w:tc>
          <w:tcPr>
            <w:tcW w:w="6356" w:type="dxa"/>
            <w:tcBorders>
              <w:top w:val="nil"/>
              <w:left w:val="nil"/>
              <w:bottom w:val="single" w:color="000000" w:sz="8" w:space="0"/>
              <w:right w:val="single" w:color="000000" w:sz="8" w:space="0"/>
            </w:tcBorders>
            <w:shd w:val="clear" w:color="auto" w:fill="auto"/>
            <w:vAlign w:val="center"/>
          </w:tcPr>
          <w:p>
            <w:pPr>
              <w:pStyle w:val="12"/>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Address the market needs in the property segment of Bangladesh</w:t>
            </w:r>
          </w:p>
        </w:tc>
      </w:tr>
      <w:tr>
        <w:trPr>
          <w:cantSplit/>
          <w:trHeight w:val="300" w:hRule="atLeast"/>
        </w:trPr>
        <w:tc>
          <w:tcPr>
            <w:tcW w:w="3544"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Increase Business Revenue</w:t>
            </w:r>
          </w:p>
        </w:tc>
        <w:tc>
          <w:tcPr>
            <w:tcW w:w="6356" w:type="dxa"/>
            <w:tcBorders>
              <w:top w:val="nil"/>
              <w:left w:val="nil"/>
              <w:bottom w:val="single" w:color="000000" w:sz="8" w:space="0"/>
              <w:right w:val="single" w:color="000000" w:sz="8" w:space="0"/>
            </w:tcBorders>
            <w:shd w:val="clear" w:color="auto" w:fill="auto"/>
            <w:vAlign w:val="center"/>
          </w:tcPr>
          <w:p>
            <w:pPr>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 xml:space="preserve">Increase overall business revenue by ensuring the company covers the market needs of clients. </w:t>
            </w:r>
          </w:p>
        </w:tc>
      </w:tr>
    </w:tbl>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Table5: Business Objectives / Benefits</w:t>
      </w:r>
    </w:p>
    <w:p/>
    <w:p>
      <w:pPr>
        <w:pStyle w:val="2"/>
        <w:rPr>
          <w:rFonts w:ascii="Arial" w:hAnsi="Arial" w:cs="Arial"/>
        </w:rPr>
      </w:pPr>
      <w:bookmarkStart w:id="47" w:name="_Toc512006000"/>
      <w:bookmarkStart w:id="48" w:name="_Toc128602243"/>
      <w:bookmarkStart w:id="49" w:name="_Toc487474544"/>
      <w:bookmarkStart w:id="50" w:name="_Toc131667576"/>
      <w:r>
        <w:rPr>
          <w:rFonts w:ascii="Arial" w:hAnsi="Arial" w:cs="Arial"/>
        </w:rPr>
        <w:t>Scope</w:t>
      </w:r>
      <w:bookmarkEnd w:id="47"/>
      <w:bookmarkEnd w:id="48"/>
      <w:bookmarkEnd w:id="49"/>
      <w:bookmarkEnd w:id="50"/>
    </w:p>
    <w:p>
      <w:pPr>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This is at business level and process/area scope – not system functionality scope.</w:t>
      </w:r>
    </w:p>
    <w:p>
      <w:pPr>
        <w:pStyle w:val="3"/>
        <w:rPr>
          <w:rFonts w:ascii="Arial" w:hAnsi="Arial" w:cs="Arial"/>
        </w:rPr>
      </w:pPr>
      <w:bookmarkStart w:id="51" w:name="_Toc131667577"/>
      <w:bookmarkStart w:id="52" w:name="_Toc512006001"/>
      <w:bookmarkStart w:id="53" w:name="_Toc128602244"/>
      <w:bookmarkStart w:id="54" w:name="_Toc487474545"/>
      <w:r>
        <w:rPr>
          <w:rFonts w:ascii="Arial" w:hAnsi="Arial" w:cs="Arial"/>
        </w:rPr>
        <w:t>In Scope</w:t>
      </w:r>
      <w:bookmarkEnd w:id="51"/>
      <w:bookmarkEnd w:id="52"/>
      <w:bookmarkEnd w:id="53"/>
      <w:bookmarkEnd w:id="54"/>
    </w:p>
    <w:tbl>
      <w:tblPr>
        <w:tblStyle w:val="52"/>
        <w:tblW w:w="9900" w:type="dxa"/>
        <w:tblInd w:w="-10" w:type="dxa"/>
        <w:tblLayout w:type="autofit"/>
        <w:tblCellMar>
          <w:top w:w="0" w:type="dxa"/>
          <w:left w:w="108" w:type="dxa"/>
          <w:bottom w:w="0" w:type="dxa"/>
          <w:right w:w="108" w:type="dxa"/>
        </w:tblCellMar>
      </w:tblPr>
      <w:tblGrid>
        <w:gridCol w:w="3544"/>
        <w:gridCol w:w="6356"/>
      </w:tblGrid>
      <w:tr>
        <w:trPr>
          <w:cantSplit/>
          <w:trHeight w:val="300" w:hRule="atLeast"/>
          <w:tblHeader/>
        </w:trPr>
        <w:tc>
          <w:tcPr>
            <w:tcW w:w="3544" w:type="dxa"/>
            <w:tcBorders>
              <w:top w:val="single" w:color="000000" w:sz="8" w:space="0"/>
              <w:left w:val="single" w:color="000000" w:sz="8" w:space="0"/>
              <w:bottom w:val="single" w:color="000000" w:sz="8" w:space="0"/>
              <w:right w:val="single" w:color="000000" w:sz="8" w:space="0"/>
            </w:tcBorders>
            <w:shd w:val="clear" w:color="000000" w:fill="D9D9D9"/>
            <w:vAlign w:val="center"/>
          </w:tcPr>
          <w:p>
            <w:pPr>
              <w:rPr>
                <w:rFonts w:ascii="Arial" w:hAnsi="Arial" w:eastAsia="Times New Roman" w:cs="Arial"/>
                <w:b/>
                <w:bCs/>
                <w:color w:val="000000" w:themeColor="text1"/>
                <w:sz w:val="20"/>
                <w:lang w:val="en-SG" w:eastAsia="zh-TW"/>
                <w14:textFill>
                  <w14:solidFill>
                    <w14:schemeClr w14:val="tx1"/>
                  </w14:solidFill>
                </w14:textFill>
              </w:rPr>
            </w:pPr>
            <w:r>
              <w:rPr>
                <w:rFonts w:ascii="Arial" w:hAnsi="Arial" w:eastAsia="Times New Roman" w:cs="Arial"/>
                <w:b/>
                <w:bCs/>
                <w:color w:val="000000" w:themeColor="text1"/>
                <w:sz w:val="20"/>
                <w:lang w:val="en-SG" w:eastAsia="zh-TW"/>
                <w14:textFill>
                  <w14:solidFill>
                    <w14:schemeClr w14:val="tx1"/>
                  </w14:solidFill>
                </w14:textFill>
              </w:rPr>
              <w:t>Business / System Group</w:t>
            </w:r>
          </w:p>
        </w:tc>
        <w:tc>
          <w:tcPr>
            <w:tcW w:w="6356" w:type="dxa"/>
            <w:tcBorders>
              <w:top w:val="single" w:color="000000" w:sz="8" w:space="0"/>
              <w:left w:val="nil"/>
              <w:bottom w:val="single" w:color="000000" w:sz="8" w:space="0"/>
              <w:right w:val="single" w:color="000000" w:sz="8" w:space="0"/>
            </w:tcBorders>
            <w:shd w:val="clear" w:color="000000" w:fill="D9D9D9"/>
            <w:vAlign w:val="center"/>
          </w:tcPr>
          <w:p>
            <w:pPr>
              <w:rPr>
                <w:rFonts w:ascii="Arial" w:hAnsi="Arial" w:eastAsia="Times New Roman" w:cs="Arial"/>
                <w:b/>
                <w:bCs/>
                <w:color w:val="000000" w:themeColor="text1"/>
                <w:sz w:val="20"/>
                <w:lang w:val="en-SG" w:eastAsia="zh-TW"/>
                <w14:textFill>
                  <w14:solidFill>
                    <w14:schemeClr w14:val="tx1"/>
                  </w14:solidFill>
                </w14:textFill>
              </w:rPr>
            </w:pPr>
            <w:r>
              <w:rPr>
                <w:rFonts w:ascii="Arial" w:hAnsi="Arial" w:eastAsia="Times New Roman" w:cs="Arial"/>
                <w:b/>
                <w:bCs/>
                <w:color w:val="000000" w:themeColor="text1"/>
                <w:sz w:val="20"/>
                <w:lang w:eastAsia="zh-TW"/>
                <w14:textFill>
                  <w14:solidFill>
                    <w14:schemeClr w14:val="tx1"/>
                  </w14:solidFill>
                </w14:textFill>
              </w:rPr>
              <w:t>In-Scope</w:t>
            </w:r>
          </w:p>
        </w:tc>
      </w:tr>
      <w:tr>
        <w:trPr>
          <w:cantSplit/>
          <w:trHeight w:val="300" w:hRule="atLeast"/>
        </w:trPr>
        <w:tc>
          <w:tcPr>
            <w:tcW w:w="3544"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cs="Arial"/>
                <w:color w:val="000000" w:themeColor="text1"/>
                <w:sz w:val="20"/>
                <w14:textFill>
                  <w14:solidFill>
                    <w14:schemeClr w14:val="tx1"/>
                  </w14:solidFill>
                </w14:textFill>
              </w:rPr>
            </w:pPr>
            <w:r>
              <w:rPr>
                <w:rFonts w:ascii="Arial" w:hAnsi="Arial" w:cs="Arial"/>
                <w:color w:val="000000" w:themeColor="text1"/>
                <w:sz w:val="20"/>
                <w14:textFill>
                  <w14:solidFill>
                    <w14:schemeClr w14:val="tx1"/>
                  </w14:solidFill>
                </w14:textFill>
              </w:rPr>
              <w:t>Product Definition</w:t>
            </w:r>
          </w:p>
        </w:tc>
        <w:tc>
          <w:tcPr>
            <w:tcW w:w="6356" w:type="dxa"/>
            <w:tcBorders>
              <w:top w:val="nil"/>
              <w:left w:val="nil"/>
              <w:bottom w:val="single" w:color="000000" w:sz="8" w:space="0"/>
              <w:right w:val="single" w:color="000000" w:sz="8" w:space="0"/>
            </w:tcBorders>
            <w:shd w:val="clear" w:color="auto" w:fill="auto"/>
            <w:vAlign w:val="center"/>
          </w:tcPr>
          <w:p>
            <w:pPr>
              <w:pStyle w:val="12"/>
              <w:keepLines/>
              <w:widowControl/>
              <w:numPr>
                <w:ilvl w:val="0"/>
                <w:numId w:val="9"/>
              </w:numPr>
              <w:rPr>
                <w:rFonts w:ascii="Arial" w:hAnsi="Arial" w:eastAsia="Times New Roman" w:cs="Arial"/>
                <w:color w:val="000000" w:themeColor="text1"/>
                <w:sz w:val="20"/>
                <w:lang w:val="en-SG" w:eastAsia="zh-TW"/>
                <w14:textFill>
                  <w14:solidFill>
                    <w14:schemeClr w14:val="tx1"/>
                  </w14:solidFill>
                </w14:textFill>
              </w:rPr>
            </w:pPr>
            <w:r>
              <w:rPr>
                <w:rFonts w:ascii="Arial" w:hAnsi="Arial" w:eastAsia="Times New Roman" w:cs="Arial"/>
                <w:color w:val="000000" w:themeColor="text1"/>
                <w:sz w:val="20"/>
                <w:lang w:val="en-SG" w:eastAsia="zh-TW"/>
                <w14:textFill>
                  <w14:solidFill>
                    <w14:schemeClr w14:val="tx1"/>
                  </w14:solidFill>
                </w14:textFill>
              </w:rPr>
              <w:t>Product Basic Information</w:t>
            </w:r>
          </w:p>
          <w:p>
            <w:pPr>
              <w:pStyle w:val="12"/>
              <w:keepLines/>
              <w:widowControl/>
              <w:numPr>
                <w:ilvl w:val="0"/>
                <w:numId w:val="9"/>
              </w:numPr>
              <w:rPr>
                <w:rFonts w:ascii="Arial" w:hAnsi="Arial" w:eastAsia="Times New Roman" w:cs="Arial"/>
                <w:color w:val="000000" w:themeColor="text1"/>
                <w:sz w:val="20"/>
                <w:lang w:val="en-SG" w:eastAsia="zh-TW"/>
                <w14:textFill>
                  <w14:solidFill>
                    <w14:schemeClr w14:val="tx1"/>
                  </w14:solidFill>
                </w14:textFill>
              </w:rPr>
            </w:pPr>
            <w:r>
              <w:rPr>
                <w:rFonts w:ascii="Arial" w:hAnsi="Arial" w:eastAsia="Times New Roman" w:cs="Arial"/>
                <w:color w:val="000000" w:themeColor="text1"/>
                <w:sz w:val="20"/>
                <w:lang w:val="en-SG" w:eastAsia="zh-TW"/>
                <w14:textFill>
                  <w14:solidFill>
                    <w14:schemeClr w14:val="tx1"/>
                  </w14:solidFill>
                </w14:textFill>
              </w:rPr>
              <w:t>Product List</w:t>
            </w:r>
          </w:p>
          <w:p>
            <w:pPr>
              <w:pStyle w:val="12"/>
              <w:keepLines/>
              <w:widowControl/>
              <w:numPr>
                <w:ilvl w:val="0"/>
                <w:numId w:val="9"/>
              </w:numPr>
              <w:rPr>
                <w:rFonts w:ascii="Arial" w:hAnsi="Arial" w:eastAsia="Times New Roman" w:cs="Arial"/>
                <w:color w:val="000000" w:themeColor="text1"/>
                <w:sz w:val="20"/>
                <w:lang w:val="en-SG" w:eastAsia="zh-TW"/>
                <w14:textFill>
                  <w14:solidFill>
                    <w14:schemeClr w14:val="tx1"/>
                  </w14:solidFill>
                </w14:textFill>
              </w:rPr>
            </w:pPr>
            <w:r>
              <w:rPr>
                <w:rFonts w:ascii="Arial" w:hAnsi="Arial" w:eastAsia="Times New Roman" w:cs="Arial"/>
                <w:color w:val="000000" w:themeColor="text1"/>
                <w:sz w:val="20"/>
                <w:lang w:val="en-SG" w:eastAsia="zh-TW"/>
                <w14:textFill>
                  <w14:solidFill>
                    <w14:schemeClr w14:val="tx1"/>
                  </w14:solidFill>
                </w14:textFill>
              </w:rPr>
              <w:t>Item Attribute</w:t>
            </w:r>
          </w:p>
          <w:p>
            <w:pPr>
              <w:pStyle w:val="12"/>
              <w:keepLines/>
              <w:widowControl/>
              <w:numPr>
                <w:ilvl w:val="0"/>
                <w:numId w:val="9"/>
              </w:numPr>
              <w:rPr>
                <w:rFonts w:ascii="Arial" w:hAnsi="Arial" w:eastAsia="Times New Roman" w:cs="Arial"/>
                <w:color w:val="000000" w:themeColor="text1"/>
                <w:sz w:val="20"/>
                <w:lang w:val="en-SG" w:eastAsia="zh-TW"/>
                <w14:textFill>
                  <w14:solidFill>
                    <w14:schemeClr w14:val="tx1"/>
                  </w14:solidFill>
                </w14:textFill>
              </w:rPr>
            </w:pPr>
            <w:r>
              <w:rPr>
                <w:rFonts w:ascii="Arial" w:hAnsi="Arial" w:eastAsia="Times New Roman" w:cs="Arial"/>
                <w:color w:val="000000" w:themeColor="text1"/>
                <w:sz w:val="20"/>
                <w:lang w:val="en-SG" w:eastAsia="zh-TW"/>
                <w14:textFill>
                  <w14:solidFill>
                    <w14:schemeClr w14:val="tx1"/>
                  </w14:solidFill>
                </w14:textFill>
              </w:rPr>
              <w:t>Product Features</w:t>
            </w:r>
          </w:p>
          <w:p>
            <w:pPr>
              <w:pStyle w:val="12"/>
              <w:keepLines/>
              <w:widowControl/>
              <w:numPr>
                <w:ilvl w:val="0"/>
                <w:numId w:val="9"/>
              </w:numPr>
              <w:rPr>
                <w:rFonts w:ascii="Arial" w:hAnsi="Arial" w:eastAsia="Times New Roman" w:cs="Arial"/>
                <w:color w:val="000000" w:themeColor="text1"/>
                <w:sz w:val="20"/>
                <w:lang w:val="en-SG" w:eastAsia="zh-TW"/>
                <w14:textFill>
                  <w14:solidFill>
                    <w14:schemeClr w14:val="tx1"/>
                  </w14:solidFill>
                </w14:textFill>
              </w:rPr>
            </w:pPr>
            <w:r>
              <w:rPr>
                <w:rFonts w:ascii="Arial" w:hAnsi="Arial" w:eastAsia="Times New Roman" w:cs="Arial"/>
                <w:color w:val="000000" w:themeColor="text1"/>
                <w:sz w:val="20"/>
                <w:lang w:val="en-SG" w:eastAsia="zh-TW"/>
                <w14:textFill>
                  <w14:solidFill>
                    <w14:schemeClr w14:val="tx1"/>
                  </w14:solidFill>
                </w14:textFill>
              </w:rPr>
              <w:t>Clause Attribute</w:t>
            </w:r>
          </w:p>
          <w:p>
            <w:pPr>
              <w:pStyle w:val="12"/>
              <w:keepLines/>
              <w:widowControl/>
              <w:numPr>
                <w:ilvl w:val="0"/>
                <w:numId w:val="9"/>
              </w:numPr>
              <w:rPr>
                <w:rFonts w:ascii="Arial" w:hAnsi="Arial" w:eastAsia="Times New Roman" w:cs="Arial"/>
                <w:color w:val="000000" w:themeColor="text1"/>
                <w:sz w:val="20"/>
                <w:lang w:val="en-SG" w:eastAsia="zh-TW"/>
                <w14:textFill>
                  <w14:solidFill>
                    <w14:schemeClr w14:val="tx1"/>
                  </w14:solidFill>
                </w14:textFill>
              </w:rPr>
            </w:pPr>
            <w:r>
              <w:rPr>
                <w:rFonts w:ascii="Arial" w:hAnsi="Arial" w:eastAsia="Times New Roman" w:cs="Arial"/>
                <w:color w:val="000000" w:themeColor="text1"/>
                <w:sz w:val="20"/>
                <w:lang w:val="en-SG" w:eastAsia="zh-TW"/>
                <w14:textFill>
                  <w14:solidFill>
                    <w14:schemeClr w14:val="tx1"/>
                  </w14:solidFill>
                </w14:textFill>
              </w:rPr>
              <w:t>Clause Wording File</w:t>
            </w:r>
          </w:p>
          <w:p>
            <w:pPr>
              <w:pStyle w:val="12"/>
              <w:keepLines/>
              <w:widowControl/>
              <w:numPr>
                <w:ilvl w:val="0"/>
                <w:numId w:val="9"/>
              </w:numPr>
              <w:rPr>
                <w:rFonts w:ascii="Arial" w:hAnsi="Arial" w:eastAsia="Times New Roman" w:cs="Arial"/>
                <w:color w:val="000000" w:themeColor="text1"/>
                <w:sz w:val="20"/>
                <w:lang w:val="en-SG" w:eastAsia="zh-TW"/>
                <w14:textFill>
                  <w14:solidFill>
                    <w14:schemeClr w14:val="tx1"/>
                  </w14:solidFill>
                </w14:textFill>
              </w:rPr>
            </w:pPr>
            <w:r>
              <w:rPr>
                <w:rFonts w:ascii="Arial" w:hAnsi="Arial" w:eastAsia="Times New Roman" w:cs="Arial"/>
                <w:color w:val="000000" w:themeColor="text1"/>
                <w:sz w:val="20"/>
                <w:lang w:val="en-SG" w:eastAsia="zh-TW"/>
                <w14:textFill>
                  <w14:solidFill>
                    <w14:schemeClr w14:val="tx1"/>
                  </w14:solidFill>
                </w14:textFill>
              </w:rPr>
              <w:t>Product Memo</w:t>
            </w:r>
          </w:p>
        </w:tc>
      </w:tr>
      <w:tr>
        <w:trPr>
          <w:cantSplit/>
          <w:trHeight w:val="300" w:hRule="atLeast"/>
        </w:trPr>
        <w:tc>
          <w:tcPr>
            <w:tcW w:w="3544"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Pricing/Premium Calculation</w:t>
            </w:r>
          </w:p>
        </w:tc>
        <w:tc>
          <w:tcPr>
            <w:tcW w:w="6356" w:type="dxa"/>
            <w:tcBorders>
              <w:top w:val="nil"/>
              <w:left w:val="nil"/>
              <w:bottom w:val="single" w:color="000000" w:sz="8" w:space="0"/>
              <w:right w:val="single" w:color="000000" w:sz="8" w:space="0"/>
            </w:tcBorders>
            <w:shd w:val="clear" w:color="auto" w:fill="auto"/>
            <w:vAlign w:val="center"/>
          </w:tcPr>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New Policy Premium Calculation Formula</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 xml:space="preserve">Premium Rate Set </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Additional Policy</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Government Service VAT</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Premium Calculation Formula in Endorsement</w:t>
            </w:r>
          </w:p>
        </w:tc>
      </w:tr>
      <w:tr>
        <w:trPr>
          <w:cantSplit/>
          <w:trHeight w:val="300" w:hRule="atLeast"/>
        </w:trPr>
        <w:tc>
          <w:tcPr>
            <w:tcW w:w="3544"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New Business For Underwriting</w:t>
            </w:r>
          </w:p>
        </w:tc>
        <w:tc>
          <w:tcPr>
            <w:tcW w:w="6356" w:type="dxa"/>
            <w:tcBorders>
              <w:top w:val="nil"/>
              <w:left w:val="nil"/>
              <w:bottom w:val="single" w:color="000000" w:sz="8" w:space="0"/>
              <w:right w:val="single" w:color="000000" w:sz="8" w:space="0"/>
            </w:tcBorders>
            <w:shd w:val="clear" w:color="auto" w:fill="auto"/>
            <w:vAlign w:val="center"/>
          </w:tcPr>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Underwriting Rules</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Underwriting Workflow</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Endorsement</w:t>
            </w:r>
          </w:p>
        </w:tc>
      </w:tr>
      <w:tr>
        <w:trPr>
          <w:cantSplit/>
          <w:trHeight w:val="300" w:hRule="atLeast"/>
        </w:trPr>
        <w:tc>
          <w:tcPr>
            <w:tcW w:w="3544"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cs="Arial"/>
                <w:color w:val="000000" w:themeColor="text1"/>
                <w:sz w:val="18"/>
                <w:szCs w:val="18"/>
                <w14:textFill>
                  <w14:solidFill>
                    <w14:schemeClr w14:val="tx1"/>
                  </w14:solidFill>
                </w14:textFill>
              </w:rPr>
            </w:pPr>
            <w:r>
              <w:rPr>
                <w:rFonts w:ascii="Arial" w:hAnsi="Arial" w:cs="Arial"/>
                <w:color w:val="000000" w:themeColor="text1"/>
                <w:sz w:val="20"/>
                <w:szCs w:val="20"/>
                <w14:textFill>
                  <w14:solidFill>
                    <w14:schemeClr w14:val="tx1"/>
                  </w14:solidFill>
                </w14:textFill>
              </w:rPr>
              <w:t>Endorsements</w:t>
            </w:r>
          </w:p>
        </w:tc>
        <w:tc>
          <w:tcPr>
            <w:tcW w:w="6356" w:type="dxa"/>
            <w:tcBorders>
              <w:top w:val="nil"/>
              <w:left w:val="nil"/>
              <w:bottom w:val="single" w:color="000000" w:sz="8" w:space="0"/>
              <w:right w:val="single" w:color="000000" w:sz="8" w:space="0"/>
            </w:tcBorders>
            <w:shd w:val="clear" w:color="auto" w:fill="auto"/>
            <w:vAlign w:val="center"/>
          </w:tcPr>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Backend modifications/cancellations for existing issued policies</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Financially Impacted</w:t>
            </w:r>
          </w:p>
          <w:p>
            <w:pPr>
              <w:pStyle w:val="12"/>
              <w:keepLines/>
              <w:widowControl/>
              <w:numPr>
                <w:ilvl w:val="1"/>
                <w:numId w:val="9"/>
              </w:numPr>
              <w:ind w:left="743"/>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 xml:space="preserve">BIE, Addition/Deletion of Optional Benefits </w:t>
            </w:r>
          </w:p>
          <w:p>
            <w:pPr>
              <w:pStyle w:val="12"/>
              <w:keepLines/>
              <w:widowControl/>
              <w:numPr>
                <w:ilvl w:val="1"/>
                <w:numId w:val="9"/>
              </w:numPr>
              <w:ind w:left="743"/>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 xml:space="preserve">BIE, Change to Sum Insured </w:t>
            </w:r>
          </w:p>
          <w:p>
            <w:pPr>
              <w:pStyle w:val="12"/>
              <w:keepLines/>
              <w:widowControl/>
              <w:numPr>
                <w:ilvl w:val="1"/>
                <w:numId w:val="9"/>
              </w:numPr>
              <w:ind w:left="743"/>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BIE, Addition/Deletion of Riders</w:t>
            </w:r>
          </w:p>
          <w:p>
            <w:pPr>
              <w:pStyle w:val="12"/>
              <w:keepLines/>
              <w:widowControl/>
              <w:numPr>
                <w:ilvl w:val="1"/>
                <w:numId w:val="9"/>
              </w:numPr>
              <w:ind w:left="743"/>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Flat Cancellation</w:t>
            </w:r>
          </w:p>
          <w:p>
            <w:pPr>
              <w:pStyle w:val="12"/>
              <w:keepLines/>
              <w:widowControl/>
              <w:numPr>
                <w:ilvl w:val="1"/>
                <w:numId w:val="9"/>
              </w:numPr>
              <w:ind w:left="743"/>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Mid-Term Cancellation</w:t>
            </w:r>
          </w:p>
          <w:p>
            <w:pPr>
              <w:pStyle w:val="12"/>
              <w:keepLines/>
              <w:widowControl/>
              <w:numPr>
                <w:ilvl w:val="1"/>
                <w:numId w:val="9"/>
              </w:numPr>
              <w:ind w:left="743"/>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Cancellation without Refund</w:t>
            </w:r>
          </w:p>
          <w:p>
            <w:pPr>
              <w:pStyle w:val="12"/>
              <w:keepLines/>
              <w:widowControl/>
              <w:numPr>
                <w:ilvl w:val="1"/>
                <w:numId w:val="9"/>
              </w:numPr>
              <w:ind w:left="743"/>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POI Extension/Shorten</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Non-Financially Impacted</w:t>
            </w:r>
          </w:p>
          <w:p>
            <w:pPr>
              <w:pStyle w:val="12"/>
              <w:keepLines/>
              <w:widowControl/>
              <w:numPr>
                <w:ilvl w:val="1"/>
                <w:numId w:val="9"/>
              </w:numPr>
              <w:ind w:left="743"/>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BIE, Change of Policy Holder’s Particulars</w:t>
            </w:r>
          </w:p>
          <w:p>
            <w:pPr>
              <w:pStyle w:val="12"/>
              <w:keepLines/>
              <w:widowControl/>
              <w:numPr>
                <w:ilvl w:val="1"/>
                <w:numId w:val="9"/>
              </w:numPr>
              <w:ind w:left="743"/>
              <w:rPr>
                <w:rFonts w:ascii="Arial" w:hAnsi="Arial" w:eastAsia="Times New Roman" w:cs="Arial"/>
                <w:color w:val="000000" w:themeColor="text1"/>
                <w:sz w:val="18"/>
                <w:szCs w:val="18"/>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BIE, Change of Policy Holder’s Address</w:t>
            </w:r>
          </w:p>
        </w:tc>
      </w:tr>
      <w:tr>
        <w:trPr>
          <w:cantSplit/>
          <w:trHeight w:val="300" w:hRule="atLeast"/>
        </w:trPr>
        <w:tc>
          <w:tcPr>
            <w:tcW w:w="3544"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Claims</w:t>
            </w:r>
          </w:p>
        </w:tc>
        <w:tc>
          <w:tcPr>
            <w:tcW w:w="6356" w:type="dxa"/>
            <w:tcBorders>
              <w:top w:val="nil"/>
              <w:left w:val="nil"/>
              <w:bottom w:val="single" w:color="000000" w:sz="8" w:space="0"/>
              <w:right w:val="single" w:color="000000" w:sz="8" w:space="0"/>
            </w:tcBorders>
            <w:shd w:val="clear" w:color="auto" w:fill="auto"/>
            <w:vAlign w:val="center"/>
          </w:tcPr>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Claim Rules</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Claim Intimation</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Claim Workflow Process</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Claim Registration</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Claim Calculation</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Claim Settlement / Approval</w:t>
            </w:r>
          </w:p>
        </w:tc>
      </w:tr>
      <w:tr>
        <w:trPr>
          <w:cantSplit/>
          <w:trHeight w:val="300" w:hRule="atLeast"/>
        </w:trPr>
        <w:tc>
          <w:tcPr>
            <w:tcW w:w="3544"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BCP(Billing Collection &amp; Payment)</w:t>
            </w:r>
          </w:p>
        </w:tc>
        <w:tc>
          <w:tcPr>
            <w:tcW w:w="6356" w:type="dxa"/>
            <w:tcBorders>
              <w:top w:val="nil"/>
              <w:left w:val="nil"/>
              <w:bottom w:val="single" w:color="000000" w:sz="8" w:space="0"/>
              <w:right w:val="single" w:color="000000" w:sz="8" w:space="0"/>
            </w:tcBorders>
            <w:shd w:val="clear" w:color="auto" w:fill="auto"/>
            <w:vAlign w:val="center"/>
          </w:tcPr>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p>
        </w:tc>
      </w:tr>
      <w:tr>
        <w:trPr>
          <w:cantSplit/>
          <w:trHeight w:val="831" w:hRule="atLeast"/>
        </w:trPr>
        <w:tc>
          <w:tcPr>
            <w:tcW w:w="3544"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cs="Arial"/>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Policy Documents</w:t>
            </w:r>
          </w:p>
        </w:tc>
        <w:tc>
          <w:tcPr>
            <w:tcW w:w="6356" w:type="dxa"/>
            <w:tcBorders>
              <w:top w:val="nil"/>
              <w:left w:val="nil"/>
              <w:bottom w:val="single" w:color="000000" w:sz="8" w:space="0"/>
              <w:right w:val="single" w:color="000000" w:sz="8" w:space="0"/>
            </w:tcBorders>
            <w:shd w:val="clear" w:color="auto" w:fill="auto"/>
            <w:vAlign w:val="center"/>
          </w:tcPr>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Policy Summary(Schedule)</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Insurance Contract(Policy Wording)</w:t>
            </w:r>
          </w:p>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Debit Note</w:t>
            </w:r>
          </w:p>
        </w:tc>
      </w:tr>
    </w:tbl>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Table6: In Scope</w:t>
      </w:r>
    </w:p>
    <w:p>
      <w:pPr>
        <w:rPr>
          <w:color w:val="000000" w:themeColor="text1"/>
          <w:sz w:val="18"/>
          <w:szCs w:val="18"/>
          <w14:textFill>
            <w14:solidFill>
              <w14:schemeClr w14:val="tx1"/>
            </w14:solidFill>
          </w14:textFill>
        </w:rPr>
      </w:pPr>
    </w:p>
    <w:p>
      <w:pPr>
        <w:pStyle w:val="3"/>
        <w:rPr>
          <w:rFonts w:ascii="Arial" w:hAnsi="Arial" w:cs="Arial"/>
        </w:rPr>
      </w:pPr>
      <w:bookmarkStart w:id="55" w:name="_Toc487474546"/>
      <w:bookmarkStart w:id="56" w:name="_Toc512006002"/>
      <w:bookmarkStart w:id="57" w:name="_Toc128602245"/>
      <w:bookmarkStart w:id="58" w:name="_Toc131667578"/>
      <w:r>
        <w:rPr>
          <w:rFonts w:ascii="Arial" w:hAnsi="Arial" w:cs="Arial"/>
        </w:rPr>
        <w:t>Out of Scope</w:t>
      </w:r>
      <w:bookmarkEnd w:id="55"/>
      <w:bookmarkEnd w:id="56"/>
      <w:bookmarkEnd w:id="57"/>
      <w:bookmarkEnd w:id="58"/>
    </w:p>
    <w:tbl>
      <w:tblPr>
        <w:tblStyle w:val="52"/>
        <w:tblW w:w="9900" w:type="dxa"/>
        <w:tblInd w:w="-10" w:type="dxa"/>
        <w:tblLayout w:type="autofit"/>
        <w:tblCellMar>
          <w:top w:w="0" w:type="dxa"/>
          <w:left w:w="108" w:type="dxa"/>
          <w:bottom w:w="0" w:type="dxa"/>
          <w:right w:w="108" w:type="dxa"/>
        </w:tblCellMar>
      </w:tblPr>
      <w:tblGrid>
        <w:gridCol w:w="3544"/>
        <w:gridCol w:w="6356"/>
      </w:tblGrid>
      <w:tr>
        <w:trPr>
          <w:cantSplit/>
          <w:trHeight w:val="300" w:hRule="atLeast"/>
        </w:trPr>
        <w:tc>
          <w:tcPr>
            <w:tcW w:w="3544" w:type="dxa"/>
            <w:tcBorders>
              <w:top w:val="single" w:color="000000" w:sz="8" w:space="0"/>
              <w:left w:val="single" w:color="000000" w:sz="8" w:space="0"/>
              <w:bottom w:val="single" w:color="000000" w:sz="8" w:space="0"/>
              <w:right w:val="single" w:color="000000" w:sz="8" w:space="0"/>
            </w:tcBorders>
            <w:shd w:val="clear" w:color="000000" w:fill="D9D9D9"/>
            <w:vAlign w:val="center"/>
          </w:tcPr>
          <w:p>
            <w:pPr>
              <w:rPr>
                <w:rFonts w:ascii="Arial" w:hAnsi="Arial" w:eastAsia="Times New Roman" w:cs="Arial"/>
                <w:b/>
                <w:bCs/>
                <w:color w:val="000000" w:themeColor="text1"/>
                <w:sz w:val="20"/>
                <w:szCs w:val="22"/>
                <w:lang w:val="en-SG" w:eastAsia="zh-TW"/>
                <w14:textFill>
                  <w14:solidFill>
                    <w14:schemeClr w14:val="tx1"/>
                  </w14:solidFill>
                </w14:textFill>
              </w:rPr>
            </w:pPr>
            <w:r>
              <w:rPr>
                <w:rFonts w:ascii="Arial" w:hAnsi="Arial" w:eastAsia="Times New Roman" w:cs="Arial"/>
                <w:b/>
                <w:bCs/>
                <w:color w:val="000000" w:themeColor="text1"/>
                <w:sz w:val="20"/>
                <w:szCs w:val="22"/>
                <w:lang w:val="en-SG" w:eastAsia="zh-TW"/>
                <w14:textFill>
                  <w14:solidFill>
                    <w14:schemeClr w14:val="tx1"/>
                  </w14:solidFill>
                </w14:textFill>
              </w:rPr>
              <w:t>Business / System Group</w:t>
            </w:r>
          </w:p>
        </w:tc>
        <w:tc>
          <w:tcPr>
            <w:tcW w:w="6356" w:type="dxa"/>
            <w:tcBorders>
              <w:top w:val="single" w:color="000000" w:sz="8" w:space="0"/>
              <w:left w:val="nil"/>
              <w:bottom w:val="single" w:color="000000" w:sz="8" w:space="0"/>
              <w:right w:val="single" w:color="000000" w:sz="8" w:space="0"/>
            </w:tcBorders>
            <w:shd w:val="clear" w:color="000000" w:fill="D9D9D9"/>
            <w:vAlign w:val="center"/>
          </w:tcPr>
          <w:p>
            <w:pPr>
              <w:rPr>
                <w:rFonts w:ascii="Arial" w:hAnsi="Arial" w:eastAsia="Times New Roman" w:cs="Arial"/>
                <w:b/>
                <w:bCs/>
                <w:color w:val="000000" w:themeColor="text1"/>
                <w:sz w:val="20"/>
                <w:szCs w:val="22"/>
                <w:lang w:val="en-SG" w:eastAsia="zh-TW"/>
                <w14:textFill>
                  <w14:solidFill>
                    <w14:schemeClr w14:val="tx1"/>
                  </w14:solidFill>
                </w14:textFill>
              </w:rPr>
            </w:pPr>
            <w:r>
              <w:rPr>
                <w:rFonts w:ascii="Arial" w:hAnsi="Arial" w:eastAsia="Times New Roman" w:cs="Arial"/>
                <w:b/>
                <w:bCs/>
                <w:color w:val="000000" w:themeColor="text1"/>
                <w:sz w:val="20"/>
                <w:szCs w:val="22"/>
                <w:lang w:eastAsia="zh-TW"/>
                <w14:textFill>
                  <w14:solidFill>
                    <w14:schemeClr w14:val="tx1"/>
                  </w14:solidFill>
                </w14:textFill>
              </w:rPr>
              <w:t>Out-of-Scope</w:t>
            </w:r>
          </w:p>
        </w:tc>
      </w:tr>
      <w:tr>
        <w:trPr>
          <w:cantSplit/>
          <w:trHeight w:val="300" w:hRule="atLeast"/>
        </w:trPr>
        <w:tc>
          <w:tcPr>
            <w:tcW w:w="3544" w:type="dxa"/>
            <w:tcBorders>
              <w:top w:val="nil"/>
              <w:left w:val="single" w:color="000000" w:sz="8" w:space="0"/>
              <w:bottom w:val="single" w:color="000000" w:sz="8" w:space="0"/>
              <w:right w:val="single" w:color="000000" w:sz="8" w:space="0"/>
            </w:tcBorders>
            <w:shd w:val="clear" w:color="auto" w:fill="auto"/>
            <w:vAlign w:val="center"/>
          </w:tcPr>
          <w:p>
            <w:pPr>
              <w:rPr>
                <w:rFonts w:ascii="Arial" w:hAnsi="Arial" w:cs="Arial"/>
                <w:color w:val="000000" w:themeColor="text1"/>
                <w:sz w:val="20"/>
                <w:szCs w:val="20"/>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Reinsurance</w:t>
            </w:r>
          </w:p>
        </w:tc>
        <w:tc>
          <w:tcPr>
            <w:tcW w:w="6356" w:type="dxa"/>
            <w:tcBorders>
              <w:top w:val="nil"/>
              <w:left w:val="nil"/>
              <w:bottom w:val="single" w:color="000000" w:sz="8" w:space="0"/>
              <w:right w:val="single" w:color="000000" w:sz="8" w:space="0"/>
            </w:tcBorders>
            <w:shd w:val="clear" w:color="auto" w:fill="auto"/>
            <w:vAlign w:val="center"/>
          </w:tcPr>
          <w:p>
            <w:pPr>
              <w:pStyle w:val="12"/>
              <w:keepLines/>
              <w:widowControl/>
              <w:numPr>
                <w:ilvl w:val="0"/>
                <w:numId w:val="9"/>
              </w:numPr>
              <w:rPr>
                <w:rFonts w:ascii="Arial" w:hAnsi="Arial" w:eastAsia="Times New Roman" w:cs="Arial"/>
                <w:color w:val="000000" w:themeColor="text1"/>
                <w:sz w:val="20"/>
                <w:szCs w:val="20"/>
                <w:lang w:val="en-SG" w:eastAsia="zh-TW"/>
                <w14:textFill>
                  <w14:solidFill>
                    <w14:schemeClr w14:val="tx1"/>
                  </w14:solidFill>
                </w14:textFill>
              </w:rPr>
            </w:pPr>
            <w:r>
              <w:rPr>
                <w:rFonts w:ascii="Arial" w:hAnsi="Arial" w:eastAsia="Times New Roman" w:cs="Arial"/>
                <w:color w:val="000000" w:themeColor="text1"/>
                <w:sz w:val="20"/>
                <w:szCs w:val="20"/>
                <w:lang w:val="en-SG" w:eastAsia="zh-TW"/>
                <w14:textFill>
                  <w14:solidFill>
                    <w14:schemeClr w14:val="tx1"/>
                  </w14:solidFill>
                </w14:textFill>
              </w:rPr>
              <w:t xml:space="preserve">Reinsurance will be done out of this BRS document and is currently not in the scope of this file. It will be handled separately in a new BRS . </w:t>
            </w:r>
          </w:p>
        </w:tc>
      </w:tr>
    </w:tbl>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Table7: Out of Scope</w:t>
      </w:r>
    </w:p>
    <w:p/>
    <w:p>
      <w:pPr>
        <w:pStyle w:val="2"/>
        <w:rPr>
          <w:rFonts w:ascii="Arial" w:hAnsi="Arial" w:cs="Arial"/>
        </w:rPr>
      </w:pPr>
      <w:bookmarkStart w:id="59" w:name="_Toc131667579"/>
      <w:bookmarkStart w:id="60" w:name="_Toc512006007"/>
      <w:bookmarkStart w:id="61" w:name="_Toc128602246"/>
      <w:r>
        <w:rPr>
          <w:rFonts w:ascii="Arial" w:hAnsi="Arial" w:cs="Arial"/>
        </w:rPr>
        <w:t>Business Process</w:t>
      </w:r>
      <w:bookmarkEnd w:id="59"/>
      <w:bookmarkEnd w:id="60"/>
      <w:bookmarkEnd w:id="61"/>
    </w:p>
    <w:p>
      <w:pPr>
        <w:ind w:left="431"/>
        <w:rPr>
          <w:color w:val="000000" w:themeColor="text1"/>
          <w14:textFill>
            <w14:solidFill>
              <w14:schemeClr w14:val="tx1"/>
            </w14:solidFill>
          </w14:textFill>
        </w:rPr>
      </w:pPr>
      <w:r>
        <w:rPr>
          <w:color w:val="000000" w:themeColor="text1"/>
          <w14:textFill>
            <w14:solidFill>
              <w14:schemeClr w14:val="tx1"/>
            </w14:solidFill>
          </w14:textFill>
        </w:rPr>
        <w:t>This is a new GI system launch that will follow the existing Business Line GI products business processes of the company. There are currently no exceptional cases that needs separate business process flow to handle as compared to existing processes. As such, there will be no As-Is Process and To-Be process highlighted in this section.</w:t>
      </w:r>
    </w:p>
    <w:p>
      <w:pPr>
        <w:ind w:left="431"/>
        <w:rPr>
          <w:color w:val="000000" w:themeColor="text1"/>
          <w14:textFill>
            <w14:solidFill>
              <w14:schemeClr w14:val="tx1"/>
            </w14:solidFill>
          </w14:textFill>
        </w:rPr>
      </w:pPr>
    </w:p>
    <w:p>
      <w:pPr>
        <w:ind w:left="431"/>
        <w:rPr>
          <w:color w:val="000000" w:themeColor="text1"/>
          <w14:textFill>
            <w14:solidFill>
              <w14:schemeClr w14:val="tx1"/>
            </w14:solidFill>
          </w14:textFill>
        </w:rPr>
      </w:pPr>
    </w:p>
    <w:p>
      <w:pPr>
        <w:pStyle w:val="2"/>
        <w:rPr>
          <w:rFonts w:ascii="Arial" w:hAnsi="Arial" w:cs="Arial"/>
        </w:rPr>
      </w:pPr>
      <w:bookmarkStart w:id="62" w:name="_Toc131667580"/>
      <w:r>
        <w:rPr>
          <w:rFonts w:ascii="Arial" w:hAnsi="Arial" w:cs="Arial"/>
        </w:rPr>
        <w:t>Product Definition</w:t>
      </w:r>
      <w:bookmarkEnd w:id="62"/>
    </w:p>
    <w:p>
      <w:pPr>
        <w:pStyle w:val="3"/>
        <w:rPr>
          <w:rFonts w:ascii="Arial" w:hAnsi="Arial" w:cs="Arial"/>
        </w:rPr>
      </w:pPr>
      <w:bookmarkStart w:id="63" w:name="_Toc512006009"/>
      <w:bookmarkStart w:id="64" w:name="_Toc128602248"/>
      <w:bookmarkStart w:id="65" w:name="_Toc131667581"/>
      <w:r>
        <w:rPr>
          <w:rFonts w:ascii="Arial" w:hAnsi="Arial" w:cs="Arial"/>
        </w:rPr>
        <w:t xml:space="preserve">Product </w:t>
      </w:r>
      <w:bookmarkEnd w:id="63"/>
      <w:bookmarkEnd w:id="64"/>
      <w:r>
        <w:rPr>
          <w:rFonts w:ascii="Arial" w:hAnsi="Arial" w:cs="Arial"/>
        </w:rPr>
        <w:t>Basic Information</w:t>
      </w:r>
      <w:bookmarkEnd w:id="65"/>
    </w:p>
    <w:tbl>
      <w:tblPr>
        <w:tblStyle w:val="52"/>
        <w:tblW w:w="9900" w:type="dxa"/>
        <w:tblInd w:w="-5" w:type="dxa"/>
        <w:tblLayout w:type="autofit"/>
        <w:tblCellMar>
          <w:top w:w="0" w:type="dxa"/>
          <w:left w:w="108" w:type="dxa"/>
          <w:bottom w:w="0" w:type="dxa"/>
          <w:right w:w="108" w:type="dxa"/>
        </w:tblCellMar>
      </w:tblPr>
      <w:tblGrid>
        <w:gridCol w:w="4820"/>
        <w:gridCol w:w="5080"/>
      </w:tblGrid>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Product Name</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Motor Insurance</w:t>
            </w:r>
          </w:p>
        </w:tc>
      </w:tr>
      <w:tr>
        <w:trPr>
          <w:trHeight w:val="288" w:hRule="atLeast"/>
        </w:trPr>
        <w:tc>
          <w:tcPr>
            <w:tcW w:w="4820" w:type="dxa"/>
            <w:tcBorders>
              <w:top w:val="nil"/>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Line of Business</w:t>
            </w:r>
          </w:p>
        </w:tc>
        <w:tc>
          <w:tcPr>
            <w:tcW w:w="5080" w:type="dxa"/>
            <w:tcBorders>
              <w:top w:val="nil"/>
              <w:left w:val="nil"/>
              <w:bottom w:val="single" w:color="auto" w:sz="4" w:space="0"/>
              <w:right w:val="single" w:color="auto" w:sz="4" w:space="0"/>
            </w:tcBorders>
            <w:shd w:val="clear" w:color="auto" w:fill="auto"/>
            <w:noWrap/>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Motor</w:t>
            </w:r>
          </w:p>
        </w:tc>
      </w:tr>
      <w:tr>
        <w:trPr>
          <w:trHeight w:val="288" w:hRule="atLeast"/>
        </w:trPr>
        <w:tc>
          <w:tcPr>
            <w:tcW w:w="4820" w:type="dxa"/>
            <w:tcBorders>
              <w:top w:val="nil"/>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Product Versioning Date</w:t>
            </w:r>
          </w:p>
        </w:tc>
        <w:tc>
          <w:tcPr>
            <w:tcW w:w="5080" w:type="dxa"/>
            <w:tcBorders>
              <w:top w:val="nil"/>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Premium Payment Date</w:t>
            </w:r>
          </w:p>
        </w:tc>
      </w:tr>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Product Effective/Start Date</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N/A</w:t>
            </w:r>
          </w:p>
        </w:tc>
      </w:tr>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Product Expiry/End Date</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N/A</w:t>
            </w:r>
          </w:p>
        </w:tc>
      </w:tr>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Insured Type</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Person/ Instuition</w:t>
            </w:r>
          </w:p>
        </w:tc>
      </w:tr>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Product Insured Object</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Vehicles/Passngers with driver</w:t>
            </w:r>
          </w:p>
        </w:tc>
      </w:tr>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Policy default POI</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365 Days</w:t>
            </w:r>
          </w:p>
        </w:tc>
      </w:tr>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Renewal Flag</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Yes</w:t>
            </w:r>
          </w:p>
        </w:tc>
      </w:tr>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Days allowed for Renewal Prior Expiry Date</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30 days</w:t>
            </w:r>
          </w:p>
        </w:tc>
      </w:tr>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Grace Period of Renewal</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rPr>
            </w:pPr>
            <w:r>
              <w:rPr>
                <w:rFonts w:ascii="Arial" w:hAnsi="Arial" w:eastAsia="Times New Roman" w:cs="Arial"/>
                <w:color w:val="000000"/>
                <w:sz w:val="20"/>
                <w:szCs w:val="20"/>
                <w:lang w:val="en-SG" w:eastAsia="zh-TW"/>
              </w:rPr>
              <w:t>30 days</w:t>
            </w:r>
          </w:p>
        </w:tc>
      </w:tr>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Renewal POI</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Follow Last Policy - Update Renewal to 1 year</w:t>
            </w:r>
          </w:p>
        </w:tc>
      </w:tr>
      <w:tr>
        <w:trPr>
          <w:trHeight w:val="288"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Co-insurance</w:t>
            </w:r>
          </w:p>
        </w:tc>
        <w:tc>
          <w:tcPr>
            <w:tcW w:w="5080" w:type="dxa"/>
            <w:tcBorders>
              <w:top w:val="single" w:color="auto" w:sz="4" w:space="0"/>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N/A</w:t>
            </w:r>
          </w:p>
        </w:tc>
      </w:tr>
      <w:tr>
        <w:trPr>
          <w:trHeight w:val="288" w:hRule="atLeast"/>
        </w:trPr>
        <w:tc>
          <w:tcPr>
            <w:tcW w:w="4820" w:type="dxa"/>
            <w:tcBorders>
              <w:top w:val="nil"/>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Reinsurance Inward</w:t>
            </w:r>
          </w:p>
        </w:tc>
        <w:tc>
          <w:tcPr>
            <w:tcW w:w="5080" w:type="dxa"/>
            <w:tcBorders>
              <w:top w:val="nil"/>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Yes</w:t>
            </w:r>
          </w:p>
        </w:tc>
      </w:tr>
      <w:tr>
        <w:trPr>
          <w:trHeight w:val="288" w:hRule="atLeast"/>
        </w:trPr>
        <w:tc>
          <w:tcPr>
            <w:tcW w:w="4820" w:type="dxa"/>
            <w:tcBorders>
              <w:top w:val="nil"/>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Multiple Currency</w:t>
            </w:r>
          </w:p>
        </w:tc>
        <w:tc>
          <w:tcPr>
            <w:tcW w:w="5080" w:type="dxa"/>
            <w:tcBorders>
              <w:top w:val="nil"/>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Yes</w:t>
            </w:r>
          </w:p>
        </w:tc>
      </w:tr>
      <w:tr>
        <w:trPr>
          <w:trHeight w:val="288" w:hRule="atLeast"/>
        </w:trPr>
        <w:tc>
          <w:tcPr>
            <w:tcW w:w="4820" w:type="dxa"/>
            <w:tcBorders>
              <w:top w:val="nil"/>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Default Currency</w:t>
            </w:r>
          </w:p>
        </w:tc>
        <w:tc>
          <w:tcPr>
            <w:tcW w:w="5080" w:type="dxa"/>
            <w:tcBorders>
              <w:top w:val="nil"/>
              <w:left w:val="nil"/>
              <w:bottom w:val="single" w:color="auto" w:sz="4" w:space="0"/>
              <w:right w:val="single" w:color="auto" w:sz="4" w:space="0"/>
            </w:tcBorders>
            <w:shd w:val="clear" w:color="auto" w:fill="auto"/>
            <w:noWrap/>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BDT/USD</w:t>
            </w:r>
          </w:p>
        </w:tc>
      </w:tr>
      <w:tr>
        <w:trPr>
          <w:trHeight w:val="507" w:hRule="atLeast"/>
        </w:trPr>
        <w:tc>
          <w:tcPr>
            <w:tcW w:w="4820" w:type="dxa"/>
            <w:tcBorders>
              <w:top w:val="single" w:color="auto" w:sz="4" w:space="0"/>
              <w:left w:val="single" w:color="auto" w:sz="4" w:space="0"/>
              <w:bottom w:val="single" w:color="auto" w:sz="4" w:space="0"/>
              <w:right w:val="single" w:color="auto" w:sz="4" w:space="0"/>
            </w:tcBorders>
            <w:shd w:val="clear" w:color="auto" w:fill="auto"/>
            <w:noWrap/>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Payment Method Accepted</w:t>
            </w:r>
          </w:p>
        </w:tc>
        <w:tc>
          <w:tcPr>
            <w:tcW w:w="5080" w:type="dxa"/>
            <w:tcBorders>
              <w:top w:val="single" w:color="auto" w:sz="4" w:space="0"/>
              <w:left w:val="single" w:color="auto" w:sz="4" w:space="0"/>
              <w:bottom w:val="single" w:color="auto" w:sz="4" w:space="0"/>
              <w:right w:val="single" w:color="auto" w:sz="4" w:space="0"/>
            </w:tcBorders>
            <w:shd w:val="clear" w:color="auto" w:fill="auto"/>
            <w:vAlign w:val="center"/>
          </w:tcPr>
          <w:p>
            <w:pPr>
              <w:pStyle w:val="165"/>
              <w:numPr>
                <w:ilvl w:val="0"/>
                <w:numId w:val="10"/>
              </w:numPr>
              <w:spacing w:line="240" w:lineRule="auto"/>
              <w:rPr>
                <w:rFonts w:eastAsia="Times New Roman" w:cs="Arial"/>
                <w:color w:val="000000"/>
                <w:lang w:val="en-SG" w:eastAsia="zh-TW"/>
              </w:rPr>
            </w:pPr>
            <w:r>
              <w:rPr>
                <w:rFonts w:eastAsia="Times New Roman" w:cs="Arial"/>
                <w:color w:val="000000"/>
                <w:lang w:val="en-SG" w:eastAsia="zh-TW"/>
              </w:rPr>
              <w:t xml:space="preserve">Bank Card </w:t>
            </w:r>
          </w:p>
          <w:p>
            <w:pPr>
              <w:pStyle w:val="165"/>
              <w:numPr>
                <w:ilvl w:val="0"/>
                <w:numId w:val="10"/>
              </w:numPr>
              <w:spacing w:line="240" w:lineRule="auto"/>
              <w:rPr>
                <w:rFonts w:eastAsia="Times New Roman" w:cs="Arial"/>
                <w:color w:val="000000"/>
                <w:lang w:val="en-SG" w:eastAsia="zh-TW"/>
              </w:rPr>
            </w:pPr>
            <w:r>
              <w:rPr>
                <w:rFonts w:eastAsia="PMingLiU" w:cs="Arial"/>
                <w:color w:val="000000"/>
                <w:lang w:val="en-SG" w:eastAsia="zh-TW"/>
              </w:rPr>
              <w:t>Cheque</w:t>
            </w:r>
          </w:p>
          <w:p>
            <w:pPr>
              <w:pStyle w:val="165"/>
              <w:numPr>
                <w:ilvl w:val="0"/>
                <w:numId w:val="10"/>
              </w:numPr>
              <w:spacing w:line="240" w:lineRule="auto"/>
              <w:rPr>
                <w:rFonts w:eastAsia="Times New Roman" w:cs="Arial"/>
                <w:color w:val="000000"/>
                <w:lang w:val="en-SG" w:eastAsia="zh-TW"/>
              </w:rPr>
            </w:pPr>
            <w:r>
              <w:rPr>
                <w:rFonts w:eastAsia="Times New Roman" w:cs="Arial"/>
                <w:color w:val="000000"/>
                <w:lang w:val="en-SG" w:eastAsia="zh-TW"/>
              </w:rPr>
              <w:t>Pay Order</w:t>
            </w:r>
          </w:p>
          <w:p>
            <w:pPr>
              <w:pStyle w:val="165"/>
              <w:numPr>
                <w:ilvl w:val="0"/>
                <w:numId w:val="10"/>
              </w:numPr>
              <w:spacing w:line="240" w:lineRule="auto"/>
              <w:rPr>
                <w:rFonts w:eastAsia="Times New Roman" w:cs="Arial"/>
                <w:color w:val="000000"/>
                <w:lang w:val="en-SG" w:eastAsia="zh-TW"/>
              </w:rPr>
            </w:pPr>
            <w:r>
              <w:rPr>
                <w:rFonts w:eastAsia="Times New Roman" w:cs="Arial"/>
                <w:color w:val="000000"/>
                <w:lang w:val="en-SG" w:eastAsia="zh-TW"/>
              </w:rPr>
              <w:t>Bank Transfer</w:t>
            </w:r>
          </w:p>
        </w:tc>
      </w:tr>
    </w:tbl>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Table8: Product Basic Information</w:t>
      </w:r>
    </w:p>
    <w:p/>
    <w:p>
      <w:pPr>
        <w:pStyle w:val="3"/>
        <w:rPr>
          <w:rFonts w:ascii="Arial" w:hAnsi="Arial" w:cs="Arial"/>
        </w:rPr>
      </w:pPr>
      <w:bookmarkStart w:id="66" w:name="_Toc131667582"/>
      <w:r>
        <w:rPr>
          <w:rFonts w:ascii="Arial" w:hAnsi="Arial" w:cs="Arial"/>
        </w:rPr>
        <w:t>Product List</w:t>
      </w:r>
      <w:bookmarkEnd w:id="66"/>
    </w:p>
    <w:tbl>
      <w:tblPr>
        <w:tblStyle w:val="52"/>
        <w:tblW w:w="9792" w:type="dxa"/>
        <w:tblInd w:w="103" w:type="dxa"/>
        <w:tblLayout w:type="autofit"/>
        <w:tblCellMar>
          <w:top w:w="0" w:type="dxa"/>
          <w:left w:w="108" w:type="dxa"/>
          <w:bottom w:w="0" w:type="dxa"/>
          <w:right w:w="108" w:type="dxa"/>
        </w:tblCellMar>
      </w:tblPr>
      <w:tblGrid>
        <w:gridCol w:w="960"/>
        <w:gridCol w:w="5502"/>
        <w:gridCol w:w="3330"/>
      </w:tblGrid>
      <w:tr>
        <w:trPr>
          <w:trHeight w:val="404" w:hRule="atLeast"/>
        </w:trPr>
        <w:tc>
          <w:tcPr>
            <w:tcW w:w="960" w:type="dxa"/>
            <w:tcBorders>
              <w:top w:val="single" w:color="auto" w:sz="4" w:space="0"/>
              <w:left w:val="single" w:color="auto" w:sz="4" w:space="0"/>
              <w:bottom w:val="single" w:color="auto" w:sz="4" w:space="0"/>
              <w:right w:val="single" w:color="auto" w:sz="4" w:space="0"/>
            </w:tcBorders>
            <w:shd w:val="clear" w:color="000000" w:fill="D9D9D9"/>
            <w:noWrap/>
            <w:vAlign w:val="center"/>
          </w:tcPr>
          <w:p>
            <w:pPr>
              <w:jc w:val="center"/>
              <w:rPr>
                <w:rFonts w:ascii="Arial" w:hAnsi="Arial" w:eastAsia="Times New Roman" w:cs="Arial"/>
                <w:b/>
                <w:bCs/>
                <w:sz w:val="22"/>
                <w:szCs w:val="22"/>
                <w:lang w:val="en-SG"/>
              </w:rPr>
            </w:pPr>
            <w:r>
              <w:rPr>
                <w:rFonts w:ascii="Arial" w:hAnsi="Arial" w:eastAsia="Times New Roman" w:cs="Arial"/>
                <w:b/>
                <w:bCs/>
                <w:sz w:val="22"/>
                <w:szCs w:val="22"/>
                <w:lang w:val="en-SG"/>
              </w:rPr>
              <w:t>SL</w:t>
            </w:r>
          </w:p>
        </w:tc>
        <w:tc>
          <w:tcPr>
            <w:tcW w:w="5502" w:type="dxa"/>
            <w:tcBorders>
              <w:top w:val="single" w:color="auto" w:sz="4" w:space="0"/>
              <w:left w:val="nil"/>
              <w:bottom w:val="single" w:color="auto" w:sz="4" w:space="0"/>
              <w:right w:val="single" w:color="auto" w:sz="4" w:space="0"/>
            </w:tcBorders>
            <w:shd w:val="clear" w:color="000000" w:fill="D9D9D9"/>
            <w:noWrap/>
            <w:vAlign w:val="center"/>
          </w:tcPr>
          <w:p>
            <w:pPr>
              <w:jc w:val="center"/>
              <w:rPr>
                <w:rFonts w:ascii="Arial" w:hAnsi="Arial" w:eastAsia="Times New Roman" w:cs="Arial"/>
                <w:b/>
                <w:bCs/>
                <w:color w:val="000000"/>
                <w:sz w:val="22"/>
                <w:szCs w:val="22"/>
                <w:lang w:val="en-SG"/>
              </w:rPr>
            </w:pPr>
            <w:r>
              <w:rPr>
                <w:rFonts w:ascii="Arial" w:hAnsi="Arial" w:eastAsia="Times New Roman" w:cs="Arial"/>
                <w:b/>
                <w:bCs/>
                <w:color w:val="000000"/>
                <w:sz w:val="22"/>
                <w:szCs w:val="22"/>
                <w:lang w:val="en-SG"/>
              </w:rPr>
              <w:t>Product List</w:t>
            </w:r>
          </w:p>
        </w:tc>
        <w:tc>
          <w:tcPr>
            <w:tcW w:w="3330" w:type="dxa"/>
            <w:tcBorders>
              <w:top w:val="single" w:color="auto" w:sz="4" w:space="0"/>
              <w:left w:val="nil"/>
              <w:bottom w:val="single" w:color="auto" w:sz="4" w:space="0"/>
              <w:right w:val="single" w:color="auto" w:sz="4" w:space="0"/>
            </w:tcBorders>
            <w:shd w:val="clear" w:color="000000" w:fill="D9D9D9"/>
            <w:noWrap/>
            <w:vAlign w:val="center"/>
          </w:tcPr>
          <w:p>
            <w:pPr>
              <w:jc w:val="center"/>
              <w:rPr>
                <w:rFonts w:ascii="Arial" w:hAnsi="Arial" w:eastAsia="Times New Roman" w:cs="Arial"/>
                <w:b/>
                <w:bCs/>
                <w:color w:val="000000"/>
                <w:sz w:val="22"/>
                <w:szCs w:val="22"/>
                <w:lang w:val="en-SG"/>
              </w:rPr>
            </w:pPr>
            <w:r>
              <w:rPr>
                <w:rFonts w:ascii="Arial" w:hAnsi="Arial" w:eastAsia="Times New Roman" w:cs="Arial"/>
                <w:b/>
                <w:bCs/>
                <w:color w:val="000000"/>
                <w:sz w:val="22"/>
                <w:szCs w:val="22"/>
                <w:lang w:val="en-SG"/>
              </w:rPr>
              <w:t>Product Code</w:t>
            </w:r>
          </w:p>
        </w:tc>
      </w:tr>
      <w:tr>
        <w:trPr>
          <w:trHeight w:val="300" w:hRule="atLeast"/>
        </w:trPr>
        <w:tc>
          <w:tcPr>
            <w:tcW w:w="960" w:type="dxa"/>
            <w:tcBorders>
              <w:top w:val="nil"/>
              <w:left w:val="single" w:color="auto" w:sz="4" w:space="0"/>
              <w:bottom w:val="single" w:color="auto" w:sz="4" w:space="0"/>
              <w:right w:val="single" w:color="auto" w:sz="4" w:space="0"/>
            </w:tcBorders>
            <w:shd w:val="clear" w:color="auto" w:fill="auto"/>
            <w:noWrap/>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1</w:t>
            </w:r>
          </w:p>
        </w:tc>
        <w:tc>
          <w:tcPr>
            <w:tcW w:w="5502"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Private Vehicles</w:t>
            </w:r>
          </w:p>
        </w:tc>
        <w:tc>
          <w:tcPr>
            <w:tcW w:w="3330" w:type="dxa"/>
            <w:tcBorders>
              <w:top w:val="nil"/>
              <w:left w:val="nil"/>
              <w:bottom w:val="single" w:color="auto" w:sz="4" w:space="0"/>
              <w:right w:val="single" w:color="auto" w:sz="4" w:space="0"/>
            </w:tcBorders>
            <w:shd w:val="clear" w:color="auto" w:fill="auto"/>
            <w:noWrap/>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rPr>
              <w:t>MPV</w:t>
            </w:r>
          </w:p>
        </w:tc>
      </w:tr>
      <w:tr>
        <w:trPr>
          <w:trHeight w:val="300" w:hRule="atLeast"/>
        </w:trPr>
        <w:tc>
          <w:tcPr>
            <w:tcW w:w="960" w:type="dxa"/>
            <w:tcBorders>
              <w:top w:val="nil"/>
              <w:left w:val="single" w:color="auto" w:sz="4" w:space="0"/>
              <w:bottom w:val="single" w:color="auto" w:sz="4" w:space="0"/>
              <w:right w:val="single" w:color="auto" w:sz="4" w:space="0"/>
            </w:tcBorders>
            <w:shd w:val="clear" w:color="auto" w:fill="auto"/>
            <w:noWrap/>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2</w:t>
            </w:r>
          </w:p>
        </w:tc>
        <w:tc>
          <w:tcPr>
            <w:tcW w:w="5502"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Commercial Vehicles</w:t>
            </w:r>
          </w:p>
        </w:tc>
        <w:tc>
          <w:tcPr>
            <w:tcW w:w="3330" w:type="dxa"/>
            <w:tcBorders>
              <w:top w:val="nil"/>
              <w:left w:val="nil"/>
              <w:bottom w:val="single" w:color="auto" w:sz="4" w:space="0"/>
              <w:right w:val="single" w:color="auto" w:sz="4" w:space="0"/>
            </w:tcBorders>
            <w:shd w:val="clear" w:color="auto" w:fill="auto"/>
            <w:noWrap/>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rPr>
              <w:t>MCV</w:t>
            </w:r>
          </w:p>
        </w:tc>
      </w:tr>
      <w:tr>
        <w:trPr>
          <w:trHeight w:val="300" w:hRule="atLeast"/>
        </w:trPr>
        <w:tc>
          <w:tcPr>
            <w:tcW w:w="960" w:type="dxa"/>
            <w:tcBorders>
              <w:top w:val="nil"/>
              <w:left w:val="single" w:color="auto" w:sz="4" w:space="0"/>
              <w:bottom w:val="single" w:color="auto" w:sz="4" w:space="0"/>
              <w:right w:val="single" w:color="auto" w:sz="4" w:space="0"/>
            </w:tcBorders>
            <w:shd w:val="clear" w:color="auto" w:fill="auto"/>
            <w:noWrap/>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3</w:t>
            </w:r>
          </w:p>
        </w:tc>
        <w:tc>
          <w:tcPr>
            <w:tcW w:w="5502"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Motor Cycle/ Scooter</w:t>
            </w:r>
          </w:p>
        </w:tc>
        <w:tc>
          <w:tcPr>
            <w:tcW w:w="3330" w:type="dxa"/>
            <w:tcBorders>
              <w:top w:val="nil"/>
              <w:left w:val="nil"/>
              <w:bottom w:val="single" w:color="auto" w:sz="4" w:space="0"/>
              <w:right w:val="single" w:color="auto" w:sz="4" w:space="0"/>
            </w:tcBorders>
            <w:shd w:val="clear" w:color="auto" w:fill="auto"/>
            <w:noWrap/>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rPr>
              <w:t>MMC</w:t>
            </w:r>
          </w:p>
        </w:tc>
      </w:tr>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PrEx>
        <w:trPr>
          <w:trHeight w:val="100" w:hRule="atLeast"/>
        </w:trPr>
        <w:tc>
          <w:tcPr>
            <w:tcW w:w="9792" w:type="dxa"/>
            <w:gridSpan w:val="3"/>
          </w:tcPr>
          <w:p>
            <w:pPr>
              <w:widowControl/>
              <w:rPr>
                <w:rFonts w:ascii="Arial" w:hAnsi="Arial" w:eastAsia="SimSun" w:cs="Arial"/>
                <w:b/>
                <w:i/>
                <w:color w:val="000000" w:themeColor="text1"/>
                <w:kern w:val="0"/>
                <w:sz w:val="16"/>
                <w:szCs w:val="16"/>
                <w:lang w:eastAsia="en-US"/>
                <w14:textFill>
                  <w14:solidFill>
                    <w14:schemeClr w14:val="tx1"/>
                  </w14:solidFill>
                </w14:textFill>
              </w:rPr>
            </w:pPr>
          </w:p>
        </w:tc>
      </w:tr>
    </w:tbl>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Table9: Product List</w:t>
      </w:r>
    </w:p>
    <w:p>
      <w:pPr>
        <w:pStyle w:val="3"/>
        <w:rPr>
          <w:rFonts w:ascii="Arial" w:hAnsi="Arial" w:cs="Arial"/>
        </w:rPr>
      </w:pPr>
      <w:bookmarkStart w:id="67" w:name="_Toc131667583"/>
      <w:r>
        <w:rPr>
          <w:rFonts w:ascii="Arial" w:hAnsi="Arial" w:cs="Arial"/>
        </w:rPr>
        <w:t>Item Attributes</w:t>
      </w:r>
      <w:bookmarkEnd w:id="67"/>
    </w:p>
    <w:p>
      <w:pPr>
        <w:rPr>
          <w:rFonts w:ascii="Arial" w:hAnsi="Arial" w:cs="Arial"/>
          <w:sz w:val="20"/>
          <w:szCs w:val="20"/>
        </w:rPr>
      </w:pPr>
      <w:r>
        <w:rPr>
          <w:rFonts w:ascii="Arial" w:hAnsi="Arial" w:cs="Arial"/>
          <w:sz w:val="20"/>
          <w:szCs w:val="20"/>
        </w:rPr>
        <w:t xml:space="preserve">System will support to select item according to insured needed. Each Item will have different Deductible. </w:t>
      </w:r>
    </w:p>
    <w:p/>
    <w:tbl>
      <w:tblPr>
        <w:tblStyle w:val="52"/>
        <w:tblW w:w="9820" w:type="dxa"/>
        <w:tblInd w:w="103" w:type="dxa"/>
        <w:tblLayout w:type="autofit"/>
        <w:tblCellMar>
          <w:top w:w="0" w:type="dxa"/>
          <w:left w:w="108" w:type="dxa"/>
          <w:bottom w:w="0" w:type="dxa"/>
          <w:right w:w="108" w:type="dxa"/>
        </w:tblCellMar>
      </w:tblPr>
      <w:tblGrid>
        <w:gridCol w:w="880"/>
        <w:gridCol w:w="3000"/>
        <w:gridCol w:w="1060"/>
        <w:gridCol w:w="1780"/>
        <w:gridCol w:w="1440"/>
        <w:gridCol w:w="1660"/>
      </w:tblGrid>
      <w:tr>
        <w:trPr>
          <w:trHeight w:val="300" w:hRule="atLeast"/>
        </w:trPr>
        <w:tc>
          <w:tcPr>
            <w:tcW w:w="880" w:type="dxa"/>
            <w:tcBorders>
              <w:top w:val="single" w:color="auto" w:sz="4" w:space="0"/>
              <w:left w:val="single" w:color="auto" w:sz="4" w:space="0"/>
              <w:bottom w:val="single" w:color="auto" w:sz="4" w:space="0"/>
              <w:right w:val="single" w:color="auto" w:sz="4" w:space="0"/>
            </w:tcBorders>
            <w:shd w:val="clear" w:color="000000" w:fill="D9D9D9"/>
            <w:noWrap/>
            <w:vAlign w:val="center"/>
          </w:tcPr>
          <w:p>
            <w:pPr>
              <w:jc w:val="center"/>
              <w:rPr>
                <w:rFonts w:eastAsia="Times New Roman" w:cstheme="minorHAnsi"/>
                <w:b/>
                <w:bCs/>
                <w:color w:val="000000"/>
                <w:sz w:val="22"/>
                <w:szCs w:val="22"/>
                <w:lang w:val="en-SG"/>
              </w:rPr>
            </w:pPr>
            <w:r>
              <w:rPr>
                <w:rFonts w:eastAsia="Times New Roman" w:cstheme="minorHAnsi"/>
                <w:b/>
                <w:bCs/>
                <w:color w:val="000000"/>
                <w:sz w:val="22"/>
                <w:szCs w:val="22"/>
                <w:lang w:val="en-SG"/>
              </w:rPr>
              <w:t>SL No.</w:t>
            </w:r>
          </w:p>
        </w:tc>
        <w:tc>
          <w:tcPr>
            <w:tcW w:w="3000" w:type="dxa"/>
            <w:tcBorders>
              <w:top w:val="single" w:color="auto" w:sz="4" w:space="0"/>
              <w:left w:val="nil"/>
              <w:bottom w:val="single" w:color="auto" w:sz="4" w:space="0"/>
              <w:right w:val="single" w:color="auto" w:sz="4" w:space="0"/>
            </w:tcBorders>
            <w:shd w:val="clear" w:color="000000" w:fill="D9D9D9"/>
            <w:noWrap/>
            <w:vAlign w:val="center"/>
          </w:tcPr>
          <w:p>
            <w:pPr>
              <w:jc w:val="center"/>
              <w:rPr>
                <w:rFonts w:eastAsia="Times New Roman" w:cstheme="minorHAnsi"/>
                <w:b/>
                <w:bCs/>
                <w:color w:val="000000"/>
                <w:sz w:val="22"/>
                <w:szCs w:val="22"/>
                <w:lang w:val="en-SG"/>
              </w:rPr>
            </w:pPr>
            <w:r>
              <w:rPr>
                <w:rFonts w:eastAsia="Times New Roman" w:cstheme="minorHAnsi"/>
                <w:b/>
                <w:bCs/>
                <w:color w:val="000000"/>
                <w:sz w:val="22"/>
                <w:szCs w:val="22"/>
                <w:lang w:val="en-SG"/>
              </w:rPr>
              <w:t>Item/Section</w:t>
            </w:r>
          </w:p>
        </w:tc>
        <w:tc>
          <w:tcPr>
            <w:tcW w:w="1060" w:type="dxa"/>
            <w:tcBorders>
              <w:top w:val="single" w:color="auto" w:sz="4" w:space="0"/>
              <w:left w:val="nil"/>
              <w:bottom w:val="single" w:color="auto" w:sz="4" w:space="0"/>
              <w:right w:val="single" w:color="auto" w:sz="4" w:space="0"/>
            </w:tcBorders>
            <w:shd w:val="clear" w:color="000000" w:fill="D9D9D9"/>
            <w:noWrap/>
            <w:vAlign w:val="center"/>
          </w:tcPr>
          <w:p>
            <w:pPr>
              <w:jc w:val="center"/>
              <w:rPr>
                <w:rFonts w:eastAsia="Times New Roman" w:cstheme="minorHAnsi"/>
                <w:b/>
                <w:bCs/>
                <w:color w:val="000000"/>
                <w:sz w:val="22"/>
                <w:szCs w:val="22"/>
                <w:lang w:val="en-SG"/>
              </w:rPr>
            </w:pPr>
            <w:r>
              <w:rPr>
                <w:rFonts w:eastAsia="Times New Roman" w:cstheme="minorHAnsi"/>
                <w:b/>
                <w:bCs/>
                <w:color w:val="000000"/>
                <w:sz w:val="22"/>
                <w:szCs w:val="22"/>
                <w:lang w:val="en-SG"/>
              </w:rPr>
              <w:t>Item Code</w:t>
            </w:r>
          </w:p>
        </w:tc>
        <w:tc>
          <w:tcPr>
            <w:tcW w:w="1780" w:type="dxa"/>
            <w:tcBorders>
              <w:top w:val="single" w:color="auto" w:sz="4" w:space="0"/>
              <w:left w:val="nil"/>
              <w:bottom w:val="single" w:color="auto" w:sz="4" w:space="0"/>
              <w:right w:val="single" w:color="auto" w:sz="4" w:space="0"/>
            </w:tcBorders>
            <w:shd w:val="clear" w:color="000000" w:fill="D9D9D9"/>
            <w:noWrap/>
            <w:vAlign w:val="center"/>
          </w:tcPr>
          <w:p>
            <w:pPr>
              <w:jc w:val="center"/>
              <w:rPr>
                <w:rFonts w:eastAsia="Times New Roman" w:cstheme="minorHAnsi"/>
                <w:b/>
                <w:bCs/>
                <w:color w:val="000000"/>
                <w:sz w:val="22"/>
                <w:szCs w:val="22"/>
                <w:lang w:val="en-SG"/>
              </w:rPr>
            </w:pPr>
            <w:r>
              <w:rPr>
                <w:rFonts w:eastAsia="Times New Roman" w:cstheme="minorHAnsi"/>
                <w:b/>
                <w:bCs/>
                <w:color w:val="000000"/>
                <w:sz w:val="22"/>
                <w:szCs w:val="22"/>
                <w:lang w:val="en-SG"/>
              </w:rPr>
              <w:t>Sum Insured Limit</w:t>
            </w:r>
          </w:p>
        </w:tc>
        <w:tc>
          <w:tcPr>
            <w:tcW w:w="1440" w:type="dxa"/>
            <w:tcBorders>
              <w:top w:val="single" w:color="auto" w:sz="4" w:space="0"/>
              <w:left w:val="nil"/>
              <w:bottom w:val="single" w:color="auto" w:sz="4" w:space="0"/>
              <w:right w:val="single" w:color="auto" w:sz="4" w:space="0"/>
            </w:tcBorders>
            <w:shd w:val="clear" w:color="000000" w:fill="D9D9D9"/>
            <w:noWrap/>
            <w:vAlign w:val="center"/>
          </w:tcPr>
          <w:p>
            <w:pPr>
              <w:jc w:val="center"/>
              <w:rPr>
                <w:rFonts w:eastAsia="Times New Roman" w:cstheme="minorHAnsi"/>
                <w:b/>
                <w:bCs/>
                <w:color w:val="000000"/>
                <w:sz w:val="22"/>
                <w:szCs w:val="22"/>
                <w:lang w:val="en-SG"/>
              </w:rPr>
            </w:pPr>
            <w:r>
              <w:rPr>
                <w:rFonts w:eastAsia="Times New Roman" w:cstheme="minorHAnsi"/>
                <w:b/>
                <w:bCs/>
                <w:color w:val="000000"/>
                <w:sz w:val="22"/>
                <w:szCs w:val="22"/>
                <w:lang w:val="en-SG"/>
              </w:rPr>
              <w:t>Premium Rate</w:t>
            </w:r>
          </w:p>
        </w:tc>
        <w:tc>
          <w:tcPr>
            <w:tcW w:w="1660" w:type="dxa"/>
            <w:tcBorders>
              <w:top w:val="single" w:color="auto" w:sz="4" w:space="0"/>
              <w:left w:val="nil"/>
              <w:bottom w:val="single" w:color="auto" w:sz="4" w:space="0"/>
              <w:right w:val="single" w:color="auto" w:sz="4" w:space="0"/>
            </w:tcBorders>
            <w:shd w:val="clear" w:color="000000" w:fill="D9D9D9"/>
            <w:noWrap/>
            <w:vAlign w:val="center"/>
          </w:tcPr>
          <w:p>
            <w:pPr>
              <w:jc w:val="center"/>
              <w:rPr>
                <w:rFonts w:eastAsia="Times New Roman" w:cstheme="minorHAnsi"/>
                <w:b/>
                <w:bCs/>
                <w:color w:val="000000"/>
                <w:sz w:val="22"/>
                <w:szCs w:val="22"/>
                <w:lang w:val="en-SG"/>
              </w:rPr>
            </w:pPr>
            <w:r>
              <w:rPr>
                <w:rFonts w:eastAsia="Times New Roman" w:cstheme="minorHAnsi"/>
                <w:b/>
                <w:bCs/>
                <w:color w:val="000000"/>
                <w:sz w:val="22"/>
                <w:szCs w:val="22"/>
                <w:lang w:val="en-SG"/>
              </w:rPr>
              <w:t>Deductible Limit</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1</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Fire Risk</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MI01</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2</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 xml:space="preserve">Explosion Risk </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MI02</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3</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Self Ignition Risk</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MI03</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4</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Lightning Risk</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MI04</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5</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Burglary Risk</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MI05</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6</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Housebreaking Or Therft Risk</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MI06</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7</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 xml:space="preserve">Riot and Strike Risk Malicious Acitivity Damage Risk </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MI07</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8</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cs="Arial"/>
                <w:color w:val="000000"/>
                <w:sz w:val="20"/>
                <w:szCs w:val="20"/>
              </w:rPr>
            </w:pPr>
            <w:r>
              <w:rPr>
                <w:rFonts w:ascii="Arial" w:hAnsi="Arial" w:cs="Arial"/>
                <w:color w:val="000000"/>
                <w:sz w:val="20"/>
                <w:szCs w:val="20"/>
              </w:rPr>
              <w:t>Earthquake (Fire and Shock Damage)</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cs="Arial"/>
                <w:color w:val="000000"/>
                <w:sz w:val="20"/>
                <w:szCs w:val="20"/>
              </w:rPr>
            </w:pPr>
            <w:r>
              <w:rPr>
                <w:rFonts w:ascii="Arial" w:hAnsi="Arial" w:cs="Arial"/>
                <w:color w:val="000000"/>
                <w:sz w:val="20"/>
                <w:szCs w:val="20"/>
              </w:rPr>
              <w:t>MI08</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9</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cs="Arial"/>
                <w:color w:val="000000"/>
                <w:sz w:val="20"/>
                <w:szCs w:val="20"/>
              </w:rPr>
            </w:pPr>
            <w:r>
              <w:rPr>
                <w:rFonts w:ascii="Arial" w:hAnsi="Arial" w:cs="Arial"/>
                <w:color w:val="000000"/>
                <w:sz w:val="20"/>
                <w:szCs w:val="20"/>
              </w:rPr>
              <w:t>Flood &amp; Cyclone Inundation, Hailstorm &amp; Frost</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cs="Arial"/>
                <w:color w:val="000000"/>
                <w:sz w:val="20"/>
                <w:szCs w:val="20"/>
              </w:rPr>
            </w:pPr>
            <w:r>
              <w:rPr>
                <w:rFonts w:ascii="Arial" w:hAnsi="Arial" w:cs="Arial"/>
                <w:color w:val="000000"/>
                <w:sz w:val="20"/>
                <w:szCs w:val="20"/>
              </w:rPr>
              <w:t>MI09</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10</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cs="Arial"/>
                <w:color w:val="000000"/>
                <w:sz w:val="20"/>
                <w:szCs w:val="20"/>
              </w:rPr>
            </w:pPr>
            <w:r>
              <w:rPr>
                <w:rFonts w:ascii="Arial" w:hAnsi="Arial" w:cs="Arial"/>
                <w:color w:val="000000"/>
                <w:sz w:val="20"/>
                <w:szCs w:val="20"/>
              </w:rPr>
              <w:t>Accidental External</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cs="Arial"/>
                <w:color w:val="000000"/>
                <w:sz w:val="20"/>
                <w:szCs w:val="20"/>
              </w:rPr>
            </w:pPr>
            <w:r>
              <w:rPr>
                <w:rFonts w:ascii="Arial" w:hAnsi="Arial" w:cs="Arial"/>
                <w:color w:val="000000"/>
                <w:sz w:val="20"/>
                <w:szCs w:val="20"/>
              </w:rPr>
              <w:t>MI10</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11</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cs="Arial"/>
                <w:color w:val="000000"/>
                <w:sz w:val="20"/>
                <w:szCs w:val="20"/>
              </w:rPr>
            </w:pPr>
            <w:r>
              <w:rPr>
                <w:rFonts w:ascii="Arial" w:hAnsi="Arial" w:cs="Arial"/>
                <w:color w:val="000000"/>
                <w:sz w:val="20"/>
                <w:szCs w:val="20"/>
              </w:rPr>
              <w:t>Transit  (ALL)</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cs="Arial"/>
                <w:color w:val="000000"/>
                <w:sz w:val="20"/>
                <w:szCs w:val="20"/>
              </w:rPr>
            </w:pPr>
            <w:r>
              <w:rPr>
                <w:rFonts w:ascii="Arial" w:hAnsi="Arial" w:cs="Arial"/>
                <w:color w:val="000000"/>
                <w:sz w:val="20"/>
                <w:szCs w:val="20"/>
              </w:rPr>
              <w:t>MI11</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r>
        <w:trPr>
          <w:trHeight w:val="432" w:hRule="atLeast"/>
        </w:trPr>
        <w:tc>
          <w:tcPr>
            <w:tcW w:w="8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12</w:t>
            </w:r>
          </w:p>
        </w:tc>
        <w:tc>
          <w:tcPr>
            <w:tcW w:w="300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Electrical and Electronic Fitting</w:t>
            </w:r>
          </w:p>
        </w:tc>
        <w:tc>
          <w:tcPr>
            <w:tcW w:w="10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MI12</w:t>
            </w:r>
          </w:p>
        </w:tc>
        <w:tc>
          <w:tcPr>
            <w:tcW w:w="178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44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c>
          <w:tcPr>
            <w:tcW w:w="166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Manual</w:t>
            </w:r>
          </w:p>
        </w:tc>
      </w:tr>
    </w:tbl>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Table10: Item Attribute</w:t>
      </w:r>
    </w:p>
    <w:p>
      <w:pPr>
        <w:pStyle w:val="3"/>
        <w:rPr>
          <w:rFonts w:ascii="Arial" w:hAnsi="Arial" w:cs="Arial"/>
        </w:rPr>
      </w:pPr>
      <w:bookmarkStart w:id="68" w:name="_Toc131667584"/>
      <w:bookmarkStart w:id="69" w:name="_Toc128602250"/>
      <w:bookmarkStart w:id="70" w:name="_Toc512006011"/>
      <w:r>
        <w:rPr>
          <w:rFonts w:ascii="Arial" w:hAnsi="Arial" w:cs="Arial"/>
        </w:rPr>
        <w:t>Product Features</w:t>
      </w:r>
      <w:bookmarkEnd w:id="68"/>
      <w:bookmarkEnd w:id="69"/>
      <w:bookmarkEnd w:id="70"/>
    </w:p>
    <w:tbl>
      <w:tblPr>
        <w:tblStyle w:val="52"/>
        <w:tblW w:w="9918" w:type="dxa"/>
        <w:tblInd w:w="0" w:type="dxa"/>
        <w:tblLayout w:type="autofit"/>
        <w:tblCellMar>
          <w:top w:w="15" w:type="dxa"/>
          <w:left w:w="15" w:type="dxa"/>
          <w:bottom w:w="15" w:type="dxa"/>
          <w:right w:w="15" w:type="dxa"/>
        </w:tblCellMar>
      </w:tblPr>
      <w:tblGrid>
        <w:gridCol w:w="608"/>
        <w:gridCol w:w="3386"/>
        <w:gridCol w:w="2238"/>
        <w:gridCol w:w="1701"/>
        <w:gridCol w:w="1985"/>
      </w:tblGrid>
      <w:tr>
        <w:trPr>
          <w:trHeight w:val="225" w:hRule="atLeast"/>
        </w:trPr>
        <w:tc>
          <w:tcPr>
            <w:tcW w:w="608" w:type="dxa"/>
            <w:vMerge w:val="restart"/>
            <w:tcBorders>
              <w:top w:val="single" w:color="000000" w:sz="4" w:space="0"/>
              <w:left w:val="single" w:color="000000" w:sz="4" w:space="0"/>
              <w:bottom w:val="single" w:color="000000" w:sz="4" w:space="0"/>
              <w:right w:val="single" w:color="000000" w:sz="4" w:space="0"/>
            </w:tcBorders>
            <w:shd w:val="clear" w:color="auto" w:fill="D9D9D9"/>
          </w:tcPr>
          <w:p>
            <w:pPr>
              <w:widowControl/>
              <w:jc w:val="center"/>
              <w:rPr>
                <w:rFonts w:ascii="Arial" w:hAnsi="Arial" w:eastAsia="Times New Roman" w:cs="Arial"/>
                <w:b/>
                <w:bCs/>
                <w:color w:val="000000"/>
                <w:kern w:val="0"/>
                <w:sz w:val="20"/>
                <w:szCs w:val="20"/>
                <w:lang w:val="zh-CN" w:bidi="bn-IN"/>
              </w:rPr>
            </w:pPr>
            <w:r>
              <w:rPr>
                <w:rFonts w:ascii="Arial" w:hAnsi="Arial" w:eastAsia="Times New Roman" w:cs="Arial"/>
                <w:b/>
                <w:bCs/>
                <w:color w:val="000000"/>
                <w:kern w:val="0"/>
                <w:sz w:val="20"/>
                <w:szCs w:val="20"/>
                <w:lang w:val="zh-CN" w:bidi="bn-IN"/>
              </w:rPr>
              <w:t>SL.No</w:t>
            </w:r>
          </w:p>
        </w:tc>
        <w:tc>
          <w:tcPr>
            <w:tcW w:w="3386" w:type="dxa"/>
            <w:vMerge w:val="restart"/>
            <w:tcBorders>
              <w:top w:val="single" w:color="000000" w:sz="4" w:space="0"/>
              <w:left w:val="single" w:color="000000" w:sz="4" w:space="0"/>
              <w:bottom w:val="single" w:color="000000" w:sz="4" w:space="0"/>
              <w:right w:val="single" w:color="000000" w:sz="4" w:space="0"/>
            </w:tcBorders>
            <w:shd w:val="clear" w:color="auto" w:fill="D9D9D9"/>
            <w:vAlign w:val="center"/>
          </w:tcPr>
          <w:p>
            <w:pPr>
              <w:widowControl/>
              <w:jc w:val="center"/>
              <w:rPr>
                <w:rFonts w:ascii="Arial" w:hAnsi="Arial" w:eastAsia="Times New Roman" w:cs="Arial"/>
                <w:b/>
                <w:bCs/>
                <w:color w:val="000000"/>
                <w:kern w:val="0"/>
                <w:sz w:val="20"/>
                <w:szCs w:val="20"/>
                <w:lang w:val="zh-CN" w:bidi="bn-IN"/>
              </w:rPr>
            </w:pPr>
            <w:r>
              <w:rPr>
                <w:rFonts w:ascii="Arial" w:hAnsi="Arial" w:eastAsia="Times New Roman" w:cs="Arial"/>
                <w:b/>
                <w:bCs/>
                <w:color w:val="000000"/>
                <w:kern w:val="0"/>
                <w:sz w:val="20"/>
                <w:szCs w:val="20"/>
                <w:lang w:val="zh-CN" w:bidi="bn-IN"/>
              </w:rPr>
              <w:t>Section/Item List</w:t>
            </w:r>
          </w:p>
        </w:tc>
        <w:tc>
          <w:tcPr>
            <w:tcW w:w="5924" w:type="dxa"/>
            <w:gridSpan w:val="3"/>
            <w:tcBorders>
              <w:top w:val="single" w:color="000000" w:sz="4" w:space="0"/>
              <w:left w:val="single" w:color="000000" w:sz="4" w:space="0"/>
              <w:bottom w:val="single" w:color="000000" w:sz="4" w:space="0"/>
              <w:right w:val="single" w:color="000000" w:sz="4" w:space="0"/>
            </w:tcBorders>
            <w:shd w:val="clear" w:color="auto" w:fill="D9D9D9"/>
            <w:vAlign w:val="center"/>
          </w:tcPr>
          <w:p>
            <w:pPr>
              <w:widowControl/>
              <w:jc w:val="center"/>
              <w:rPr>
                <w:rFonts w:ascii="Arial" w:hAnsi="Arial" w:eastAsia="Times New Roman" w:cs="Arial"/>
                <w:b/>
                <w:bCs/>
                <w:color w:val="000000"/>
                <w:kern w:val="0"/>
                <w:sz w:val="20"/>
                <w:szCs w:val="20"/>
                <w:lang w:val="zh-CN" w:bidi="bn-IN"/>
              </w:rPr>
            </w:pPr>
            <w:r>
              <w:rPr>
                <w:rFonts w:ascii="Arial" w:hAnsi="Arial" w:eastAsia="Times New Roman" w:cs="Arial"/>
                <w:b/>
                <w:bCs/>
                <w:color w:val="000000"/>
                <w:kern w:val="0"/>
                <w:sz w:val="20"/>
                <w:szCs w:val="20"/>
                <w:lang w:val="zh-CN" w:bidi="bn-IN"/>
              </w:rPr>
              <w:t>Product</w:t>
            </w:r>
          </w:p>
        </w:tc>
      </w:tr>
      <w:tr>
        <w:trPr>
          <w:trHeight w:val="225" w:hRule="atLeast"/>
        </w:trPr>
        <w:tc>
          <w:tcPr>
            <w:tcW w:w="0" w:type="auto"/>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Arial" w:hAnsi="Arial" w:eastAsia="Times New Roman" w:cs="Arial"/>
                <w:b/>
                <w:bCs/>
                <w:color w:val="000000"/>
                <w:kern w:val="0"/>
                <w:sz w:val="20"/>
                <w:szCs w:val="20"/>
                <w:lang w:val="zh-CN" w:bidi="bn-IN"/>
              </w:rPr>
            </w:pPr>
          </w:p>
        </w:tc>
        <w:tc>
          <w:tcPr>
            <w:tcW w:w="0" w:type="auto"/>
            <w:vMerge w:val="continue"/>
            <w:tcBorders>
              <w:top w:val="single" w:color="000000" w:sz="4" w:space="0"/>
              <w:left w:val="single" w:color="000000" w:sz="4" w:space="0"/>
              <w:bottom w:val="single" w:color="000000" w:sz="4" w:space="0"/>
              <w:right w:val="single" w:color="000000" w:sz="4" w:space="0"/>
            </w:tcBorders>
            <w:vAlign w:val="center"/>
          </w:tcPr>
          <w:p>
            <w:pPr>
              <w:widowControl/>
              <w:jc w:val="left"/>
              <w:rPr>
                <w:rFonts w:ascii="Arial" w:hAnsi="Arial" w:eastAsia="Times New Roman" w:cs="Arial"/>
                <w:b/>
                <w:bCs/>
                <w:color w:val="000000"/>
                <w:kern w:val="0"/>
                <w:sz w:val="20"/>
                <w:szCs w:val="20"/>
                <w:lang w:val="zh-CN" w:bidi="bn-IN"/>
              </w:rPr>
            </w:pPr>
          </w:p>
        </w:tc>
        <w:tc>
          <w:tcPr>
            <w:tcW w:w="2238" w:type="dxa"/>
            <w:tcBorders>
              <w:top w:val="single" w:color="000000" w:sz="4" w:space="0"/>
              <w:left w:val="single" w:color="000000" w:sz="4" w:space="0"/>
              <w:bottom w:val="single" w:color="000000" w:sz="4" w:space="0"/>
              <w:right w:val="single" w:color="000000" w:sz="4" w:space="0"/>
            </w:tcBorders>
            <w:shd w:val="clear" w:color="auto" w:fill="D9D9D9"/>
            <w:vAlign w:val="center"/>
          </w:tcPr>
          <w:p>
            <w:pPr>
              <w:widowControl/>
              <w:jc w:val="center"/>
              <w:rPr>
                <w:rFonts w:ascii="Arial" w:hAnsi="Arial" w:eastAsia="Times New Roman" w:cs="Arial"/>
                <w:b/>
                <w:bCs/>
                <w:color w:val="000000"/>
                <w:kern w:val="0"/>
                <w:sz w:val="20"/>
                <w:szCs w:val="20"/>
                <w:lang w:val="zh-CN" w:bidi="bn-IN"/>
              </w:rPr>
            </w:pPr>
            <w:r>
              <w:rPr>
                <w:rFonts w:ascii="Arial" w:hAnsi="Arial" w:eastAsia="Times New Roman" w:cs="Arial"/>
                <w:b/>
                <w:bCs/>
                <w:color w:val="000000"/>
                <w:kern w:val="0"/>
                <w:sz w:val="20"/>
                <w:szCs w:val="20"/>
                <w:lang w:val="zh-CN" w:bidi="bn-IN"/>
              </w:rPr>
              <w:t>MCV</w:t>
            </w:r>
          </w:p>
        </w:tc>
        <w:tc>
          <w:tcPr>
            <w:tcW w:w="1701" w:type="dxa"/>
            <w:tcBorders>
              <w:top w:val="single" w:color="000000" w:sz="4" w:space="0"/>
              <w:left w:val="single" w:color="000000" w:sz="4" w:space="0"/>
              <w:bottom w:val="single" w:color="000000" w:sz="4" w:space="0"/>
              <w:right w:val="single" w:color="000000" w:sz="4" w:space="0"/>
            </w:tcBorders>
            <w:shd w:val="clear" w:color="auto" w:fill="D9D9D9"/>
            <w:vAlign w:val="center"/>
          </w:tcPr>
          <w:p>
            <w:pPr>
              <w:widowControl/>
              <w:jc w:val="center"/>
              <w:rPr>
                <w:rFonts w:ascii="Arial" w:hAnsi="Arial" w:eastAsia="Times New Roman" w:cs="Arial"/>
                <w:b/>
                <w:bCs/>
                <w:color w:val="000000"/>
                <w:kern w:val="0"/>
                <w:sz w:val="20"/>
                <w:szCs w:val="20"/>
                <w:lang w:val="zh-CN" w:bidi="bn-IN"/>
              </w:rPr>
            </w:pPr>
            <w:r>
              <w:rPr>
                <w:rFonts w:ascii="Arial" w:hAnsi="Arial" w:eastAsia="Times New Roman" w:cs="Arial"/>
                <w:b/>
                <w:bCs/>
                <w:color w:val="000000"/>
                <w:kern w:val="0"/>
                <w:sz w:val="20"/>
                <w:szCs w:val="20"/>
                <w:lang w:val="zh-CN" w:bidi="bn-IN"/>
              </w:rPr>
              <w:t>MPV</w:t>
            </w:r>
          </w:p>
        </w:tc>
        <w:tc>
          <w:tcPr>
            <w:tcW w:w="1985" w:type="dxa"/>
            <w:tcBorders>
              <w:top w:val="single" w:color="000000" w:sz="4" w:space="0"/>
              <w:left w:val="single" w:color="000000" w:sz="4" w:space="0"/>
              <w:bottom w:val="single" w:color="000000" w:sz="4" w:space="0"/>
              <w:right w:val="single" w:color="000000" w:sz="4" w:space="0"/>
            </w:tcBorders>
            <w:shd w:val="clear" w:color="auto" w:fill="D9D9D9"/>
            <w:vAlign w:val="center"/>
          </w:tcPr>
          <w:p>
            <w:pPr>
              <w:widowControl/>
              <w:jc w:val="center"/>
              <w:rPr>
                <w:rFonts w:ascii="Arial" w:hAnsi="Arial" w:eastAsia="Times New Roman" w:cs="Arial"/>
                <w:b/>
                <w:bCs/>
                <w:color w:val="000000"/>
                <w:kern w:val="0"/>
                <w:sz w:val="20"/>
                <w:szCs w:val="20"/>
                <w:lang w:val="zh-CN" w:bidi="bn-IN"/>
              </w:rPr>
            </w:pPr>
            <w:r>
              <w:rPr>
                <w:rFonts w:ascii="Arial" w:hAnsi="Arial" w:eastAsia="Times New Roman" w:cs="Arial"/>
                <w:b/>
                <w:bCs/>
                <w:color w:val="000000"/>
                <w:kern w:val="0"/>
                <w:sz w:val="20"/>
                <w:szCs w:val="20"/>
                <w:lang w:val="zh-CN" w:bidi="bn-IN"/>
              </w:rPr>
              <w:t>MMC</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1</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Fire Risk</w:t>
            </w:r>
          </w:p>
        </w:tc>
        <w:tc>
          <w:tcPr>
            <w:tcW w:w="223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701"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985"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2</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 xml:space="preserve">Explosion Risk </w:t>
            </w:r>
          </w:p>
        </w:tc>
        <w:tc>
          <w:tcPr>
            <w:tcW w:w="223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701"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985"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3</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Self Ignition Risk</w:t>
            </w:r>
          </w:p>
        </w:tc>
        <w:tc>
          <w:tcPr>
            <w:tcW w:w="223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701"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985"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4</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Lightning Risk</w:t>
            </w:r>
          </w:p>
        </w:tc>
        <w:tc>
          <w:tcPr>
            <w:tcW w:w="223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701"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985"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5</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Burglary Risk</w:t>
            </w:r>
          </w:p>
        </w:tc>
        <w:tc>
          <w:tcPr>
            <w:tcW w:w="223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701"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985"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6</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Housebreaking Or Therft Risk</w:t>
            </w:r>
          </w:p>
        </w:tc>
        <w:tc>
          <w:tcPr>
            <w:tcW w:w="223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701"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985"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7</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 xml:space="preserve">Riot and Strike Risk Malicious Acitivity Damage Risk </w:t>
            </w:r>
          </w:p>
        </w:tc>
        <w:tc>
          <w:tcPr>
            <w:tcW w:w="2238"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c>
          <w:tcPr>
            <w:tcW w:w="1701"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c>
          <w:tcPr>
            <w:tcW w:w="1985"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8</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Earthquake (Fire and Shock Damage)</w:t>
            </w:r>
          </w:p>
        </w:tc>
        <w:tc>
          <w:tcPr>
            <w:tcW w:w="2238"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c>
          <w:tcPr>
            <w:tcW w:w="1701"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c>
          <w:tcPr>
            <w:tcW w:w="1985"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9</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Flood &amp; Cyclone Inundation, Hailstorm &amp; Frost</w:t>
            </w:r>
          </w:p>
        </w:tc>
        <w:tc>
          <w:tcPr>
            <w:tcW w:w="2238"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c>
          <w:tcPr>
            <w:tcW w:w="1701"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c>
          <w:tcPr>
            <w:tcW w:w="1985"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10</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 xml:space="preserve">Accidental External </w:t>
            </w:r>
          </w:p>
        </w:tc>
        <w:tc>
          <w:tcPr>
            <w:tcW w:w="2238"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701"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985"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11</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Transit  (ALL)</w:t>
            </w:r>
          </w:p>
        </w:tc>
        <w:tc>
          <w:tcPr>
            <w:tcW w:w="2238"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701"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c>
          <w:tcPr>
            <w:tcW w:w="1985"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w:t>
            </w:r>
          </w:p>
        </w:tc>
      </w:tr>
      <w:tr>
        <w:trPr>
          <w:trHeight w:val="285" w:hRule="atLeast"/>
        </w:trPr>
        <w:tc>
          <w:tcPr>
            <w:tcW w:w="608" w:type="dxa"/>
            <w:tcBorders>
              <w:top w:val="single" w:color="000000" w:sz="4" w:space="0"/>
              <w:left w:val="single" w:color="000000" w:sz="4" w:space="0"/>
              <w:bottom w:val="single" w:color="000000" w:sz="4" w:space="0"/>
              <w:right w:val="single" w:color="000000" w:sz="4" w:space="0"/>
            </w:tcBorders>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12</w:t>
            </w:r>
          </w:p>
        </w:tc>
        <w:tc>
          <w:tcPr>
            <w:tcW w:w="3386" w:type="dxa"/>
            <w:tcBorders>
              <w:top w:val="single" w:color="000000" w:sz="4" w:space="0"/>
              <w:left w:val="single" w:color="000000" w:sz="4" w:space="0"/>
              <w:bottom w:val="single" w:color="000000" w:sz="4" w:space="0"/>
              <w:right w:val="single" w:color="000000" w:sz="4" w:space="0"/>
            </w:tcBorders>
            <w:vAlign w:val="center"/>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 xml:space="preserve">Electrical and Electronic Fitting </w:t>
            </w:r>
          </w:p>
        </w:tc>
        <w:tc>
          <w:tcPr>
            <w:tcW w:w="2238"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c>
          <w:tcPr>
            <w:tcW w:w="1701"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c>
          <w:tcPr>
            <w:tcW w:w="1985" w:type="dxa"/>
            <w:tcBorders>
              <w:top w:val="single" w:color="000000" w:sz="4" w:space="0"/>
              <w:left w:val="single" w:color="000000" w:sz="4" w:space="0"/>
              <w:bottom w:val="single" w:color="000000" w:sz="4" w:space="0"/>
              <w:right w:val="single" w:color="000000" w:sz="4" w:space="0"/>
            </w:tcBorders>
            <w:vAlign w:val="bottom"/>
          </w:tcPr>
          <w:p>
            <w:pPr>
              <w:widowControl/>
              <w:jc w:val="center"/>
              <w:rPr>
                <w:rFonts w:ascii="Arial" w:hAnsi="Arial" w:eastAsia="Times New Roman" w:cs="Arial"/>
                <w:color w:val="000000"/>
                <w:kern w:val="0"/>
                <w:sz w:val="20"/>
                <w:szCs w:val="20"/>
                <w:lang w:val="zh-CN" w:bidi="bn-IN"/>
              </w:rPr>
            </w:pPr>
            <w:r>
              <w:rPr>
                <w:rFonts w:ascii="Arial" w:hAnsi="Arial" w:eastAsia="Times New Roman" w:cs="Arial"/>
                <w:color w:val="000000"/>
                <w:kern w:val="0"/>
                <w:sz w:val="20"/>
                <w:szCs w:val="20"/>
                <w:lang w:val="zh-CN" w:bidi="bn-IN"/>
              </w:rPr>
              <w:t>O</w:t>
            </w:r>
          </w:p>
        </w:tc>
      </w:tr>
    </w:tbl>
    <w:p>
      <w:pPr>
        <w:rPr>
          <w:rFonts w:ascii="Arial" w:hAnsi="Arial" w:cs="Arial"/>
          <w:sz w:val="20"/>
          <w:szCs w:val="20"/>
        </w:rPr>
      </w:pPr>
    </w:p>
    <w:p>
      <w:pPr>
        <w:widowControl/>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Table11: Product Features</w:t>
      </w:r>
    </w:p>
    <w:p/>
    <w:p>
      <w:pPr>
        <w:pStyle w:val="3"/>
        <w:rPr>
          <w:rFonts w:ascii="Arial" w:hAnsi="Arial" w:cs="Arial"/>
        </w:rPr>
      </w:pPr>
      <w:bookmarkStart w:id="71" w:name="_Toc131667585"/>
      <w:r>
        <w:rPr>
          <w:rFonts w:ascii="Arial" w:hAnsi="Arial" w:cs="Arial"/>
        </w:rPr>
        <w:t>Clause Attributes</w:t>
      </w:r>
      <w:bookmarkEnd w:id="71"/>
    </w:p>
    <w:p>
      <w:pPr>
        <w:rPr>
          <w:rFonts w:ascii="Arial" w:hAnsi="Arial" w:cs="Arial"/>
          <w:sz w:val="20"/>
          <w:szCs w:val="22"/>
        </w:rPr>
      </w:pPr>
      <w:r>
        <w:rPr>
          <w:rFonts w:ascii="Arial" w:hAnsi="Arial" w:cs="Arial"/>
          <w:sz w:val="20"/>
          <w:szCs w:val="22"/>
        </w:rPr>
        <w:t>System would support to choose clause text from drop down list with clause content. Clause content will be editable. In system there would have “other” option to add Clause &amp; Clause content manually.</w:t>
      </w:r>
    </w:p>
    <w:p>
      <w:pPr>
        <w:rPr>
          <w:rFonts w:ascii="Arial" w:hAnsi="Arial" w:cs="Arial"/>
          <w:sz w:val="20"/>
          <w:szCs w:val="22"/>
        </w:rPr>
      </w:pPr>
    </w:p>
    <w:tbl>
      <w:tblPr>
        <w:tblStyle w:val="52"/>
        <w:tblW w:w="9792" w:type="dxa"/>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1"/>
        <w:gridCol w:w="5901"/>
        <w:gridCol w:w="1170"/>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5" w:hRule="atLeast"/>
        </w:trPr>
        <w:tc>
          <w:tcPr>
            <w:tcW w:w="741" w:type="dxa"/>
            <w:shd w:val="clear" w:color="000000" w:fill="D9D9D9"/>
            <w:noWrap/>
            <w:vAlign w:val="center"/>
          </w:tcPr>
          <w:p>
            <w:pPr>
              <w:jc w:val="center"/>
              <w:rPr>
                <w:rFonts w:eastAsia="Times New Roman" w:cstheme="minorHAnsi"/>
                <w:b/>
                <w:bCs/>
                <w:lang w:val="en-SG"/>
              </w:rPr>
            </w:pPr>
            <w:r>
              <w:rPr>
                <w:rFonts w:eastAsia="Times New Roman" w:cstheme="minorHAnsi"/>
                <w:b/>
                <w:bCs/>
                <w:lang w:val="en-SG"/>
              </w:rPr>
              <w:t>SL. No</w:t>
            </w:r>
          </w:p>
        </w:tc>
        <w:tc>
          <w:tcPr>
            <w:tcW w:w="5901" w:type="dxa"/>
            <w:shd w:val="clear" w:color="000000" w:fill="D9D9D9"/>
            <w:vAlign w:val="center"/>
          </w:tcPr>
          <w:p>
            <w:pPr>
              <w:jc w:val="center"/>
              <w:rPr>
                <w:rFonts w:eastAsia="Times New Roman" w:cstheme="minorHAnsi"/>
                <w:b/>
                <w:bCs/>
                <w:color w:val="000000"/>
                <w:lang w:val="en-SG"/>
              </w:rPr>
            </w:pPr>
            <w:r>
              <w:rPr>
                <w:rFonts w:eastAsia="Times New Roman" w:cstheme="minorHAnsi"/>
                <w:b/>
                <w:bCs/>
                <w:color w:val="000000"/>
                <w:lang w:val="en-SG"/>
              </w:rPr>
              <w:t xml:space="preserve">Clause Title </w:t>
            </w:r>
          </w:p>
        </w:tc>
        <w:tc>
          <w:tcPr>
            <w:tcW w:w="1170" w:type="dxa"/>
            <w:shd w:val="clear" w:color="000000" w:fill="D9D9D9"/>
            <w:noWrap/>
            <w:vAlign w:val="center"/>
          </w:tcPr>
          <w:p>
            <w:pPr>
              <w:jc w:val="center"/>
              <w:rPr>
                <w:rFonts w:eastAsia="Times New Roman" w:cstheme="minorHAnsi"/>
                <w:b/>
                <w:bCs/>
                <w:color w:val="000000"/>
                <w:lang w:val="en-SG"/>
              </w:rPr>
            </w:pPr>
            <w:r>
              <w:rPr>
                <w:rFonts w:eastAsia="Times New Roman" w:cstheme="minorHAnsi"/>
                <w:b/>
                <w:bCs/>
                <w:color w:val="000000"/>
                <w:lang w:val="en-SG"/>
              </w:rPr>
              <w:t>Clause Code</w:t>
            </w:r>
          </w:p>
        </w:tc>
        <w:tc>
          <w:tcPr>
            <w:tcW w:w="1980" w:type="dxa"/>
            <w:shd w:val="clear" w:color="000000" w:fill="D9D9D9"/>
            <w:noWrap/>
            <w:vAlign w:val="center"/>
          </w:tcPr>
          <w:p>
            <w:pPr>
              <w:jc w:val="center"/>
              <w:rPr>
                <w:rFonts w:eastAsia="Times New Roman" w:cstheme="minorHAnsi"/>
                <w:b/>
                <w:bCs/>
                <w:color w:val="000000"/>
                <w:lang w:val="en-SG"/>
              </w:rPr>
            </w:pPr>
            <w:r>
              <w:rPr>
                <w:rFonts w:eastAsia="Times New Roman" w:cstheme="minorHAnsi"/>
                <w:b/>
                <w:bCs/>
                <w:color w:val="000000"/>
                <w:lang w:val="en-SG"/>
              </w:rPr>
              <w:t>Condition &amp;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41" w:type="dxa"/>
            <w:shd w:val="clear" w:color="auto" w:fill="auto"/>
            <w:noWrap/>
            <w:vAlign w:val="center"/>
          </w:tcPr>
          <w:p>
            <w:pPr>
              <w:jc w:val="center"/>
              <w:rPr>
                <w:rFonts w:eastAsia="Times New Roman" w:cstheme="minorHAnsi"/>
                <w:color w:val="000000"/>
                <w:sz w:val="18"/>
                <w:szCs w:val="18"/>
                <w:lang w:val="en-SG"/>
              </w:rPr>
            </w:pPr>
            <w:r>
              <w:rPr>
                <w:rFonts w:eastAsia="Times New Roman" w:cstheme="minorHAnsi"/>
                <w:color w:val="000000"/>
                <w:sz w:val="18"/>
                <w:szCs w:val="18"/>
                <w:lang w:val="en-SG"/>
              </w:rPr>
              <w:t>1</w:t>
            </w:r>
          </w:p>
        </w:tc>
        <w:tc>
          <w:tcPr>
            <w:tcW w:w="5901" w:type="dxa"/>
            <w:shd w:val="clear" w:color="auto" w:fill="auto"/>
            <w:noWrap/>
            <w:vAlign w:val="bottom"/>
          </w:tcPr>
          <w:p>
            <w:pPr>
              <w:jc w:val="left"/>
              <w:rPr>
                <w:rFonts w:ascii="Arial" w:hAnsi="Arial" w:eastAsia="Times New Roman" w:cs="Arial"/>
                <w:color w:val="000000"/>
                <w:sz w:val="16"/>
                <w:szCs w:val="16"/>
                <w:lang w:val="en-SG"/>
              </w:rPr>
            </w:pPr>
            <w:r>
              <w:rPr>
                <w:rFonts w:ascii="Arial" w:hAnsi="Arial" w:cs="Arial"/>
                <w:color w:val="000000"/>
                <w:sz w:val="16"/>
                <w:szCs w:val="16"/>
              </w:rPr>
              <w:t xml:space="preserve">Own damage </w:t>
            </w:r>
          </w:p>
        </w:tc>
        <w:tc>
          <w:tcPr>
            <w:tcW w:w="1170" w:type="dxa"/>
            <w:shd w:val="clear" w:color="auto" w:fill="auto"/>
            <w:noWrap/>
            <w:vAlign w:val="bottom"/>
          </w:tcPr>
          <w:p>
            <w:pPr>
              <w:jc w:val="center"/>
              <w:rPr>
                <w:rFonts w:eastAsia="Times New Roman" w:cstheme="minorHAnsi"/>
                <w:color w:val="000000"/>
                <w:sz w:val="16"/>
                <w:szCs w:val="16"/>
                <w:lang w:val="en-SG"/>
              </w:rPr>
            </w:pPr>
            <w:r>
              <w:rPr>
                <w:rFonts w:ascii="Arial Regular" w:hAnsi="Arial Regular" w:cs="Calibri"/>
                <w:color w:val="000000"/>
                <w:sz w:val="16"/>
                <w:szCs w:val="16"/>
              </w:rPr>
              <w:t>MC01</w:t>
            </w:r>
          </w:p>
        </w:tc>
        <w:tc>
          <w:tcPr>
            <w:tcW w:w="1980" w:type="dxa"/>
            <w:shd w:val="clear" w:color="auto" w:fill="auto"/>
            <w:noWrap/>
            <w:vAlign w:val="center"/>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Input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41" w:type="dxa"/>
            <w:shd w:val="clear" w:color="auto" w:fill="auto"/>
            <w:noWrap/>
            <w:vAlign w:val="center"/>
          </w:tcPr>
          <w:p>
            <w:pPr>
              <w:jc w:val="center"/>
              <w:rPr>
                <w:rFonts w:eastAsia="Times New Roman" w:cstheme="minorHAnsi"/>
                <w:color w:val="000000"/>
                <w:sz w:val="18"/>
                <w:szCs w:val="18"/>
                <w:lang w:val="en-SG"/>
              </w:rPr>
            </w:pPr>
            <w:r>
              <w:rPr>
                <w:rFonts w:eastAsia="Times New Roman" w:cstheme="minorHAnsi"/>
                <w:color w:val="000000"/>
                <w:sz w:val="18"/>
                <w:szCs w:val="18"/>
                <w:lang w:val="en-SG"/>
              </w:rPr>
              <w:t>2</w:t>
            </w:r>
          </w:p>
        </w:tc>
        <w:tc>
          <w:tcPr>
            <w:tcW w:w="5901" w:type="dxa"/>
            <w:shd w:val="clear" w:color="auto" w:fill="auto"/>
            <w:noWrap/>
            <w:vAlign w:val="bottom"/>
          </w:tcPr>
          <w:p>
            <w:pPr>
              <w:jc w:val="left"/>
              <w:rPr>
                <w:rFonts w:ascii="Arial" w:hAnsi="Arial" w:eastAsia="Times New Roman" w:cs="Arial"/>
                <w:color w:val="000000"/>
                <w:sz w:val="16"/>
                <w:szCs w:val="16"/>
                <w:lang w:val="en-SG"/>
              </w:rPr>
            </w:pPr>
            <w:r>
              <w:rPr>
                <w:rFonts w:ascii="Arial" w:hAnsi="Arial" w:cs="Arial"/>
                <w:color w:val="000000"/>
                <w:sz w:val="16"/>
                <w:szCs w:val="16"/>
              </w:rPr>
              <w:t>Compulsory Excess (applicable to Own damage )</w:t>
            </w:r>
          </w:p>
        </w:tc>
        <w:tc>
          <w:tcPr>
            <w:tcW w:w="1170" w:type="dxa"/>
            <w:shd w:val="clear" w:color="auto" w:fill="auto"/>
            <w:noWrap/>
            <w:vAlign w:val="bottom"/>
          </w:tcPr>
          <w:p>
            <w:pPr>
              <w:jc w:val="center"/>
              <w:rPr>
                <w:rFonts w:eastAsia="Times New Roman" w:cstheme="minorHAnsi"/>
                <w:color w:val="000000"/>
                <w:sz w:val="16"/>
                <w:szCs w:val="16"/>
                <w:lang w:val="en-SG"/>
              </w:rPr>
            </w:pPr>
            <w:r>
              <w:rPr>
                <w:rFonts w:ascii="Arial Regular" w:hAnsi="Arial Regular" w:cs="Calibri"/>
                <w:color w:val="000000"/>
                <w:sz w:val="16"/>
                <w:szCs w:val="16"/>
              </w:rPr>
              <w:t>MC02</w:t>
            </w:r>
          </w:p>
        </w:tc>
        <w:tc>
          <w:tcPr>
            <w:tcW w:w="1980" w:type="dxa"/>
            <w:shd w:val="clear" w:color="auto" w:fill="auto"/>
            <w:noWrap/>
            <w:vAlign w:val="center"/>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Input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41" w:type="dxa"/>
            <w:shd w:val="clear" w:color="auto" w:fill="auto"/>
            <w:noWrap/>
            <w:vAlign w:val="center"/>
          </w:tcPr>
          <w:p>
            <w:pPr>
              <w:jc w:val="center"/>
              <w:rPr>
                <w:rFonts w:eastAsia="Times New Roman" w:cstheme="minorHAnsi"/>
                <w:color w:val="000000"/>
                <w:sz w:val="18"/>
                <w:szCs w:val="18"/>
                <w:lang w:val="en-SG"/>
              </w:rPr>
            </w:pPr>
            <w:r>
              <w:rPr>
                <w:rFonts w:eastAsia="Times New Roman" w:cstheme="minorHAnsi"/>
                <w:color w:val="000000"/>
                <w:sz w:val="18"/>
                <w:szCs w:val="18"/>
                <w:lang w:val="en-SG"/>
              </w:rPr>
              <w:t>3</w:t>
            </w:r>
          </w:p>
        </w:tc>
        <w:tc>
          <w:tcPr>
            <w:tcW w:w="5901" w:type="dxa"/>
            <w:shd w:val="clear" w:color="auto" w:fill="auto"/>
            <w:noWrap/>
            <w:vAlign w:val="bottom"/>
          </w:tcPr>
          <w:p>
            <w:pPr>
              <w:jc w:val="left"/>
              <w:rPr>
                <w:rFonts w:ascii="Arial" w:hAnsi="Arial" w:eastAsia="Times New Roman" w:cs="Arial"/>
                <w:color w:val="000000"/>
                <w:sz w:val="16"/>
                <w:szCs w:val="16"/>
                <w:lang w:val="en-SG"/>
              </w:rPr>
            </w:pPr>
            <w:r>
              <w:rPr>
                <w:rFonts w:ascii="Arial" w:hAnsi="Arial" w:cs="Arial"/>
                <w:color w:val="000000"/>
                <w:sz w:val="16"/>
                <w:szCs w:val="16"/>
              </w:rPr>
              <w:t xml:space="preserve">Liability To Third Parties </w:t>
            </w:r>
          </w:p>
        </w:tc>
        <w:tc>
          <w:tcPr>
            <w:tcW w:w="1170" w:type="dxa"/>
            <w:shd w:val="clear" w:color="auto" w:fill="auto"/>
            <w:noWrap/>
            <w:vAlign w:val="bottom"/>
          </w:tcPr>
          <w:p>
            <w:pPr>
              <w:jc w:val="center"/>
              <w:rPr>
                <w:rFonts w:eastAsia="Times New Roman" w:cstheme="minorHAnsi"/>
                <w:color w:val="000000"/>
                <w:sz w:val="16"/>
                <w:szCs w:val="16"/>
                <w:lang w:val="en-SG"/>
              </w:rPr>
            </w:pPr>
            <w:r>
              <w:rPr>
                <w:rFonts w:ascii="Arial Regular" w:hAnsi="Arial Regular" w:cs="Calibri"/>
                <w:color w:val="000000"/>
                <w:sz w:val="16"/>
                <w:szCs w:val="16"/>
              </w:rPr>
              <w:t>MC03</w:t>
            </w:r>
          </w:p>
        </w:tc>
        <w:tc>
          <w:tcPr>
            <w:tcW w:w="1980" w:type="dxa"/>
            <w:shd w:val="clear" w:color="auto" w:fill="auto"/>
            <w:noWrap/>
            <w:vAlign w:val="center"/>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Input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41" w:type="dxa"/>
            <w:shd w:val="clear" w:color="auto" w:fill="auto"/>
            <w:noWrap/>
            <w:vAlign w:val="center"/>
          </w:tcPr>
          <w:p>
            <w:pPr>
              <w:jc w:val="center"/>
              <w:rPr>
                <w:rFonts w:eastAsia="Times New Roman" w:cstheme="minorHAnsi"/>
                <w:color w:val="000000"/>
                <w:sz w:val="18"/>
                <w:szCs w:val="18"/>
                <w:lang w:val="en-SG"/>
              </w:rPr>
            </w:pPr>
            <w:r>
              <w:rPr>
                <w:rFonts w:eastAsia="Times New Roman" w:cstheme="minorHAnsi"/>
                <w:color w:val="000000"/>
                <w:sz w:val="18"/>
                <w:szCs w:val="18"/>
                <w:lang w:val="en-SG"/>
              </w:rPr>
              <w:t>4</w:t>
            </w:r>
          </w:p>
        </w:tc>
        <w:tc>
          <w:tcPr>
            <w:tcW w:w="5901" w:type="dxa"/>
            <w:shd w:val="clear" w:color="auto" w:fill="auto"/>
            <w:noWrap/>
            <w:vAlign w:val="bottom"/>
          </w:tcPr>
          <w:p>
            <w:pPr>
              <w:jc w:val="left"/>
              <w:rPr>
                <w:rFonts w:ascii="Arial" w:hAnsi="Arial" w:eastAsia="Times New Roman" w:cs="Arial"/>
                <w:color w:val="000000"/>
                <w:sz w:val="16"/>
                <w:szCs w:val="16"/>
                <w:lang w:val="en-SG"/>
              </w:rPr>
            </w:pPr>
            <w:r>
              <w:rPr>
                <w:rFonts w:ascii="Arial" w:hAnsi="Arial" w:cs="Arial"/>
                <w:color w:val="000000"/>
                <w:sz w:val="16"/>
                <w:szCs w:val="16"/>
              </w:rPr>
              <w:t xml:space="preserve">Avoidance of certain terms and right of recovery </w:t>
            </w:r>
          </w:p>
        </w:tc>
        <w:tc>
          <w:tcPr>
            <w:tcW w:w="1170" w:type="dxa"/>
            <w:shd w:val="clear" w:color="auto" w:fill="auto"/>
            <w:noWrap/>
            <w:vAlign w:val="bottom"/>
          </w:tcPr>
          <w:p>
            <w:pPr>
              <w:jc w:val="center"/>
              <w:rPr>
                <w:rFonts w:eastAsia="Times New Roman" w:cstheme="minorHAnsi"/>
                <w:color w:val="000000"/>
                <w:sz w:val="16"/>
                <w:szCs w:val="16"/>
                <w:lang w:val="en-SG"/>
              </w:rPr>
            </w:pPr>
            <w:r>
              <w:rPr>
                <w:rFonts w:ascii="Arial Regular" w:hAnsi="Arial Regular" w:cs="Calibri"/>
                <w:color w:val="000000"/>
                <w:sz w:val="16"/>
                <w:szCs w:val="16"/>
              </w:rPr>
              <w:t>MC04</w:t>
            </w:r>
          </w:p>
        </w:tc>
        <w:tc>
          <w:tcPr>
            <w:tcW w:w="1980" w:type="dxa"/>
            <w:shd w:val="clear" w:color="auto" w:fill="auto"/>
            <w:noWrap/>
            <w:vAlign w:val="center"/>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Input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41" w:type="dxa"/>
            <w:shd w:val="clear" w:color="auto" w:fill="auto"/>
            <w:noWrap/>
            <w:vAlign w:val="center"/>
          </w:tcPr>
          <w:p>
            <w:pPr>
              <w:jc w:val="center"/>
              <w:rPr>
                <w:rFonts w:eastAsia="Times New Roman" w:cstheme="minorHAnsi"/>
                <w:color w:val="000000"/>
                <w:sz w:val="18"/>
                <w:szCs w:val="18"/>
                <w:lang w:val="en-SG"/>
              </w:rPr>
            </w:pPr>
            <w:r>
              <w:rPr>
                <w:rFonts w:eastAsia="Times New Roman" w:cstheme="minorHAnsi"/>
                <w:color w:val="000000"/>
                <w:sz w:val="18"/>
                <w:szCs w:val="18"/>
                <w:lang w:val="en-SG"/>
              </w:rPr>
              <w:t>5</w:t>
            </w:r>
          </w:p>
        </w:tc>
        <w:tc>
          <w:tcPr>
            <w:tcW w:w="5901" w:type="dxa"/>
            <w:shd w:val="clear" w:color="auto" w:fill="auto"/>
            <w:noWrap/>
            <w:vAlign w:val="bottom"/>
          </w:tcPr>
          <w:p>
            <w:pPr>
              <w:jc w:val="left"/>
              <w:rPr>
                <w:rFonts w:ascii="Arial" w:hAnsi="Arial" w:eastAsia="Times New Roman" w:cs="Arial"/>
                <w:color w:val="000000"/>
                <w:sz w:val="16"/>
                <w:szCs w:val="16"/>
                <w:lang w:val="en-SG"/>
              </w:rPr>
            </w:pPr>
            <w:r>
              <w:rPr>
                <w:rFonts w:ascii="Arial" w:hAnsi="Arial" w:cs="Arial"/>
                <w:color w:val="000000"/>
                <w:sz w:val="16"/>
                <w:szCs w:val="16"/>
              </w:rPr>
              <w:t xml:space="preserve">General exceptions Applicable to all section of the Policy </w:t>
            </w:r>
          </w:p>
        </w:tc>
        <w:tc>
          <w:tcPr>
            <w:tcW w:w="1170" w:type="dxa"/>
            <w:shd w:val="clear" w:color="auto" w:fill="auto"/>
            <w:noWrap/>
            <w:vAlign w:val="bottom"/>
          </w:tcPr>
          <w:p>
            <w:pPr>
              <w:jc w:val="center"/>
              <w:rPr>
                <w:rFonts w:eastAsia="Times New Roman" w:cstheme="minorHAnsi"/>
                <w:color w:val="000000"/>
                <w:sz w:val="16"/>
                <w:szCs w:val="16"/>
                <w:lang w:val="en-SG"/>
              </w:rPr>
            </w:pPr>
            <w:r>
              <w:rPr>
                <w:rFonts w:ascii="Arial Regular" w:hAnsi="Arial Regular" w:cs="Calibri"/>
                <w:color w:val="000000"/>
                <w:sz w:val="16"/>
                <w:szCs w:val="16"/>
              </w:rPr>
              <w:t>MC05</w:t>
            </w:r>
          </w:p>
        </w:tc>
        <w:tc>
          <w:tcPr>
            <w:tcW w:w="1980" w:type="dxa"/>
            <w:shd w:val="clear" w:color="auto" w:fill="auto"/>
            <w:noWrap/>
            <w:vAlign w:val="center"/>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Input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41" w:type="dxa"/>
            <w:shd w:val="clear" w:color="auto" w:fill="auto"/>
            <w:noWrap/>
            <w:vAlign w:val="center"/>
          </w:tcPr>
          <w:p>
            <w:pPr>
              <w:jc w:val="center"/>
              <w:rPr>
                <w:rFonts w:eastAsia="Times New Roman" w:cstheme="minorHAnsi"/>
                <w:color w:val="000000"/>
                <w:sz w:val="18"/>
                <w:szCs w:val="18"/>
                <w:lang w:val="en-SG"/>
              </w:rPr>
            </w:pPr>
            <w:r>
              <w:rPr>
                <w:rFonts w:eastAsia="Times New Roman" w:cstheme="minorHAnsi"/>
                <w:color w:val="000000"/>
                <w:sz w:val="18"/>
                <w:szCs w:val="18"/>
                <w:lang w:val="en-SG"/>
              </w:rPr>
              <w:t>6</w:t>
            </w:r>
          </w:p>
        </w:tc>
        <w:tc>
          <w:tcPr>
            <w:tcW w:w="5901" w:type="dxa"/>
            <w:shd w:val="clear" w:color="auto" w:fill="auto"/>
            <w:noWrap/>
            <w:vAlign w:val="bottom"/>
          </w:tcPr>
          <w:p>
            <w:pPr>
              <w:jc w:val="left"/>
              <w:rPr>
                <w:rFonts w:ascii="Arial" w:hAnsi="Arial" w:eastAsia="Times New Roman" w:cs="Arial"/>
                <w:color w:val="000000"/>
                <w:sz w:val="16"/>
                <w:szCs w:val="16"/>
                <w:lang w:val="en-SG"/>
              </w:rPr>
            </w:pPr>
            <w:r>
              <w:rPr>
                <w:rFonts w:ascii="Arial" w:hAnsi="Arial" w:cs="Arial"/>
                <w:color w:val="000000"/>
                <w:sz w:val="16"/>
                <w:szCs w:val="16"/>
              </w:rPr>
              <w:t xml:space="preserve">Public Place </w:t>
            </w:r>
          </w:p>
        </w:tc>
        <w:tc>
          <w:tcPr>
            <w:tcW w:w="1170" w:type="dxa"/>
            <w:shd w:val="clear" w:color="auto" w:fill="auto"/>
            <w:noWrap/>
            <w:vAlign w:val="bottom"/>
          </w:tcPr>
          <w:p>
            <w:pPr>
              <w:jc w:val="center"/>
              <w:rPr>
                <w:rFonts w:eastAsia="Times New Roman" w:cstheme="minorHAnsi"/>
                <w:color w:val="000000"/>
                <w:sz w:val="16"/>
                <w:szCs w:val="16"/>
                <w:lang w:val="en-SG"/>
              </w:rPr>
            </w:pPr>
            <w:r>
              <w:rPr>
                <w:rFonts w:ascii="Arial Regular" w:hAnsi="Arial Regular" w:cs="Calibri"/>
                <w:color w:val="000000"/>
                <w:sz w:val="16"/>
                <w:szCs w:val="16"/>
              </w:rPr>
              <w:t>MC06</w:t>
            </w:r>
          </w:p>
        </w:tc>
        <w:tc>
          <w:tcPr>
            <w:tcW w:w="1980" w:type="dxa"/>
            <w:shd w:val="clear" w:color="auto" w:fill="auto"/>
            <w:noWrap/>
            <w:vAlign w:val="center"/>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Input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41" w:type="dxa"/>
            <w:shd w:val="clear" w:color="auto" w:fill="auto"/>
            <w:noWrap/>
            <w:vAlign w:val="center"/>
          </w:tcPr>
          <w:p>
            <w:pPr>
              <w:jc w:val="center"/>
              <w:rPr>
                <w:rFonts w:eastAsia="Times New Roman" w:cstheme="minorHAnsi"/>
                <w:color w:val="000000"/>
                <w:sz w:val="18"/>
                <w:szCs w:val="18"/>
                <w:lang w:val="en-SG"/>
              </w:rPr>
            </w:pPr>
            <w:r>
              <w:rPr>
                <w:rFonts w:eastAsia="Times New Roman" w:cstheme="minorHAnsi"/>
                <w:color w:val="000000"/>
                <w:sz w:val="18"/>
                <w:szCs w:val="18"/>
                <w:lang w:val="en-SG"/>
              </w:rPr>
              <w:t>7</w:t>
            </w:r>
          </w:p>
        </w:tc>
        <w:tc>
          <w:tcPr>
            <w:tcW w:w="5901" w:type="dxa"/>
            <w:shd w:val="clear" w:color="auto" w:fill="auto"/>
            <w:noWrap/>
            <w:vAlign w:val="bottom"/>
          </w:tcPr>
          <w:p>
            <w:pPr>
              <w:jc w:val="left"/>
              <w:rPr>
                <w:rFonts w:ascii="Arial" w:hAnsi="Arial" w:eastAsia="Times New Roman" w:cs="Arial"/>
                <w:color w:val="000000"/>
                <w:sz w:val="16"/>
                <w:szCs w:val="16"/>
                <w:lang w:val="en-SG"/>
              </w:rPr>
            </w:pPr>
            <w:r>
              <w:rPr>
                <w:rFonts w:ascii="Arial" w:hAnsi="Arial" w:cs="Arial"/>
                <w:color w:val="000000"/>
                <w:sz w:val="16"/>
                <w:szCs w:val="16"/>
              </w:rPr>
              <w:t xml:space="preserve">Limitations as to use </w:t>
            </w:r>
          </w:p>
        </w:tc>
        <w:tc>
          <w:tcPr>
            <w:tcW w:w="1170" w:type="dxa"/>
            <w:shd w:val="clear" w:color="auto" w:fill="auto"/>
            <w:noWrap/>
            <w:vAlign w:val="bottom"/>
          </w:tcPr>
          <w:p>
            <w:pPr>
              <w:jc w:val="center"/>
              <w:rPr>
                <w:rFonts w:eastAsia="Times New Roman" w:cstheme="minorHAnsi"/>
                <w:color w:val="000000"/>
                <w:sz w:val="16"/>
                <w:szCs w:val="16"/>
                <w:lang w:val="en-SG"/>
              </w:rPr>
            </w:pPr>
            <w:r>
              <w:rPr>
                <w:rFonts w:ascii="Arial Regular" w:hAnsi="Arial Regular" w:cs="Calibri"/>
                <w:color w:val="000000"/>
                <w:sz w:val="16"/>
                <w:szCs w:val="16"/>
              </w:rPr>
              <w:t>MC07</w:t>
            </w:r>
          </w:p>
        </w:tc>
        <w:tc>
          <w:tcPr>
            <w:tcW w:w="1980" w:type="dxa"/>
            <w:shd w:val="clear" w:color="auto" w:fill="auto"/>
            <w:noWrap/>
            <w:vAlign w:val="center"/>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Input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41" w:type="dxa"/>
            <w:shd w:val="clear" w:color="auto" w:fill="auto"/>
            <w:noWrap/>
            <w:vAlign w:val="center"/>
          </w:tcPr>
          <w:p>
            <w:pPr>
              <w:jc w:val="center"/>
              <w:rPr>
                <w:rFonts w:eastAsia="Times New Roman" w:cstheme="minorHAnsi"/>
                <w:color w:val="000000"/>
                <w:sz w:val="18"/>
                <w:szCs w:val="18"/>
                <w:lang w:val="en-SG"/>
              </w:rPr>
            </w:pPr>
            <w:r>
              <w:rPr>
                <w:rFonts w:eastAsia="Times New Roman" w:cstheme="minorHAnsi"/>
                <w:color w:val="000000"/>
                <w:sz w:val="18"/>
                <w:szCs w:val="18"/>
                <w:lang w:val="en-SG"/>
              </w:rPr>
              <w:t>8</w:t>
            </w:r>
          </w:p>
        </w:tc>
        <w:tc>
          <w:tcPr>
            <w:tcW w:w="5901" w:type="dxa"/>
            <w:shd w:val="clear" w:color="auto" w:fill="auto"/>
            <w:noWrap/>
            <w:vAlign w:val="bottom"/>
          </w:tcPr>
          <w:p>
            <w:pPr>
              <w:jc w:val="left"/>
              <w:rPr>
                <w:rFonts w:ascii="Arial" w:hAnsi="Arial" w:eastAsia="Times New Roman" w:cs="Arial"/>
                <w:color w:val="000000"/>
                <w:sz w:val="16"/>
                <w:szCs w:val="16"/>
                <w:lang w:val="en-SG"/>
              </w:rPr>
            </w:pPr>
            <w:r>
              <w:rPr>
                <w:rFonts w:ascii="Arial" w:hAnsi="Arial" w:cs="Arial"/>
                <w:color w:val="000000"/>
                <w:sz w:val="16"/>
                <w:szCs w:val="16"/>
              </w:rPr>
              <w:t xml:space="preserve">Driver: Any of the following </w:t>
            </w:r>
          </w:p>
        </w:tc>
        <w:tc>
          <w:tcPr>
            <w:tcW w:w="1170" w:type="dxa"/>
            <w:shd w:val="clear" w:color="auto" w:fill="auto"/>
            <w:noWrap/>
            <w:vAlign w:val="bottom"/>
          </w:tcPr>
          <w:p>
            <w:pPr>
              <w:jc w:val="center"/>
              <w:rPr>
                <w:rFonts w:eastAsia="Times New Roman" w:cstheme="minorHAnsi"/>
                <w:color w:val="000000"/>
                <w:sz w:val="16"/>
                <w:szCs w:val="16"/>
                <w:lang w:val="en-SG"/>
              </w:rPr>
            </w:pPr>
            <w:r>
              <w:rPr>
                <w:rFonts w:ascii="Arial Regular" w:hAnsi="Arial Regular" w:cs="Calibri"/>
                <w:color w:val="000000"/>
                <w:sz w:val="16"/>
                <w:szCs w:val="16"/>
              </w:rPr>
              <w:t>MC08</w:t>
            </w:r>
          </w:p>
        </w:tc>
        <w:tc>
          <w:tcPr>
            <w:tcW w:w="1980" w:type="dxa"/>
            <w:shd w:val="clear" w:color="auto" w:fill="auto"/>
            <w:noWrap/>
            <w:vAlign w:val="center"/>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Input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41" w:type="dxa"/>
            <w:shd w:val="clear" w:color="auto" w:fill="auto"/>
            <w:noWrap/>
            <w:vAlign w:val="center"/>
          </w:tcPr>
          <w:p>
            <w:pPr>
              <w:jc w:val="center"/>
              <w:rPr>
                <w:rFonts w:eastAsia="Times New Roman" w:cstheme="minorHAnsi"/>
                <w:color w:val="000000"/>
                <w:sz w:val="18"/>
                <w:szCs w:val="18"/>
                <w:lang w:val="en-SG"/>
              </w:rPr>
            </w:pPr>
            <w:r>
              <w:rPr>
                <w:rFonts w:eastAsia="Times New Roman" w:cstheme="minorHAnsi"/>
                <w:color w:val="000000"/>
                <w:sz w:val="18"/>
                <w:szCs w:val="18"/>
                <w:lang w:val="en-SG"/>
              </w:rPr>
              <w:t>9</w:t>
            </w:r>
          </w:p>
        </w:tc>
        <w:tc>
          <w:tcPr>
            <w:tcW w:w="5901" w:type="dxa"/>
            <w:shd w:val="clear" w:color="auto" w:fill="auto"/>
            <w:noWrap/>
            <w:vAlign w:val="bottom"/>
          </w:tcPr>
          <w:p>
            <w:pPr>
              <w:jc w:val="left"/>
              <w:rPr>
                <w:rFonts w:ascii="Arial" w:hAnsi="Arial" w:eastAsia="Times New Roman" w:cs="Arial"/>
                <w:color w:val="000000"/>
                <w:sz w:val="16"/>
                <w:szCs w:val="16"/>
                <w:lang w:val="en-SG"/>
              </w:rPr>
            </w:pPr>
            <w:r>
              <w:rPr>
                <w:rFonts w:ascii="Arial" w:hAnsi="Arial" w:cs="Arial"/>
                <w:color w:val="000000"/>
                <w:sz w:val="16"/>
                <w:szCs w:val="16"/>
              </w:rPr>
              <w:t xml:space="preserve">No Claim Bonus </w:t>
            </w:r>
          </w:p>
        </w:tc>
        <w:tc>
          <w:tcPr>
            <w:tcW w:w="1170" w:type="dxa"/>
            <w:shd w:val="clear" w:color="auto" w:fill="auto"/>
            <w:noWrap/>
            <w:vAlign w:val="bottom"/>
          </w:tcPr>
          <w:p>
            <w:pPr>
              <w:jc w:val="center"/>
              <w:rPr>
                <w:rFonts w:eastAsia="Times New Roman" w:cstheme="minorHAnsi"/>
                <w:color w:val="000000"/>
                <w:sz w:val="16"/>
                <w:szCs w:val="16"/>
                <w:lang w:val="en-SG"/>
              </w:rPr>
            </w:pPr>
            <w:r>
              <w:rPr>
                <w:rFonts w:ascii="Arial Regular" w:hAnsi="Arial Regular" w:cs="Calibri"/>
                <w:color w:val="000000"/>
                <w:sz w:val="16"/>
                <w:szCs w:val="16"/>
              </w:rPr>
              <w:t>MC09</w:t>
            </w:r>
          </w:p>
        </w:tc>
        <w:tc>
          <w:tcPr>
            <w:tcW w:w="1980" w:type="dxa"/>
            <w:shd w:val="clear" w:color="auto" w:fill="auto"/>
            <w:noWrap/>
            <w:vAlign w:val="center"/>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Input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741" w:type="dxa"/>
            <w:shd w:val="clear" w:color="auto" w:fill="auto"/>
            <w:noWrap/>
            <w:vAlign w:val="center"/>
          </w:tcPr>
          <w:p>
            <w:pPr>
              <w:jc w:val="center"/>
              <w:rPr>
                <w:rFonts w:eastAsia="Times New Roman" w:cstheme="minorHAnsi"/>
                <w:color w:val="000000"/>
                <w:sz w:val="18"/>
                <w:szCs w:val="18"/>
                <w:lang w:val="en-SG"/>
              </w:rPr>
            </w:pPr>
            <w:r>
              <w:rPr>
                <w:rFonts w:eastAsia="Times New Roman" w:cstheme="minorHAnsi"/>
                <w:color w:val="000000"/>
                <w:sz w:val="18"/>
                <w:szCs w:val="18"/>
                <w:lang w:val="en-SG"/>
              </w:rPr>
              <w:t>10</w:t>
            </w:r>
          </w:p>
        </w:tc>
        <w:tc>
          <w:tcPr>
            <w:tcW w:w="5901" w:type="dxa"/>
            <w:shd w:val="clear" w:color="auto" w:fill="auto"/>
            <w:noWrap/>
            <w:vAlign w:val="bottom"/>
          </w:tcPr>
          <w:p>
            <w:pPr>
              <w:jc w:val="left"/>
              <w:rPr>
                <w:rFonts w:ascii="Arial" w:hAnsi="Arial" w:eastAsia="Times New Roman" w:cs="Arial"/>
                <w:color w:val="000000"/>
                <w:sz w:val="16"/>
                <w:szCs w:val="16"/>
                <w:lang w:val="en-SG"/>
              </w:rPr>
            </w:pPr>
            <w:r>
              <w:rPr>
                <w:rFonts w:ascii="Arial" w:hAnsi="Arial" w:cs="Arial"/>
                <w:color w:val="000000"/>
                <w:sz w:val="16"/>
                <w:szCs w:val="16"/>
              </w:rPr>
              <w:t xml:space="preserve">Period of insurance </w:t>
            </w:r>
          </w:p>
        </w:tc>
        <w:tc>
          <w:tcPr>
            <w:tcW w:w="1170" w:type="dxa"/>
            <w:shd w:val="clear" w:color="auto" w:fill="auto"/>
            <w:noWrap/>
            <w:vAlign w:val="bottom"/>
          </w:tcPr>
          <w:p>
            <w:pPr>
              <w:jc w:val="center"/>
              <w:rPr>
                <w:rFonts w:eastAsia="Times New Roman" w:cstheme="minorHAnsi"/>
                <w:color w:val="000000"/>
                <w:sz w:val="16"/>
                <w:szCs w:val="16"/>
                <w:lang w:val="en-SG"/>
              </w:rPr>
            </w:pPr>
            <w:r>
              <w:rPr>
                <w:rFonts w:ascii="Arial Regular" w:hAnsi="Arial Regular" w:cs="Calibri"/>
                <w:color w:val="000000"/>
                <w:sz w:val="16"/>
                <w:szCs w:val="16"/>
              </w:rPr>
              <w:t>MC10</w:t>
            </w:r>
          </w:p>
        </w:tc>
        <w:tc>
          <w:tcPr>
            <w:tcW w:w="1980" w:type="dxa"/>
            <w:shd w:val="clear" w:color="auto" w:fill="auto"/>
            <w:noWrap/>
            <w:vAlign w:val="center"/>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Input If needed</w:t>
            </w:r>
          </w:p>
        </w:tc>
      </w:tr>
    </w:tbl>
    <w:p>
      <w:pPr>
        <w:ind w:left="4200" w:firstLine="420"/>
        <w:jc w:val="left"/>
      </w:pPr>
      <w:r>
        <w:rPr>
          <w:rFonts w:ascii="Arial" w:hAnsi="Arial" w:eastAsia="SimSun" w:cs="Arial"/>
          <w:b/>
          <w:i/>
          <w:color w:val="000000" w:themeColor="text1"/>
          <w:kern w:val="0"/>
          <w:sz w:val="16"/>
          <w:szCs w:val="16"/>
          <w:lang w:eastAsia="en-US"/>
          <w14:textFill>
            <w14:solidFill>
              <w14:schemeClr w14:val="tx1"/>
            </w14:solidFill>
          </w14:textFill>
        </w:rPr>
        <w:t>Table12: Clause Attribute</w:t>
      </w:r>
    </w:p>
    <w:p>
      <w:pPr>
        <w:pStyle w:val="3"/>
        <w:rPr>
          <w:rFonts w:ascii="Arial" w:hAnsi="Arial" w:cs="Arial"/>
        </w:rPr>
      </w:pPr>
      <w:bookmarkStart w:id="72" w:name="_Toc131667586"/>
      <w:r>
        <w:rPr>
          <w:rFonts w:ascii="Arial" w:hAnsi="Arial" w:cs="Arial"/>
        </w:rPr>
        <w:t>Clause Wording File</w:t>
      </w:r>
      <w:bookmarkEnd w:id="72"/>
    </w:p>
    <w:p>
      <w:pPr>
        <w:ind w:left="840"/>
      </w:pPr>
      <w:bookmarkStart w:id="73" w:name="_MON_1742202696"/>
      <w:bookmarkEnd w:id="73"/>
    </w:p>
    <w:p>
      <w:pPr>
        <w:ind w:left="840"/>
      </w:pPr>
    </w:p>
    <w:p/>
    <w:p>
      <w:pPr>
        <w:pStyle w:val="3"/>
        <w:rPr>
          <w:rFonts w:ascii="Arial" w:hAnsi="Arial" w:cs="Arial"/>
        </w:rPr>
      </w:pPr>
      <w:bookmarkStart w:id="74" w:name="_Toc131667587"/>
      <w:r>
        <w:rPr>
          <w:rFonts w:ascii="Arial" w:hAnsi="Arial" w:cs="Arial"/>
        </w:rPr>
        <w:t>Product Memo</w:t>
      </w:r>
      <w:bookmarkEnd w:id="74"/>
    </w:p>
    <w:p>
      <w:pPr>
        <w:ind w:left="840"/>
      </w:pPr>
    </w:p>
    <w:p>
      <w:pPr>
        <w:ind w:left="840"/>
      </w:pPr>
    </w:p>
    <w:p/>
    <w:p>
      <w:pPr>
        <w:pStyle w:val="2"/>
        <w:rPr>
          <w:rFonts w:ascii="Arial" w:hAnsi="Arial" w:cs="Arial"/>
        </w:rPr>
      </w:pPr>
      <w:bookmarkStart w:id="75" w:name="_Toc131667588"/>
      <w:r>
        <w:rPr>
          <w:rFonts w:ascii="Arial" w:hAnsi="Arial" w:cs="Arial"/>
        </w:rPr>
        <w:t>Business Rules</w:t>
      </w:r>
      <w:bookmarkEnd w:id="75"/>
    </w:p>
    <w:p>
      <w:pPr>
        <w:rPr>
          <w:rFonts w:ascii="Arial" w:hAnsi="Arial" w:cs="Arial"/>
          <w:sz w:val="20"/>
          <w:szCs w:val="20"/>
        </w:rPr>
      </w:pPr>
    </w:p>
    <w:tbl>
      <w:tblPr>
        <w:tblStyle w:val="52"/>
        <w:tblW w:w="9923" w:type="dxa"/>
        <w:tblInd w:w="-5" w:type="dxa"/>
        <w:tblLayout w:type="autofit"/>
        <w:tblCellMar>
          <w:top w:w="0" w:type="dxa"/>
          <w:left w:w="108" w:type="dxa"/>
          <w:bottom w:w="0" w:type="dxa"/>
          <w:right w:w="108" w:type="dxa"/>
        </w:tblCellMar>
      </w:tblPr>
      <w:tblGrid>
        <w:gridCol w:w="760"/>
        <w:gridCol w:w="3650"/>
        <w:gridCol w:w="5513"/>
      </w:tblGrid>
      <w:tr>
        <w:trPr>
          <w:trHeight w:val="600" w:hRule="atLeast"/>
        </w:trPr>
        <w:tc>
          <w:tcPr>
            <w:tcW w:w="760" w:type="dxa"/>
            <w:tcBorders>
              <w:top w:val="single" w:color="auto" w:sz="4" w:space="0"/>
              <w:left w:val="single" w:color="auto" w:sz="4" w:space="0"/>
              <w:bottom w:val="single" w:color="auto" w:sz="4" w:space="0"/>
              <w:right w:val="single" w:color="auto" w:sz="4" w:space="0"/>
            </w:tcBorders>
            <w:shd w:val="clear" w:color="000000" w:fill="D9D9D9"/>
            <w:noWrap/>
            <w:vAlign w:val="center"/>
          </w:tcPr>
          <w:p>
            <w:pPr>
              <w:jc w:val="center"/>
              <w:rPr>
                <w:rFonts w:ascii="Arial" w:hAnsi="Arial" w:eastAsia="Times New Roman" w:cs="Arial"/>
                <w:b/>
                <w:bCs/>
                <w:color w:val="000000"/>
                <w:sz w:val="20"/>
                <w:szCs w:val="20"/>
                <w:lang w:val="en-SG"/>
              </w:rPr>
            </w:pPr>
            <w:r>
              <w:rPr>
                <w:rFonts w:ascii="Arial" w:hAnsi="Arial" w:eastAsia="Times New Roman" w:cs="Arial"/>
                <w:b/>
                <w:bCs/>
                <w:color w:val="000000"/>
                <w:sz w:val="20"/>
                <w:szCs w:val="20"/>
                <w:lang w:val="en-SG"/>
              </w:rPr>
              <w:t>SL No.</w:t>
            </w:r>
          </w:p>
        </w:tc>
        <w:tc>
          <w:tcPr>
            <w:tcW w:w="3650" w:type="dxa"/>
            <w:tcBorders>
              <w:top w:val="single" w:color="auto" w:sz="4" w:space="0"/>
              <w:left w:val="nil"/>
              <w:bottom w:val="single" w:color="auto" w:sz="4" w:space="0"/>
              <w:right w:val="single" w:color="auto" w:sz="4" w:space="0"/>
            </w:tcBorders>
            <w:shd w:val="clear" w:color="000000" w:fill="D9D9D9"/>
            <w:noWrap/>
            <w:vAlign w:val="center"/>
          </w:tcPr>
          <w:p>
            <w:pPr>
              <w:jc w:val="center"/>
              <w:rPr>
                <w:rFonts w:ascii="Arial" w:hAnsi="Arial" w:eastAsia="Times New Roman" w:cs="Arial"/>
                <w:b/>
                <w:bCs/>
                <w:color w:val="000000"/>
                <w:sz w:val="20"/>
                <w:szCs w:val="20"/>
                <w:lang w:val="en-SG"/>
              </w:rPr>
            </w:pPr>
            <w:r>
              <w:rPr>
                <w:rFonts w:ascii="Arial" w:hAnsi="Arial" w:eastAsia="Times New Roman" w:cs="Arial"/>
                <w:b/>
                <w:bCs/>
                <w:color w:val="000000"/>
                <w:sz w:val="20"/>
                <w:szCs w:val="20"/>
                <w:lang w:val="en-SG"/>
              </w:rPr>
              <w:t xml:space="preserve">Business Rules </w:t>
            </w:r>
          </w:p>
        </w:tc>
        <w:tc>
          <w:tcPr>
            <w:tcW w:w="5513" w:type="dxa"/>
            <w:tcBorders>
              <w:top w:val="single" w:color="auto" w:sz="4" w:space="0"/>
              <w:left w:val="nil"/>
              <w:bottom w:val="single" w:color="auto" w:sz="4" w:space="0"/>
              <w:right w:val="single" w:color="auto" w:sz="4" w:space="0"/>
            </w:tcBorders>
            <w:shd w:val="clear" w:color="000000" w:fill="D9D9D9"/>
            <w:noWrap/>
            <w:vAlign w:val="center"/>
          </w:tcPr>
          <w:p>
            <w:pPr>
              <w:jc w:val="center"/>
              <w:rPr>
                <w:rFonts w:ascii="Arial" w:hAnsi="Arial" w:eastAsia="Times New Roman" w:cs="Arial"/>
                <w:b/>
                <w:bCs/>
                <w:color w:val="000000"/>
                <w:sz w:val="20"/>
                <w:szCs w:val="20"/>
                <w:lang w:val="en-SG"/>
              </w:rPr>
            </w:pPr>
            <w:r>
              <w:rPr>
                <w:rFonts w:ascii="Arial" w:hAnsi="Arial" w:eastAsia="Times New Roman" w:cs="Arial"/>
                <w:b/>
                <w:bCs/>
                <w:color w:val="000000"/>
                <w:sz w:val="20"/>
                <w:szCs w:val="20"/>
                <w:lang w:val="en-SG"/>
              </w:rPr>
              <w:t>Description</w:t>
            </w:r>
          </w:p>
        </w:tc>
      </w:tr>
      <w:tr>
        <w:trPr>
          <w:trHeight w:val="300" w:hRule="atLeast"/>
        </w:trPr>
        <w:tc>
          <w:tcPr>
            <w:tcW w:w="76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1</w:t>
            </w:r>
          </w:p>
        </w:tc>
        <w:tc>
          <w:tcPr>
            <w:tcW w:w="365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 xml:space="preserve">Age Limit </w:t>
            </w:r>
          </w:p>
        </w:tc>
        <w:tc>
          <w:tcPr>
            <w:tcW w:w="5513" w:type="dxa"/>
            <w:tcBorders>
              <w:top w:val="nil"/>
              <w:left w:val="nil"/>
              <w:bottom w:val="single" w:color="auto" w:sz="4" w:space="0"/>
              <w:right w:val="single" w:color="auto" w:sz="4" w:space="0"/>
            </w:tcBorders>
            <w:shd w:val="clear" w:color="auto" w:fill="auto"/>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Policy holder must be 18 years or more</w:t>
            </w:r>
          </w:p>
        </w:tc>
      </w:tr>
      <w:tr>
        <w:trPr>
          <w:trHeight w:val="300" w:hRule="atLeast"/>
        </w:trPr>
        <w:tc>
          <w:tcPr>
            <w:tcW w:w="76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2</w:t>
            </w:r>
          </w:p>
        </w:tc>
        <w:tc>
          <w:tcPr>
            <w:tcW w:w="365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 xml:space="preserve">Vehicle Fitness Certificate Number or Tax Token Number </w:t>
            </w:r>
          </w:p>
        </w:tc>
        <w:tc>
          <w:tcPr>
            <w:tcW w:w="5513" w:type="dxa"/>
            <w:tcBorders>
              <w:top w:val="nil"/>
              <w:left w:val="nil"/>
              <w:bottom w:val="single" w:color="auto" w:sz="4" w:space="0"/>
              <w:right w:val="single" w:color="auto" w:sz="4" w:space="0"/>
            </w:tcBorders>
            <w:shd w:val="clear" w:color="auto" w:fill="auto"/>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 xml:space="preserve">Policy holder must have Vehicle Fitness Certificate Number or Tax Token Number </w:t>
            </w:r>
          </w:p>
        </w:tc>
      </w:tr>
      <w:tr>
        <w:trPr>
          <w:trHeight w:val="300" w:hRule="atLeast"/>
        </w:trPr>
        <w:tc>
          <w:tcPr>
            <w:tcW w:w="76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3</w:t>
            </w:r>
          </w:p>
        </w:tc>
        <w:tc>
          <w:tcPr>
            <w:tcW w:w="3650"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 xml:space="preserve">Vehicles Driving License </w:t>
            </w:r>
          </w:p>
        </w:tc>
        <w:tc>
          <w:tcPr>
            <w:tcW w:w="5513" w:type="dxa"/>
            <w:tcBorders>
              <w:top w:val="nil"/>
              <w:left w:val="nil"/>
              <w:bottom w:val="single" w:color="auto" w:sz="4" w:space="0"/>
              <w:right w:val="single" w:color="auto" w:sz="4" w:space="0"/>
            </w:tcBorders>
            <w:shd w:val="clear" w:color="auto" w:fill="auto"/>
            <w:vAlign w:val="center"/>
          </w:tcPr>
          <w:p>
            <w:pPr>
              <w:jc w:val="center"/>
              <w:rPr>
                <w:rFonts w:ascii="Arial" w:hAnsi="Arial" w:eastAsia="Times New Roman" w:cs="Arial"/>
                <w:color w:val="000000"/>
                <w:sz w:val="20"/>
                <w:szCs w:val="20"/>
                <w:lang w:val="en-SG"/>
              </w:rPr>
            </w:pPr>
            <w:r>
              <w:rPr>
                <w:rFonts w:ascii="Arial" w:hAnsi="Arial" w:cs="Arial"/>
                <w:color w:val="000000"/>
                <w:sz w:val="20"/>
                <w:szCs w:val="20"/>
              </w:rPr>
              <w:t>Policy holder must have Vehicles Driving License Number</w:t>
            </w:r>
          </w:p>
        </w:tc>
      </w:tr>
      <w:tr>
        <w:trPr>
          <w:trHeight w:val="300" w:hRule="atLeast"/>
        </w:trPr>
        <w:tc>
          <w:tcPr>
            <w:tcW w:w="76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4</w:t>
            </w:r>
          </w:p>
        </w:tc>
        <w:tc>
          <w:tcPr>
            <w:tcW w:w="3650" w:type="dxa"/>
            <w:tcBorders>
              <w:top w:val="nil"/>
              <w:left w:val="nil"/>
              <w:bottom w:val="single" w:color="auto" w:sz="4" w:space="0"/>
              <w:right w:val="single" w:color="auto" w:sz="4" w:space="0"/>
            </w:tcBorders>
            <w:shd w:val="clear" w:color="auto" w:fill="auto"/>
            <w:noWrap/>
          </w:tcPr>
          <w:p>
            <w:pPr>
              <w:jc w:val="center"/>
              <w:rPr>
                <w:rFonts w:ascii="Arial" w:hAnsi="Arial" w:eastAsia="Times New Roman" w:cs="Arial"/>
                <w:color w:val="000000"/>
                <w:sz w:val="20"/>
                <w:szCs w:val="20"/>
                <w:lang w:val="en-SG"/>
              </w:rPr>
            </w:pPr>
            <w:r>
              <w:rPr>
                <w:rFonts w:ascii="Arial" w:hAnsi="Arial" w:cs="Arial"/>
                <w:color w:val="000000"/>
                <w:sz w:val="20"/>
                <w:szCs w:val="20"/>
              </w:rPr>
              <w:t>Particulars of the vehicle</w:t>
            </w:r>
          </w:p>
        </w:tc>
        <w:tc>
          <w:tcPr>
            <w:tcW w:w="5513"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20"/>
                <w:szCs w:val="20"/>
                <w:lang w:val="en-SG"/>
              </w:rPr>
            </w:pPr>
            <w:r>
              <w:rPr>
                <w:rFonts w:ascii="Arial" w:hAnsi="Arial" w:cs="Arial"/>
                <w:color w:val="000000"/>
                <w:sz w:val="20"/>
                <w:szCs w:val="20"/>
              </w:rPr>
              <w:t xml:space="preserve">Policy holder must provide Horse Power or cubic Capacity, year of the Manufacture, type of body, Engine number, Chasis Number infromation. </w:t>
            </w:r>
          </w:p>
        </w:tc>
      </w:tr>
    </w:tbl>
    <w:p/>
    <w:p/>
    <w:p/>
    <w:p/>
    <w:p/>
    <w:p/>
    <w:p/>
    <w:p/>
    <w:p/>
    <w:p/>
    <w:p/>
    <w:p/>
    <w:p/>
    <w:p/>
    <w:p/>
    <w:p>
      <w:pPr>
        <w:pStyle w:val="2"/>
        <w:rPr>
          <w:rFonts w:ascii="Arial" w:hAnsi="Arial" w:cs="Arial"/>
        </w:rPr>
      </w:pPr>
      <w:bookmarkStart w:id="76" w:name="_Toc131667589"/>
      <w:r>
        <w:rPr>
          <w:rFonts w:ascii="Arial" w:hAnsi="Arial" w:cs="Arial"/>
        </w:rPr>
        <w:t>Pricing/Premium Calculations</w:t>
      </w:r>
      <w:bookmarkEnd w:id="76"/>
    </w:p>
    <w:p>
      <w:pPr>
        <w:pStyle w:val="3"/>
        <w:rPr>
          <w:rFonts w:ascii="Arial" w:hAnsi="Arial" w:cs="Arial"/>
        </w:rPr>
      </w:pPr>
      <w:bookmarkStart w:id="77" w:name="_Toc131667590"/>
      <w:r>
        <w:rPr>
          <w:rFonts w:ascii="Arial" w:hAnsi="Arial" w:cs="Arial"/>
        </w:rPr>
        <w:t>New Policy Pricing Structure / Premium Calculation</w:t>
      </w:r>
      <w:bookmarkEnd w:id="77"/>
    </w:p>
    <w:p>
      <w:pPr>
        <w:rPr>
          <w:rFonts w:ascii="Arial" w:hAnsi="Arial" w:cs="Arial"/>
          <w:sz w:val="20"/>
          <w:szCs w:val="22"/>
        </w:rPr>
      </w:pPr>
      <w:r>
        <w:rPr>
          <w:rFonts w:ascii="Arial" w:hAnsi="Arial" w:cs="Arial"/>
          <w:sz w:val="20"/>
          <w:szCs w:val="22"/>
        </w:rPr>
        <w:t>Formula will configure backend in the system and system supports to calculate automatically according to bellow formula.</w:t>
      </w:r>
    </w:p>
    <w:p>
      <w:pPr>
        <w:jc w:val="center"/>
        <w:rPr>
          <w:rFonts w:ascii="Arial" w:hAnsi="Arial" w:cs="Arial"/>
          <w:sz w:val="20"/>
          <w:szCs w:val="20"/>
        </w:rPr>
      </w:pPr>
      <w:r>
        <w:rPr>
          <w:rFonts w:ascii="Arial" w:hAnsi="Arial" w:cs="Arial"/>
          <w:sz w:val="20"/>
          <w:szCs w:val="20"/>
        </w:rPr>
        <w:t>New policy formula:</w:t>
      </w:r>
    </w:p>
    <w:tbl>
      <w:tblPr>
        <w:tblStyle w:val="52"/>
        <w:tblW w:w="8647" w:type="dxa"/>
        <w:tblInd w:w="-5" w:type="dxa"/>
        <w:tblLayout w:type="fixed"/>
        <w:tblCellMar>
          <w:top w:w="0" w:type="dxa"/>
          <w:left w:w="108" w:type="dxa"/>
          <w:bottom w:w="0" w:type="dxa"/>
          <w:right w:w="108" w:type="dxa"/>
        </w:tblCellMar>
      </w:tblPr>
      <w:tblGrid>
        <w:gridCol w:w="709"/>
        <w:gridCol w:w="284"/>
        <w:gridCol w:w="897"/>
        <w:gridCol w:w="270"/>
        <w:gridCol w:w="1170"/>
        <w:gridCol w:w="270"/>
        <w:gridCol w:w="1080"/>
        <w:gridCol w:w="270"/>
        <w:gridCol w:w="1260"/>
        <w:gridCol w:w="270"/>
        <w:gridCol w:w="900"/>
        <w:gridCol w:w="360"/>
        <w:gridCol w:w="907"/>
      </w:tblGrid>
      <w:tr>
        <w:trPr>
          <w:trHeight w:val="600" w:hRule="atLeast"/>
        </w:trPr>
        <w:tc>
          <w:tcPr>
            <w:tcW w:w="709" w:type="dxa"/>
            <w:tcBorders>
              <w:top w:val="single" w:color="auto" w:sz="4" w:space="0"/>
              <w:left w:val="single" w:color="auto" w:sz="4" w:space="0"/>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SI</w:t>
            </w:r>
          </w:p>
        </w:tc>
        <w:tc>
          <w:tcPr>
            <w:tcW w:w="284"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897"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Premium Rate</w:t>
            </w:r>
          </w:p>
        </w:tc>
        <w:tc>
          <w:tcPr>
            <w:tcW w:w="27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117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Basic</w:t>
            </w:r>
          </w:p>
        </w:tc>
        <w:tc>
          <w:tcPr>
            <w:tcW w:w="27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108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PD Fee</w:t>
            </w:r>
          </w:p>
        </w:tc>
        <w:tc>
          <w:tcPr>
            <w:tcW w:w="27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126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VAT(%)</w:t>
            </w:r>
          </w:p>
        </w:tc>
        <w:tc>
          <w:tcPr>
            <w:tcW w:w="27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90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xml:space="preserve">TPL </w:t>
            </w:r>
          </w:p>
        </w:tc>
        <w:tc>
          <w:tcPr>
            <w:tcW w:w="36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907"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Deductable Risks</w:t>
            </w:r>
          </w:p>
        </w:tc>
      </w:tr>
      <w:tr>
        <w:trPr>
          <w:trHeight w:val="399" w:hRule="atLeast"/>
        </w:trPr>
        <w:tc>
          <w:tcPr>
            <w:tcW w:w="709" w:type="dxa"/>
            <w:tcBorders>
              <w:top w:val="nil"/>
              <w:left w:val="single" w:color="auto" w:sz="4" w:space="0"/>
              <w:bottom w:val="single" w:color="auto" w:sz="4" w:space="0"/>
              <w:right w:val="single" w:color="auto" w:sz="4" w:space="0"/>
            </w:tcBorders>
            <w:shd w:val="clear" w:color="auto" w:fill="auto"/>
          </w:tcPr>
          <w:p>
            <w:pP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w:t>
            </w:r>
          </w:p>
        </w:tc>
        <w:tc>
          <w:tcPr>
            <w:tcW w:w="284"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897"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From tariff </w:t>
            </w:r>
          </w:p>
        </w:tc>
        <w:tc>
          <w:tcPr>
            <w:tcW w:w="27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117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w:t>
            </w:r>
          </w:p>
        </w:tc>
        <w:tc>
          <w:tcPr>
            <w:tcW w:w="27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1080" w:type="dxa"/>
            <w:tcBorders>
              <w:top w:val="nil"/>
              <w:left w:val="nil"/>
              <w:bottom w:val="single" w:color="auto" w:sz="4" w:space="0"/>
              <w:right w:val="single" w:color="auto" w:sz="4" w:space="0"/>
            </w:tcBorders>
            <w:shd w:val="clear" w:color="auto" w:fill="auto"/>
          </w:tcPr>
          <w:p>
            <w:pPr>
              <w:rPr>
                <w:rFonts w:ascii="Arial" w:hAnsi="Arial" w:eastAsia="Times New Roman" w:cs="Arial"/>
                <w:color w:val="000000"/>
                <w:sz w:val="16"/>
                <w:szCs w:val="16"/>
                <w:lang w:val="en-SG"/>
              </w:rPr>
            </w:pPr>
            <w:r>
              <w:rPr>
                <w:rFonts w:ascii="Arial" w:hAnsi="Arial" w:eastAsia="Times New Roman" w:cs="Arial"/>
                <w:color w:val="000000"/>
                <w:sz w:val="16"/>
                <w:szCs w:val="16"/>
                <w:lang w:val="en-SG"/>
              </w:rPr>
              <w:t>Passenger+Driver fee</w:t>
            </w:r>
          </w:p>
        </w:tc>
        <w:tc>
          <w:tcPr>
            <w:tcW w:w="27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126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 xml:space="preserve">15% </w:t>
            </w:r>
          </w:p>
        </w:tc>
        <w:tc>
          <w:tcPr>
            <w:tcW w:w="27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90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 Optional</w:t>
            </w:r>
          </w:p>
        </w:tc>
        <w:tc>
          <w:tcPr>
            <w:tcW w:w="36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907"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Optional</w:t>
            </w:r>
          </w:p>
        </w:tc>
      </w:tr>
    </w:tbl>
    <w:p>
      <w:pPr>
        <w:jc w:val="center"/>
        <w:rPr>
          <w:rFonts w:ascii="Arial" w:hAnsi="Arial" w:eastAsia="SimSun" w:cs="Arial"/>
          <w:bCs/>
          <w:iCs/>
          <w:color w:val="000000" w:themeColor="text1"/>
          <w:kern w:val="0"/>
          <w:sz w:val="20"/>
          <w:szCs w:val="20"/>
          <w:lang w:eastAsia="en-US"/>
          <w14:textFill>
            <w14:solidFill>
              <w14:schemeClr w14:val="tx1"/>
            </w14:solidFill>
          </w14:textFill>
        </w:rPr>
      </w:pPr>
      <w:r>
        <w:rPr>
          <w:rFonts w:ascii="Arial" w:hAnsi="Arial" w:eastAsia="SimSun" w:cs="Arial"/>
          <w:bCs/>
          <w:iCs/>
          <w:color w:val="000000" w:themeColor="text1"/>
          <w:kern w:val="0"/>
          <w:sz w:val="20"/>
          <w:szCs w:val="20"/>
          <w:lang w:eastAsia="en-US"/>
          <w14:textFill>
            <w14:solidFill>
              <w14:schemeClr w14:val="tx1"/>
            </w14:solidFill>
          </w14:textFill>
        </w:rPr>
        <w:t xml:space="preserve">Renawal policy formula: </w:t>
      </w:r>
    </w:p>
    <w:tbl>
      <w:tblPr>
        <w:tblStyle w:val="52"/>
        <w:tblW w:w="9574" w:type="dxa"/>
        <w:tblInd w:w="-5" w:type="dxa"/>
        <w:tblLayout w:type="fixed"/>
        <w:tblCellMar>
          <w:top w:w="0" w:type="dxa"/>
          <w:left w:w="108" w:type="dxa"/>
          <w:bottom w:w="0" w:type="dxa"/>
          <w:right w:w="108" w:type="dxa"/>
        </w:tblCellMar>
      </w:tblPr>
      <w:tblGrid>
        <w:gridCol w:w="709"/>
        <w:gridCol w:w="284"/>
        <w:gridCol w:w="897"/>
        <w:gridCol w:w="270"/>
        <w:gridCol w:w="1170"/>
        <w:gridCol w:w="270"/>
        <w:gridCol w:w="1080"/>
        <w:gridCol w:w="270"/>
        <w:gridCol w:w="1260"/>
        <w:gridCol w:w="399"/>
        <w:gridCol w:w="621"/>
        <w:gridCol w:w="283"/>
        <w:gridCol w:w="794"/>
        <w:gridCol w:w="360"/>
        <w:gridCol w:w="907"/>
      </w:tblGrid>
      <w:tr>
        <w:trPr>
          <w:trHeight w:val="600" w:hRule="atLeast"/>
        </w:trPr>
        <w:tc>
          <w:tcPr>
            <w:tcW w:w="709" w:type="dxa"/>
            <w:tcBorders>
              <w:top w:val="single" w:color="auto" w:sz="4" w:space="0"/>
              <w:left w:val="single" w:color="auto" w:sz="4" w:space="0"/>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SI</w:t>
            </w:r>
          </w:p>
        </w:tc>
        <w:tc>
          <w:tcPr>
            <w:tcW w:w="284"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897"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Premium Rate</w:t>
            </w:r>
          </w:p>
        </w:tc>
        <w:tc>
          <w:tcPr>
            <w:tcW w:w="27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117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Basic</w:t>
            </w:r>
          </w:p>
        </w:tc>
        <w:tc>
          <w:tcPr>
            <w:tcW w:w="27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108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PD Fee</w:t>
            </w:r>
          </w:p>
        </w:tc>
        <w:tc>
          <w:tcPr>
            <w:tcW w:w="27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126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VAT(%)</w:t>
            </w:r>
          </w:p>
        </w:tc>
        <w:tc>
          <w:tcPr>
            <w:tcW w:w="399"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shd w:val="pct10" w:color="auto" w:fill="FFFFFF"/>
                <w:lang w:val="en-SG"/>
              </w:rPr>
            </w:pPr>
          </w:p>
        </w:tc>
        <w:tc>
          <w:tcPr>
            <w:tcW w:w="621" w:type="dxa"/>
            <w:tcBorders>
              <w:top w:val="single" w:color="auto" w:sz="4" w:space="0"/>
              <w:left w:val="single" w:color="auto" w:sz="4" w:space="0"/>
              <w:bottom w:val="single" w:color="auto" w:sz="4" w:space="0"/>
              <w:right w:val="single" w:color="auto" w:sz="4" w:space="0"/>
            </w:tcBorders>
            <w:shd w:val="clear" w:color="000000" w:fill="D9D9D9"/>
          </w:tcPr>
          <w:p>
            <w:pPr>
              <w:rPr>
                <w:rFonts w:eastAsia="Times New Roman" w:cstheme="minorHAnsi"/>
                <w:b/>
                <w:bCs/>
                <w:color w:val="000000"/>
                <w:lang w:val="en-SG"/>
              </w:rPr>
            </w:pPr>
            <w:r>
              <w:rPr>
                <w:rFonts w:eastAsia="Times New Roman" w:cstheme="minorHAnsi"/>
                <w:b/>
                <w:bCs/>
                <w:color w:val="000000"/>
                <w:lang w:val="en-SG"/>
              </w:rPr>
              <w:t>NOC</w:t>
            </w:r>
          </w:p>
        </w:tc>
        <w:tc>
          <w:tcPr>
            <w:tcW w:w="283" w:type="dxa"/>
            <w:tcBorders>
              <w:top w:val="single" w:color="auto" w:sz="4" w:space="0"/>
              <w:left w:val="single" w:color="auto" w:sz="4" w:space="0"/>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794"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xml:space="preserve">TPL </w:t>
            </w:r>
          </w:p>
        </w:tc>
        <w:tc>
          <w:tcPr>
            <w:tcW w:w="360"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 </w:t>
            </w:r>
          </w:p>
        </w:tc>
        <w:tc>
          <w:tcPr>
            <w:tcW w:w="907" w:type="dxa"/>
            <w:tcBorders>
              <w:top w:val="single" w:color="auto" w:sz="4" w:space="0"/>
              <w:left w:val="nil"/>
              <w:bottom w:val="single" w:color="auto" w:sz="4" w:space="0"/>
              <w:right w:val="single" w:color="auto" w:sz="4" w:space="0"/>
            </w:tcBorders>
            <w:shd w:val="clear" w:color="000000" w:fill="D9D9D9"/>
          </w:tcPr>
          <w:p>
            <w:pPr>
              <w:jc w:val="center"/>
              <w:rPr>
                <w:rFonts w:eastAsia="Times New Roman" w:cstheme="minorHAnsi"/>
                <w:b/>
                <w:bCs/>
                <w:color w:val="000000"/>
                <w:lang w:val="en-SG"/>
              </w:rPr>
            </w:pPr>
            <w:r>
              <w:rPr>
                <w:rFonts w:eastAsia="Times New Roman" w:cstheme="minorHAnsi"/>
                <w:b/>
                <w:bCs/>
                <w:color w:val="000000"/>
                <w:lang w:val="en-SG"/>
              </w:rPr>
              <w:t>Deductable Risks</w:t>
            </w:r>
          </w:p>
        </w:tc>
      </w:tr>
      <w:tr>
        <w:trPr>
          <w:trHeight w:val="399" w:hRule="atLeast"/>
        </w:trPr>
        <w:tc>
          <w:tcPr>
            <w:tcW w:w="709" w:type="dxa"/>
            <w:tcBorders>
              <w:top w:val="nil"/>
              <w:left w:val="single" w:color="auto" w:sz="4" w:space="0"/>
              <w:bottom w:val="single" w:color="auto" w:sz="4" w:space="0"/>
              <w:right w:val="single" w:color="auto" w:sz="4" w:space="0"/>
            </w:tcBorders>
            <w:shd w:val="clear" w:color="auto" w:fill="auto"/>
          </w:tcPr>
          <w:p>
            <w:pP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w:t>
            </w:r>
          </w:p>
        </w:tc>
        <w:tc>
          <w:tcPr>
            <w:tcW w:w="284"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897"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From tariff </w:t>
            </w:r>
          </w:p>
        </w:tc>
        <w:tc>
          <w:tcPr>
            <w:tcW w:w="27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117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Manual </w:t>
            </w:r>
          </w:p>
        </w:tc>
        <w:tc>
          <w:tcPr>
            <w:tcW w:w="27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1080" w:type="dxa"/>
            <w:tcBorders>
              <w:top w:val="nil"/>
              <w:left w:val="nil"/>
              <w:bottom w:val="single" w:color="auto" w:sz="4" w:space="0"/>
              <w:right w:val="single" w:color="auto" w:sz="4" w:space="0"/>
            </w:tcBorders>
            <w:shd w:val="clear" w:color="auto" w:fill="auto"/>
          </w:tcPr>
          <w:p>
            <w:pPr>
              <w:rPr>
                <w:rFonts w:ascii="Arial" w:hAnsi="Arial" w:eastAsia="Times New Roman" w:cs="Arial"/>
                <w:color w:val="000000"/>
                <w:sz w:val="16"/>
                <w:szCs w:val="16"/>
                <w:lang w:val="en-SG"/>
              </w:rPr>
            </w:pPr>
            <w:r>
              <w:rPr>
                <w:rFonts w:ascii="Arial" w:hAnsi="Arial" w:eastAsia="Times New Roman" w:cs="Arial"/>
                <w:color w:val="000000"/>
                <w:sz w:val="16"/>
                <w:szCs w:val="16"/>
                <w:lang w:val="en-SG"/>
              </w:rPr>
              <w:t>Passenger+Driver fee</w:t>
            </w:r>
          </w:p>
        </w:tc>
        <w:tc>
          <w:tcPr>
            <w:tcW w:w="27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126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 xml:space="preserve">15% </w:t>
            </w:r>
          </w:p>
        </w:tc>
        <w:tc>
          <w:tcPr>
            <w:tcW w:w="399" w:type="dxa"/>
            <w:tcBorders>
              <w:top w:val="single" w:color="auto" w:sz="4" w:space="0"/>
              <w:left w:val="nil"/>
              <w:bottom w:val="single" w:color="auto" w:sz="4" w:space="0"/>
              <w:right w:val="single" w:color="auto" w:sz="4" w:space="0"/>
            </w:tcBorders>
          </w:tcPr>
          <w:p>
            <w:pPr>
              <w:jc w:val="center"/>
              <w:rPr>
                <w:rFonts w:ascii="Arial" w:hAnsi="Arial" w:eastAsia="Times New Roman" w:cs="Arial"/>
                <w:color w:val="000000"/>
                <w:sz w:val="16"/>
                <w:szCs w:val="16"/>
                <w:shd w:val="pct10" w:color="auto" w:fill="FFFFFF"/>
                <w:lang w:val="en-SG"/>
              </w:rPr>
            </w:pPr>
            <w:r>
              <w:rPr>
                <w:rFonts w:ascii="Arial" w:hAnsi="Arial" w:eastAsia="Times New Roman" w:cs="Arial"/>
                <w:color w:val="000000"/>
                <w:sz w:val="16"/>
                <w:szCs w:val="16"/>
                <w:lang w:val="en-SG"/>
              </w:rPr>
              <w:t>-</w:t>
            </w:r>
          </w:p>
        </w:tc>
        <w:tc>
          <w:tcPr>
            <w:tcW w:w="621" w:type="dxa"/>
            <w:tcBorders>
              <w:top w:val="single" w:color="auto" w:sz="4" w:space="0"/>
              <w:left w:val="single" w:color="auto" w:sz="4" w:space="0"/>
              <w:bottom w:val="single" w:color="auto" w:sz="4" w:space="0"/>
              <w:right w:val="single" w:color="auto" w:sz="4" w:space="0"/>
            </w:tcBorders>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Mamual</w:t>
            </w:r>
          </w:p>
        </w:tc>
        <w:tc>
          <w:tcPr>
            <w:tcW w:w="283" w:type="dxa"/>
            <w:tcBorders>
              <w:top w:val="single" w:color="auto" w:sz="4" w:space="0"/>
              <w:left w:val="single" w:color="auto" w:sz="4" w:space="0"/>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794"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 Optional</w:t>
            </w:r>
          </w:p>
        </w:tc>
        <w:tc>
          <w:tcPr>
            <w:tcW w:w="360"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w:t>
            </w:r>
          </w:p>
        </w:tc>
        <w:tc>
          <w:tcPr>
            <w:tcW w:w="907" w:type="dxa"/>
            <w:tcBorders>
              <w:top w:val="nil"/>
              <w:left w:val="nil"/>
              <w:bottom w:val="single" w:color="auto" w:sz="4" w:space="0"/>
              <w:right w:val="single" w:color="auto" w:sz="4" w:space="0"/>
            </w:tcBorders>
            <w:shd w:val="clear" w:color="auto" w:fill="auto"/>
          </w:tcPr>
          <w:p>
            <w:pPr>
              <w:jc w:val="center"/>
              <w:rPr>
                <w:rFonts w:ascii="Arial" w:hAnsi="Arial" w:eastAsia="Times New Roman" w:cs="Arial"/>
                <w:color w:val="000000"/>
                <w:sz w:val="16"/>
                <w:szCs w:val="16"/>
                <w:lang w:val="en-SG"/>
              </w:rPr>
            </w:pPr>
            <w:r>
              <w:rPr>
                <w:rFonts w:ascii="Arial" w:hAnsi="Arial" w:eastAsia="Times New Roman" w:cs="Arial"/>
                <w:color w:val="000000"/>
                <w:sz w:val="16"/>
                <w:szCs w:val="16"/>
                <w:lang w:val="en-SG"/>
              </w:rPr>
              <w:t>Optional</w:t>
            </w:r>
          </w:p>
        </w:tc>
      </w:tr>
    </w:tbl>
    <w:p>
      <w:pPr>
        <w:rPr>
          <w:rFonts w:ascii="Arial" w:hAnsi="Arial" w:eastAsia="SimSun" w:cs="Arial"/>
          <w:b/>
          <w:i/>
          <w:color w:val="000000" w:themeColor="text1"/>
          <w:kern w:val="0"/>
          <w:sz w:val="16"/>
          <w:szCs w:val="16"/>
          <w:lang w:eastAsia="en-US"/>
          <w14:textFill>
            <w14:solidFill>
              <w14:schemeClr w14:val="tx1"/>
            </w14:solidFill>
          </w14:textFill>
        </w:rPr>
      </w:pPr>
    </w:p>
    <w:p>
      <w:pPr>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Table13: N.B: For More Clarification go through the Product Memo.</w:t>
      </w:r>
    </w:p>
    <w:p/>
    <w:p/>
    <w:p>
      <w:pPr>
        <w:pStyle w:val="3"/>
        <w:rPr>
          <w:rFonts w:ascii="Arial" w:hAnsi="Arial" w:cs="Arial"/>
        </w:rPr>
      </w:pPr>
      <w:bookmarkStart w:id="78" w:name="_Toc131667591"/>
      <w:r>
        <w:rPr>
          <w:rFonts w:ascii="Arial" w:hAnsi="Arial" w:cs="Arial"/>
        </w:rPr>
        <w:t>Premium Rate</w:t>
      </w:r>
      <w:bookmarkEnd w:id="78"/>
    </w:p>
    <w:p>
      <w:r>
        <w:t>Premium rates are tarrif based.</w:t>
      </w:r>
    </w:p>
    <w:p/>
    <w:p>
      <w:pPr>
        <w:pStyle w:val="3"/>
        <w:rPr>
          <w:rFonts w:ascii="Arial" w:hAnsi="Arial" w:cs="Arial"/>
        </w:rPr>
      </w:pPr>
      <w:bookmarkStart w:id="79" w:name="_Toc131667592"/>
      <w:r>
        <w:rPr>
          <w:rFonts w:ascii="Arial" w:hAnsi="Arial" w:cs="Arial"/>
        </w:rPr>
        <w:t>Additional Policy</w:t>
      </w:r>
      <w:bookmarkEnd w:id="79"/>
    </w:p>
    <w:p>
      <w:pPr>
        <w:rPr>
          <w:rFonts w:ascii="Arial" w:hAnsi="Arial" w:cs="Arial"/>
          <w:sz w:val="20"/>
          <w:szCs w:val="20"/>
        </w:rPr>
      </w:pPr>
      <w:r>
        <w:rPr>
          <w:rFonts w:ascii="Arial" w:hAnsi="Arial" w:cs="Arial"/>
          <w:sz w:val="20"/>
          <w:szCs w:val="20"/>
        </w:rPr>
        <w:t xml:space="preserve">System will support to Issue Additional Policy apart of Master policy. </w:t>
      </w:r>
    </w:p>
    <w:p>
      <w:pPr>
        <w:rPr>
          <w:rFonts w:ascii="Arial" w:hAnsi="Arial" w:cs="Arial"/>
          <w:sz w:val="20"/>
          <w:szCs w:val="20"/>
        </w:rPr>
      </w:pPr>
      <w:r>
        <w:rPr>
          <w:rFonts w:ascii="Arial" w:hAnsi="Arial" w:cs="Arial"/>
          <w:sz w:val="20"/>
          <w:szCs w:val="20"/>
        </w:rPr>
        <w:t>No additional policy for the motor Product</w:t>
      </w:r>
    </w:p>
    <w:p/>
    <w:p/>
    <w:p/>
    <w:p>
      <w:pPr>
        <w:pStyle w:val="3"/>
        <w:rPr>
          <w:rFonts w:ascii="Arial" w:hAnsi="Arial" w:cs="Arial"/>
        </w:rPr>
      </w:pPr>
      <w:bookmarkStart w:id="80" w:name="_Toc131667593"/>
      <w:r>
        <w:rPr>
          <w:rFonts w:ascii="Arial" w:hAnsi="Arial" w:cs="Arial"/>
        </w:rPr>
        <w:t>Government Service VAT</w:t>
      </w:r>
      <w:bookmarkEnd w:id="80"/>
    </w:p>
    <w:p>
      <w:pPr>
        <w:ind w:firstLine="284"/>
        <w:rPr>
          <w:rFonts w:ascii="Arial" w:hAnsi="Arial" w:cs="Arial"/>
          <w:sz w:val="20"/>
          <w:szCs w:val="20"/>
        </w:rPr>
      </w:pPr>
      <w:r>
        <w:rPr>
          <w:rFonts w:ascii="Arial" w:hAnsi="Arial" w:cs="Arial"/>
          <w:sz w:val="20"/>
          <w:szCs w:val="20"/>
        </w:rPr>
        <w:t>This product will have a standard rate of 15% VAT charge on the Net Premium.</w:t>
      </w:r>
    </w:p>
    <w:p/>
    <w:p/>
    <w:p/>
    <w:p/>
    <w:p/>
    <w:p/>
    <w:p/>
    <w:p/>
    <w:p>
      <w:pPr>
        <w:pStyle w:val="3"/>
        <w:rPr>
          <w:rFonts w:ascii="Arial" w:hAnsi="Arial" w:cs="Arial"/>
        </w:rPr>
      </w:pPr>
      <w:bookmarkStart w:id="81" w:name="_Toc131667594"/>
      <w:r>
        <w:rPr>
          <w:rFonts w:ascii="Arial" w:hAnsi="Arial" w:cs="Arial"/>
        </w:rPr>
        <w:t>Financially Impacted Endorsements Premium Formula / Calculation</w:t>
      </w:r>
      <w:bookmarkEnd w:id="81"/>
    </w:p>
    <w:p>
      <w:pPr>
        <w:rPr>
          <w:rFonts w:cstheme="minorHAnsi"/>
          <w:sz w:val="18"/>
          <w:szCs w:val="18"/>
        </w:rPr>
      </w:pPr>
      <w:r>
        <w:rPr>
          <w:rFonts w:cstheme="minorHAnsi"/>
          <w:sz w:val="18"/>
          <w:szCs w:val="18"/>
        </w:rPr>
        <w:t>Formula will configure backend in the system and system supports to calculate automatically according to below formula.</w:t>
      </w:r>
    </w:p>
    <w:p>
      <w:pPr>
        <w:rPr>
          <w:rFonts w:cstheme="minorHAnsi"/>
          <w:b/>
          <w:sz w:val="18"/>
          <w:szCs w:val="18"/>
          <w:u w:val="single"/>
        </w:rPr>
      </w:pPr>
      <w:r>
        <w:rPr>
          <w:rFonts w:cstheme="minorHAnsi"/>
          <w:b/>
          <w:u w:val="single"/>
        </w:rPr>
        <w:t>Addition</w:t>
      </w:r>
      <w:r>
        <w:rPr>
          <w:rFonts w:cstheme="minorHAnsi"/>
          <w:b/>
          <w:sz w:val="18"/>
          <w:szCs w:val="18"/>
          <w:u w:val="single"/>
        </w:rPr>
        <w:t>/Deletion of Optional Benefits Endorsement.</w:t>
      </w:r>
      <w:r>
        <w:rPr>
          <w:rFonts w:cstheme="minorHAnsi"/>
          <w:sz w:val="18"/>
          <w:szCs w:val="18"/>
        </w:rPr>
        <w:t xml:space="preserve">For this type Endorsement Premium Rate would be manual. </w:t>
      </w:r>
    </w:p>
    <w:p>
      <w:pPr>
        <w:rPr>
          <w:rFonts w:ascii="Arial" w:hAnsi="Arial" w:cs="Arial"/>
          <w:i/>
          <w:color w:val="0000CC"/>
          <w:sz w:val="20"/>
          <w:szCs w:val="20"/>
        </w:rPr>
      </w:pPr>
      <w:r>
        <w:rPr>
          <w:rFonts w:ascii="Arial" w:hAnsi="Arial" w:cs="Arial"/>
          <w:i/>
          <w:color w:val="FF0000"/>
          <w:sz w:val="20"/>
          <w:szCs w:val="20"/>
        </w:rPr>
        <w:t>Remarks</w:t>
      </w:r>
      <w:r>
        <w:rPr>
          <w:rFonts w:ascii="Arial" w:hAnsi="Arial" w:cs="Arial"/>
          <w:i/>
          <w:color w:val="0000CC"/>
          <w:sz w:val="20"/>
          <w:szCs w:val="20"/>
        </w:rPr>
        <w:t xml:space="preserve">: </w:t>
      </w:r>
    </w:p>
    <w:p/>
    <w:p>
      <w:pPr>
        <w:pStyle w:val="154"/>
        <w:numPr>
          <w:ilvl w:val="0"/>
          <w:numId w:val="11"/>
        </w:numPr>
        <w:ind w:firstLineChars="0"/>
        <w:rPr>
          <w:rFonts w:ascii="Arial" w:hAnsi="Arial" w:cs="Arial"/>
          <w:sz w:val="20"/>
          <w:szCs w:val="22"/>
        </w:rPr>
      </w:pPr>
      <w:r>
        <w:rPr>
          <w:rFonts w:ascii="Arial" w:hAnsi="Arial" w:cs="Arial"/>
          <w:b/>
          <w:sz w:val="20"/>
          <w:szCs w:val="22"/>
        </w:rPr>
        <w:t>Sum Insured Increase Formula</w:t>
      </w:r>
      <w:r>
        <w:rPr>
          <w:rFonts w:ascii="Arial" w:hAnsi="Arial" w:cs="Arial"/>
          <w:b/>
          <w:bCs/>
          <w:sz w:val="20"/>
          <w:szCs w:val="22"/>
        </w:rPr>
        <w:t>:</w:t>
      </w:r>
    </w:p>
    <w:p>
      <w:pPr>
        <w:rPr>
          <w:rFonts w:cstheme="minorHAnsi"/>
          <w:u w:val="single"/>
        </w:rPr>
      </w:pPr>
    </w:p>
    <w:p>
      <w:pPr>
        <w:pStyle w:val="154"/>
        <w:numPr>
          <w:ilvl w:val="0"/>
          <w:numId w:val="11"/>
        </w:numPr>
        <w:ind w:firstLineChars="0"/>
        <w:rPr>
          <w:rFonts w:ascii="Arial" w:hAnsi="Arial" w:cs="Arial"/>
          <w:b/>
          <w:sz w:val="20"/>
          <w:szCs w:val="22"/>
        </w:rPr>
      </w:pPr>
      <w:r>
        <w:rPr>
          <w:rFonts w:ascii="Arial" w:hAnsi="Arial" w:cs="Arial"/>
          <w:b/>
          <w:sz w:val="20"/>
          <w:szCs w:val="22"/>
        </w:rPr>
        <w:t>Period Of Insurance Extension/Shorten Formula:</w:t>
      </w:r>
    </w:p>
    <w:p>
      <w:pPr>
        <w:pStyle w:val="154"/>
        <w:ind w:left="720" w:firstLine="0" w:firstLineChars="0"/>
        <w:rPr>
          <w:rFonts w:ascii="Arial" w:hAnsi="Arial" w:cs="Arial"/>
          <w:b/>
          <w:sz w:val="20"/>
          <w:szCs w:val="22"/>
        </w:rPr>
      </w:pPr>
    </w:p>
    <w:p>
      <w:pPr>
        <w:rPr>
          <w:rFonts w:cstheme="minorHAnsi"/>
          <w:b/>
          <w:u w:val="single"/>
        </w:rPr>
      </w:pPr>
    </w:p>
    <w:p>
      <w:pPr>
        <w:pStyle w:val="154"/>
        <w:numPr>
          <w:ilvl w:val="0"/>
          <w:numId w:val="11"/>
        </w:numPr>
        <w:ind w:firstLineChars="0"/>
        <w:rPr>
          <w:rFonts w:ascii="Arial" w:hAnsi="Arial" w:cs="Arial"/>
          <w:b/>
          <w:sz w:val="20"/>
          <w:szCs w:val="22"/>
        </w:rPr>
      </w:pPr>
      <w:r>
        <w:rPr>
          <w:rFonts w:ascii="Arial" w:hAnsi="Arial" w:cs="Arial"/>
          <w:b/>
          <w:sz w:val="20"/>
          <w:szCs w:val="22"/>
        </w:rPr>
        <w:t>Sum Insured &amp; POI Extend Formula:</w:t>
      </w:r>
    </w:p>
    <w:p>
      <w:pPr>
        <w:pStyle w:val="154"/>
        <w:ind w:left="720" w:firstLine="0" w:firstLineChars="0"/>
        <w:rPr>
          <w:rFonts w:ascii="Arial" w:hAnsi="Arial" w:cs="Arial"/>
          <w:b/>
          <w:sz w:val="20"/>
          <w:szCs w:val="22"/>
        </w:rPr>
      </w:pPr>
    </w:p>
    <w:p/>
    <w:p/>
    <w:p>
      <w:pPr>
        <w:pStyle w:val="2"/>
        <w:rPr>
          <w:rFonts w:ascii="Arial" w:hAnsi="Arial" w:cs="Arial"/>
        </w:rPr>
      </w:pPr>
      <w:bookmarkStart w:id="82" w:name="_Toc131667595"/>
      <w:r>
        <w:rPr>
          <w:rFonts w:ascii="Arial" w:hAnsi="Arial" w:cs="Arial"/>
        </w:rPr>
        <w:t>New Business For Underwriting</w:t>
      </w:r>
      <w:bookmarkEnd w:id="82"/>
    </w:p>
    <w:p>
      <w:pPr>
        <w:pStyle w:val="3"/>
        <w:rPr>
          <w:rFonts w:ascii="Arial" w:hAnsi="Arial" w:cs="Arial"/>
        </w:rPr>
      </w:pPr>
      <w:bookmarkStart w:id="83" w:name="_Toc131667596"/>
      <w:r>
        <w:rPr>
          <w:rFonts w:ascii="Arial" w:hAnsi="Arial" w:cs="Arial"/>
        </w:rPr>
        <w:t>Underwriting Rules</w:t>
      </w:r>
      <w:bookmarkEnd w:id="83"/>
    </w:p>
    <w:p>
      <w:pPr>
        <w:pStyle w:val="154"/>
        <w:numPr>
          <w:ilvl w:val="0"/>
          <w:numId w:val="12"/>
        </w:numPr>
        <w:autoSpaceDE w:val="0"/>
        <w:autoSpaceDN w:val="0"/>
        <w:ind w:firstLineChars="0"/>
        <w:jc w:val="left"/>
        <w:rPr>
          <w:rFonts w:ascii="Arial" w:hAnsi="Arial" w:cs="Arial"/>
          <w:sz w:val="20"/>
          <w:szCs w:val="22"/>
        </w:rPr>
      </w:pPr>
      <w:r>
        <w:rPr>
          <w:rFonts w:ascii="Arial" w:hAnsi="Arial" w:cs="Arial"/>
          <w:sz w:val="20"/>
          <w:szCs w:val="18"/>
        </w:rPr>
        <w:t>UW rules are provided by underwriting module and maintained the backend.</w:t>
      </w:r>
    </w:p>
    <w:tbl>
      <w:tblPr>
        <w:tblStyle w:val="52"/>
        <w:tblW w:w="9900" w:type="dxa"/>
        <w:tblInd w:w="-5" w:type="dxa"/>
        <w:tblLayout w:type="autofit"/>
        <w:tblCellMar>
          <w:top w:w="0" w:type="dxa"/>
          <w:left w:w="108" w:type="dxa"/>
          <w:bottom w:w="0" w:type="dxa"/>
          <w:right w:w="108" w:type="dxa"/>
        </w:tblCellMar>
      </w:tblPr>
      <w:tblGrid>
        <w:gridCol w:w="426"/>
        <w:gridCol w:w="2094"/>
        <w:gridCol w:w="7380"/>
      </w:tblGrid>
      <w:tr>
        <w:trPr>
          <w:cantSplit/>
          <w:trHeight w:val="288" w:hRule="atLeast"/>
        </w:trPr>
        <w:tc>
          <w:tcPr>
            <w:tcW w:w="426" w:type="dxa"/>
            <w:tcBorders>
              <w:top w:val="single" w:color="auto" w:sz="4" w:space="0"/>
              <w:left w:val="single" w:color="auto" w:sz="4" w:space="0"/>
              <w:bottom w:val="single" w:color="auto" w:sz="4" w:space="0"/>
              <w:right w:val="single" w:color="auto" w:sz="4" w:space="0"/>
            </w:tcBorders>
            <w:shd w:val="clear" w:color="000000" w:fill="D9D9D9"/>
            <w:vAlign w:val="center"/>
          </w:tcPr>
          <w:p>
            <w:pPr>
              <w:rPr>
                <w:rFonts w:ascii="Arial" w:hAnsi="Arial" w:cs="Arial" w:eastAsiaTheme="minorHAnsi"/>
                <w:b/>
                <w:bCs/>
                <w:color w:val="000000"/>
                <w:sz w:val="20"/>
                <w:szCs w:val="20"/>
                <w:lang w:val="en-SG" w:eastAsia="zh-TW"/>
              </w:rPr>
            </w:pPr>
            <w:r>
              <w:rPr>
                <w:rFonts w:ascii="Arial" w:hAnsi="Arial" w:cs="Arial" w:eastAsiaTheme="minorHAnsi"/>
                <w:b/>
                <w:bCs/>
                <w:color w:val="000000"/>
                <w:sz w:val="20"/>
                <w:szCs w:val="20"/>
                <w:lang w:val="en-SG" w:eastAsia="zh-TW"/>
              </w:rPr>
              <w:t>#</w:t>
            </w:r>
          </w:p>
        </w:tc>
        <w:tc>
          <w:tcPr>
            <w:tcW w:w="2094" w:type="dxa"/>
            <w:tcBorders>
              <w:top w:val="single" w:color="auto" w:sz="4" w:space="0"/>
              <w:left w:val="nil"/>
              <w:bottom w:val="single" w:color="auto" w:sz="4" w:space="0"/>
              <w:right w:val="single" w:color="auto" w:sz="4" w:space="0"/>
            </w:tcBorders>
            <w:shd w:val="clear" w:color="000000" w:fill="D9D9D9"/>
            <w:vAlign w:val="center"/>
          </w:tcPr>
          <w:p>
            <w:pPr>
              <w:rPr>
                <w:rFonts w:ascii="Arial" w:hAnsi="Arial" w:cs="Arial" w:eastAsiaTheme="minorHAnsi"/>
                <w:b/>
                <w:bCs/>
                <w:color w:val="000000"/>
                <w:sz w:val="20"/>
                <w:szCs w:val="20"/>
                <w:lang w:val="en-SG" w:eastAsia="zh-TW"/>
              </w:rPr>
            </w:pPr>
            <w:r>
              <w:rPr>
                <w:rFonts w:ascii="Arial" w:hAnsi="Arial" w:cs="Arial" w:eastAsiaTheme="minorHAnsi"/>
                <w:b/>
                <w:bCs/>
                <w:color w:val="000000"/>
                <w:sz w:val="20"/>
                <w:szCs w:val="20"/>
                <w:lang w:eastAsia="zh-TW"/>
              </w:rPr>
              <w:t>Business Rule</w:t>
            </w:r>
          </w:p>
        </w:tc>
        <w:tc>
          <w:tcPr>
            <w:tcW w:w="7380" w:type="dxa"/>
            <w:tcBorders>
              <w:top w:val="single" w:color="auto" w:sz="4" w:space="0"/>
              <w:left w:val="nil"/>
              <w:bottom w:val="single" w:color="auto" w:sz="4" w:space="0"/>
              <w:right w:val="single" w:color="auto" w:sz="4" w:space="0"/>
            </w:tcBorders>
            <w:shd w:val="clear" w:color="000000" w:fill="D9D9D9"/>
            <w:vAlign w:val="center"/>
          </w:tcPr>
          <w:p>
            <w:pPr>
              <w:rPr>
                <w:rFonts w:ascii="Arial" w:hAnsi="Arial" w:cs="Arial" w:eastAsiaTheme="minorHAnsi"/>
                <w:b/>
                <w:bCs/>
                <w:color w:val="000000"/>
                <w:sz w:val="20"/>
                <w:szCs w:val="20"/>
                <w:lang w:val="en-SG" w:eastAsia="zh-TW"/>
              </w:rPr>
            </w:pPr>
            <w:r>
              <w:rPr>
                <w:rFonts w:ascii="Arial" w:hAnsi="Arial" w:cs="Arial" w:eastAsiaTheme="minorHAnsi"/>
                <w:b/>
                <w:bCs/>
                <w:color w:val="000000"/>
                <w:sz w:val="20"/>
                <w:szCs w:val="20"/>
                <w:lang w:eastAsia="zh-TW"/>
              </w:rPr>
              <w:t>Description</w:t>
            </w:r>
          </w:p>
        </w:tc>
      </w:tr>
      <w:tr>
        <w:trPr>
          <w:trHeight w:val="193" w:hRule="atLeast"/>
        </w:trPr>
        <w:tc>
          <w:tcPr>
            <w:tcW w:w="426"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1</w:t>
            </w:r>
          </w:p>
        </w:tc>
        <w:tc>
          <w:tcPr>
            <w:tcW w:w="2094"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Sum Insured</w:t>
            </w:r>
          </w:p>
        </w:tc>
        <w:tc>
          <w:tcPr>
            <w:tcW w:w="7380"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Sum Insured cross the country limit.</w:t>
            </w:r>
          </w:p>
        </w:tc>
      </w:tr>
      <w:tr>
        <w:trPr>
          <w:trHeight w:val="169" w:hRule="atLeast"/>
        </w:trPr>
        <w:tc>
          <w:tcPr>
            <w:tcW w:w="426" w:type="dxa"/>
            <w:tcBorders>
              <w:top w:val="nil"/>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2</w:t>
            </w:r>
          </w:p>
        </w:tc>
        <w:tc>
          <w:tcPr>
            <w:tcW w:w="2094"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Risks Coverage</w:t>
            </w:r>
          </w:p>
        </w:tc>
        <w:tc>
          <w:tcPr>
            <w:tcW w:w="7380" w:type="dxa"/>
            <w:tcBorders>
              <w:top w:val="nil"/>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Risk coverages exist in tariff or circular.</w:t>
            </w:r>
          </w:p>
        </w:tc>
      </w:tr>
      <w:tr>
        <w:trPr>
          <w:trHeight w:val="169" w:hRule="atLeast"/>
        </w:trPr>
        <w:tc>
          <w:tcPr>
            <w:tcW w:w="42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3</w:t>
            </w:r>
          </w:p>
        </w:tc>
        <w:tc>
          <w:tcPr>
            <w:tcW w:w="2094" w:type="dxa"/>
            <w:tcBorders>
              <w:top w:val="single" w:color="auto" w:sz="4" w:space="0"/>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SBC Higher Authority Approval</w:t>
            </w:r>
          </w:p>
        </w:tc>
        <w:tc>
          <w:tcPr>
            <w:tcW w:w="7380" w:type="dxa"/>
            <w:tcBorders>
              <w:top w:val="single" w:color="auto" w:sz="4" w:space="0"/>
              <w:left w:val="nil"/>
              <w:bottom w:val="single" w:color="auto" w:sz="4" w:space="0"/>
              <w:right w:val="single" w:color="auto" w:sz="4" w:space="0"/>
            </w:tcBorders>
            <w:shd w:val="clear" w:color="auto" w:fill="auto"/>
            <w:vAlign w:val="center"/>
          </w:tcPr>
          <w:p>
            <w:pPr>
              <w:rPr>
                <w:rFonts w:ascii="Arial" w:hAnsi="Arial" w:cs="Arial" w:eastAsiaTheme="minorHAnsi"/>
                <w:color w:val="000000"/>
                <w:sz w:val="20"/>
                <w:szCs w:val="20"/>
                <w:lang w:val="en-SG" w:eastAsia="zh-TW"/>
              </w:rPr>
            </w:pPr>
            <w:r>
              <w:rPr>
                <w:rFonts w:ascii="Arial" w:hAnsi="Arial" w:cs="Arial" w:eastAsiaTheme="minorHAnsi"/>
                <w:color w:val="000000"/>
                <w:sz w:val="20"/>
                <w:szCs w:val="20"/>
                <w:lang w:val="en-SG" w:eastAsia="zh-TW"/>
              </w:rPr>
              <w:t>SBC RI Underwriting Department has to take approval in this Underwriting process when RI UW Department getting rate from Foreign RI.</w:t>
            </w:r>
          </w:p>
        </w:tc>
      </w:tr>
    </w:tbl>
    <w:p>
      <w:pPr>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Table15: Underwriting Rules</w:t>
      </w:r>
    </w:p>
    <w:p/>
    <w:p/>
    <w:p>
      <w:pPr>
        <w:pStyle w:val="3"/>
        <w:rPr>
          <w:rFonts w:ascii="Arial" w:hAnsi="Arial" w:cs="Arial"/>
        </w:rPr>
      </w:pPr>
      <w:bookmarkStart w:id="84" w:name="_Toc131667597"/>
      <w:r>
        <w:rPr>
          <w:rFonts w:ascii="Arial" w:hAnsi="Arial" w:cs="Arial"/>
        </w:rPr>
        <w:t>Underwriting Work</w:t>
      </w:r>
      <w:r>
        <w:rPr>
          <w:rFonts w:ascii="Arial" w:hAnsi="Arial" w:cs="Arial"/>
        </w:rPr>
        <w:t>-</w:t>
      </w:r>
      <w:bookmarkStart w:id="97" w:name="_GoBack"/>
      <w:bookmarkEnd w:id="97"/>
      <w:r>
        <w:rPr>
          <w:rFonts w:ascii="Arial" w:hAnsi="Arial" w:cs="Arial"/>
        </w:rPr>
        <w:t>flow</w:t>
      </w:r>
      <w:bookmarkEnd w:id="84"/>
    </w:p>
    <w:p>
      <w:r>
        <w:drawing>
          <wp:inline distT="0" distB="0" distL="114300" distR="114300">
            <wp:extent cx="5534660" cy="2948940"/>
            <wp:effectExtent l="0" t="0" r="2540" b="22860"/>
            <wp:docPr id="1" name="Picture 1" descr="WechatIMG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echatIMG31"/>
                    <pic:cNvPicPr>
                      <a:picLocks noChangeAspect="1"/>
                    </pic:cNvPicPr>
                  </pic:nvPicPr>
                  <pic:blipFill>
                    <a:blip r:embed="rId16"/>
                    <a:stretch>
                      <a:fillRect/>
                    </a:stretch>
                  </pic:blipFill>
                  <pic:spPr>
                    <a:xfrm>
                      <a:off x="0" y="0"/>
                      <a:ext cx="5534660" cy="2948940"/>
                    </a:xfrm>
                    <a:prstGeom prst="rect">
                      <a:avLst/>
                    </a:prstGeom>
                  </pic:spPr>
                </pic:pic>
              </a:graphicData>
            </a:graphic>
          </wp:inline>
        </w:drawing>
      </w:r>
    </w:p>
    <w:p>
      <w:pPr>
        <w:pStyle w:val="3"/>
        <w:rPr>
          <w:rFonts w:ascii="Arial" w:hAnsi="Arial" w:cs="Arial"/>
        </w:rPr>
      </w:pPr>
      <w:bookmarkStart w:id="85" w:name="_Toc131667598"/>
      <w:r>
        <w:rPr>
          <w:rFonts w:ascii="Arial" w:hAnsi="Arial" w:cs="Arial"/>
        </w:rPr>
        <w:t>Endorsement</w:t>
      </w:r>
      <w:bookmarkEnd w:id="85"/>
    </w:p>
    <w:p>
      <w:pPr>
        <w:rPr>
          <w:rFonts w:ascii="Arial" w:hAnsi="Arial" w:cs="Arial"/>
          <w:sz w:val="20"/>
          <w:szCs w:val="22"/>
        </w:rPr>
      </w:pPr>
      <w:r>
        <w:rPr>
          <w:rFonts w:ascii="Arial" w:hAnsi="Arial" w:cs="Arial"/>
          <w:sz w:val="20"/>
          <w:szCs w:val="22"/>
        </w:rPr>
        <w:t>System supports the following type endorsement.</w:t>
      </w:r>
    </w:p>
    <w:p/>
    <w:tbl>
      <w:tblPr>
        <w:tblStyle w:val="52"/>
        <w:tblpPr w:leftFromText="180" w:rightFromText="180" w:vertAnchor="text" w:horzAnchor="margin" w:tblpY="22"/>
        <w:tblW w:w="9895" w:type="dxa"/>
        <w:tblInd w:w="0" w:type="dxa"/>
        <w:tblLayout w:type="autofit"/>
        <w:tblCellMar>
          <w:top w:w="0" w:type="dxa"/>
          <w:left w:w="108" w:type="dxa"/>
          <w:bottom w:w="0" w:type="dxa"/>
          <w:right w:w="108" w:type="dxa"/>
        </w:tblCellMar>
      </w:tblPr>
      <w:tblGrid>
        <w:gridCol w:w="2602"/>
        <w:gridCol w:w="2682"/>
        <w:gridCol w:w="1283"/>
        <w:gridCol w:w="1258"/>
        <w:gridCol w:w="2070"/>
      </w:tblGrid>
      <w:tr>
        <w:trPr>
          <w:trHeight w:val="480" w:hRule="atLeast"/>
        </w:trPr>
        <w:tc>
          <w:tcPr>
            <w:tcW w:w="2651" w:type="dxa"/>
            <w:tcBorders>
              <w:top w:val="single" w:color="auto" w:sz="4" w:space="0"/>
              <w:left w:val="single" w:color="auto" w:sz="4" w:space="0"/>
              <w:bottom w:val="single" w:color="auto" w:sz="4" w:space="0"/>
              <w:right w:val="single" w:color="auto" w:sz="4" w:space="0"/>
            </w:tcBorders>
            <w:shd w:val="clear" w:color="000000" w:fill="D9D9D9"/>
            <w:vAlign w:val="center"/>
          </w:tcPr>
          <w:p>
            <w:pPr>
              <w:rPr>
                <w:rFonts w:ascii="Arial" w:hAnsi="Arial" w:eastAsia="Times New Roman" w:cs="Arial"/>
                <w:b/>
                <w:bCs/>
                <w:color w:val="000000"/>
                <w:sz w:val="20"/>
                <w:szCs w:val="20"/>
                <w:lang w:val="en-SG"/>
              </w:rPr>
            </w:pPr>
            <w:r>
              <w:rPr>
                <w:rFonts w:ascii="Arial" w:hAnsi="Arial" w:eastAsia="Times New Roman" w:cs="Arial"/>
                <w:b/>
                <w:bCs/>
                <w:color w:val="000000"/>
                <w:sz w:val="20"/>
                <w:szCs w:val="20"/>
                <w:lang w:val="en-SG"/>
              </w:rPr>
              <w:t>Endorsement Type</w:t>
            </w:r>
          </w:p>
        </w:tc>
        <w:tc>
          <w:tcPr>
            <w:tcW w:w="2744" w:type="dxa"/>
            <w:tcBorders>
              <w:top w:val="single" w:color="auto" w:sz="4" w:space="0"/>
              <w:left w:val="nil"/>
              <w:bottom w:val="single" w:color="auto" w:sz="4" w:space="0"/>
              <w:right w:val="single" w:color="auto" w:sz="4" w:space="0"/>
            </w:tcBorders>
            <w:shd w:val="clear" w:color="000000" w:fill="D9D9D9"/>
            <w:vAlign w:val="center"/>
          </w:tcPr>
          <w:p>
            <w:pPr>
              <w:rPr>
                <w:rFonts w:ascii="Arial" w:hAnsi="Arial" w:eastAsia="Times New Roman" w:cs="Arial"/>
                <w:b/>
                <w:bCs/>
                <w:color w:val="000000"/>
                <w:sz w:val="20"/>
                <w:szCs w:val="20"/>
                <w:lang w:val="en-SG"/>
              </w:rPr>
            </w:pPr>
            <w:r>
              <w:rPr>
                <w:rFonts w:ascii="Arial" w:hAnsi="Arial" w:eastAsia="Times New Roman" w:cs="Arial"/>
                <w:b/>
                <w:bCs/>
                <w:color w:val="000000"/>
                <w:sz w:val="20"/>
                <w:szCs w:val="20"/>
                <w:lang w:val="en-SG"/>
              </w:rPr>
              <w:t>Description</w:t>
            </w:r>
          </w:p>
        </w:tc>
        <w:tc>
          <w:tcPr>
            <w:tcW w:w="1164" w:type="dxa"/>
            <w:tcBorders>
              <w:top w:val="single" w:color="auto" w:sz="4" w:space="0"/>
              <w:left w:val="nil"/>
              <w:bottom w:val="single" w:color="auto" w:sz="4" w:space="0"/>
              <w:right w:val="single" w:color="auto" w:sz="4" w:space="0"/>
            </w:tcBorders>
            <w:shd w:val="clear" w:color="000000" w:fill="D9D9D9"/>
            <w:vAlign w:val="center"/>
          </w:tcPr>
          <w:p>
            <w:pPr>
              <w:rPr>
                <w:rFonts w:ascii="Arial" w:hAnsi="Arial" w:eastAsia="Times New Roman" w:cs="Arial"/>
                <w:b/>
                <w:bCs/>
                <w:color w:val="000000"/>
                <w:sz w:val="20"/>
                <w:szCs w:val="20"/>
                <w:lang w:val="en-SG"/>
              </w:rPr>
            </w:pPr>
            <w:r>
              <w:rPr>
                <w:rFonts w:ascii="Arial" w:hAnsi="Arial" w:eastAsia="Times New Roman" w:cs="Arial"/>
                <w:b/>
                <w:bCs/>
                <w:color w:val="000000"/>
                <w:sz w:val="20"/>
                <w:szCs w:val="20"/>
                <w:lang w:val="en-SG"/>
              </w:rPr>
              <w:t>Premium Impacting?</w:t>
            </w:r>
          </w:p>
        </w:tc>
        <w:tc>
          <w:tcPr>
            <w:tcW w:w="1266" w:type="dxa"/>
            <w:tcBorders>
              <w:top w:val="single" w:color="auto" w:sz="4" w:space="0"/>
              <w:left w:val="nil"/>
              <w:bottom w:val="single" w:color="auto" w:sz="4" w:space="0"/>
              <w:right w:val="single" w:color="auto" w:sz="4" w:space="0"/>
            </w:tcBorders>
            <w:shd w:val="clear" w:color="000000" w:fill="D9D9D9"/>
            <w:vAlign w:val="center"/>
          </w:tcPr>
          <w:p>
            <w:pPr>
              <w:rPr>
                <w:rFonts w:ascii="Arial" w:hAnsi="Arial" w:eastAsia="Times New Roman" w:cs="Arial"/>
                <w:b/>
                <w:bCs/>
                <w:color w:val="000000"/>
                <w:sz w:val="20"/>
                <w:szCs w:val="20"/>
                <w:lang w:val="en-SG"/>
              </w:rPr>
            </w:pPr>
            <w:r>
              <w:rPr>
                <w:rFonts w:ascii="Arial" w:hAnsi="Arial" w:eastAsia="Times New Roman" w:cs="Arial"/>
                <w:b/>
                <w:bCs/>
                <w:color w:val="000000"/>
                <w:sz w:val="20"/>
                <w:szCs w:val="20"/>
                <w:lang w:val="en-SG"/>
              </w:rPr>
              <w:t>Permitted to product?</w:t>
            </w:r>
          </w:p>
        </w:tc>
        <w:tc>
          <w:tcPr>
            <w:tcW w:w="2070" w:type="dxa"/>
            <w:tcBorders>
              <w:top w:val="single" w:color="auto" w:sz="4" w:space="0"/>
              <w:left w:val="nil"/>
              <w:bottom w:val="single" w:color="auto" w:sz="4" w:space="0"/>
              <w:right w:val="single" w:color="auto" w:sz="4" w:space="0"/>
            </w:tcBorders>
            <w:shd w:val="clear" w:color="000000" w:fill="D9D9D9"/>
            <w:vAlign w:val="center"/>
          </w:tcPr>
          <w:p>
            <w:pPr>
              <w:jc w:val="center"/>
              <w:rPr>
                <w:rFonts w:ascii="Arial" w:hAnsi="Arial" w:eastAsia="Times New Roman" w:cs="Arial"/>
                <w:b/>
                <w:bCs/>
                <w:color w:val="000000"/>
                <w:sz w:val="20"/>
                <w:szCs w:val="20"/>
                <w:lang w:val="en-SG"/>
              </w:rPr>
            </w:pPr>
            <w:r>
              <w:rPr>
                <w:rFonts w:ascii="Arial" w:hAnsi="Arial" w:eastAsia="Times New Roman" w:cs="Arial"/>
                <w:b/>
                <w:bCs/>
                <w:color w:val="000000"/>
                <w:sz w:val="20"/>
                <w:szCs w:val="20"/>
                <w:lang w:val="en-SG"/>
              </w:rPr>
              <w:t>Remarks</w:t>
            </w:r>
          </w:p>
        </w:tc>
      </w:tr>
      <w:tr>
        <w:trPr>
          <w:trHeight w:val="300" w:hRule="atLeast"/>
        </w:trPr>
        <w:tc>
          <w:tcPr>
            <w:tcW w:w="2651"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Basic Information Endorsement</w:t>
            </w:r>
          </w:p>
        </w:tc>
        <w:tc>
          <w:tcPr>
            <w:tcW w:w="2744" w:type="dxa"/>
            <w:tcBorders>
              <w:top w:val="single" w:color="auto" w:sz="4" w:space="0"/>
              <w:left w:val="single" w:color="auto" w:sz="4" w:space="0"/>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Change of Policy Holder’s Particulars</w:t>
            </w:r>
          </w:p>
        </w:tc>
        <w:tc>
          <w:tcPr>
            <w:tcW w:w="116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No</w:t>
            </w:r>
          </w:p>
        </w:tc>
        <w:tc>
          <w:tcPr>
            <w:tcW w:w="126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2070" w:type="dxa"/>
            <w:tcBorders>
              <w:top w:val="single" w:color="auto" w:sz="4" w:space="0"/>
              <w:left w:val="single" w:color="auto" w:sz="4" w:space="0"/>
              <w:bottom w:val="single" w:color="auto" w:sz="4" w:space="0"/>
              <w:right w:val="single" w:color="auto" w:sz="4" w:space="0"/>
            </w:tcBorders>
            <w:shd w:val="clear" w:color="auto" w:fill="auto"/>
            <w:noWrap/>
            <w:vAlign w:val="bottom"/>
          </w:tcPr>
          <w:p>
            <w:pPr>
              <w:jc w:val="left"/>
              <w:rPr>
                <w:rFonts w:ascii="Arial" w:hAnsi="Arial" w:eastAsia="Times New Roman" w:cs="Arial"/>
                <w:color w:val="000000"/>
                <w:sz w:val="20"/>
                <w:szCs w:val="20"/>
                <w:lang w:val="en-SG"/>
              </w:rPr>
            </w:pPr>
            <w:r>
              <w:rPr>
                <w:rFonts w:ascii="Arial" w:hAnsi="Arial" w:eastAsia="Times New Roman" w:cs="Arial"/>
                <w:color w:val="000000"/>
                <w:sz w:val="20"/>
                <w:szCs w:val="20"/>
                <w:lang w:val="en-SG"/>
              </w:rPr>
              <w:t> </w:t>
            </w:r>
          </w:p>
        </w:tc>
      </w:tr>
      <w:tr>
        <w:trPr>
          <w:trHeight w:val="300" w:hRule="atLeast"/>
        </w:trPr>
        <w:tc>
          <w:tcPr>
            <w:tcW w:w="2651" w:type="dxa"/>
            <w:vMerge w:val="continue"/>
            <w:tcBorders>
              <w:top w:val="single" w:color="auto" w:sz="4" w:space="0"/>
              <w:left w:val="single" w:color="auto" w:sz="4" w:space="0"/>
              <w:bottom w:val="single" w:color="auto" w:sz="4" w:space="0"/>
              <w:right w:val="single" w:color="auto" w:sz="4" w:space="0"/>
            </w:tcBorders>
            <w:vAlign w:val="center"/>
          </w:tcPr>
          <w:p>
            <w:pPr>
              <w:jc w:val="left"/>
              <w:rPr>
                <w:rFonts w:ascii="Arial" w:hAnsi="Arial" w:eastAsia="Times New Roman" w:cs="Arial"/>
                <w:sz w:val="20"/>
                <w:szCs w:val="20"/>
                <w:lang w:val="en-SG"/>
              </w:rPr>
            </w:pPr>
          </w:p>
        </w:tc>
        <w:tc>
          <w:tcPr>
            <w:tcW w:w="2744" w:type="dxa"/>
            <w:tcBorders>
              <w:top w:val="single" w:color="auto" w:sz="4" w:space="0"/>
              <w:left w:val="single" w:color="auto" w:sz="4" w:space="0"/>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Change of Insured Address</w:t>
            </w:r>
          </w:p>
        </w:tc>
        <w:tc>
          <w:tcPr>
            <w:tcW w:w="116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No</w:t>
            </w:r>
          </w:p>
        </w:tc>
        <w:tc>
          <w:tcPr>
            <w:tcW w:w="126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2070" w:type="dxa"/>
            <w:tcBorders>
              <w:top w:val="single" w:color="auto" w:sz="4" w:space="0"/>
              <w:left w:val="single" w:color="auto" w:sz="4" w:space="0"/>
              <w:bottom w:val="single" w:color="auto" w:sz="4" w:space="0"/>
              <w:right w:val="single" w:color="auto" w:sz="4" w:space="0"/>
            </w:tcBorders>
            <w:shd w:val="clear" w:color="auto" w:fill="auto"/>
            <w:noWrap/>
            <w:vAlign w:val="bottom"/>
          </w:tcPr>
          <w:p>
            <w:pPr>
              <w:jc w:val="left"/>
              <w:rPr>
                <w:rFonts w:ascii="Arial" w:hAnsi="Arial" w:eastAsia="Times New Roman" w:cs="Arial"/>
                <w:color w:val="000000"/>
                <w:sz w:val="20"/>
                <w:szCs w:val="20"/>
                <w:lang w:val="en-SG"/>
              </w:rPr>
            </w:pPr>
            <w:r>
              <w:rPr>
                <w:rFonts w:ascii="Arial" w:hAnsi="Arial" w:eastAsia="Times New Roman" w:cs="Arial"/>
                <w:color w:val="000000"/>
                <w:sz w:val="20"/>
                <w:szCs w:val="20"/>
                <w:lang w:val="en-SG"/>
              </w:rPr>
              <w:t> </w:t>
            </w:r>
          </w:p>
        </w:tc>
      </w:tr>
      <w:tr>
        <w:trPr>
          <w:trHeight w:val="300" w:hRule="atLeast"/>
        </w:trPr>
        <w:tc>
          <w:tcPr>
            <w:tcW w:w="2651" w:type="dxa"/>
            <w:vMerge w:val="continue"/>
            <w:tcBorders>
              <w:top w:val="single" w:color="auto" w:sz="4" w:space="0"/>
              <w:left w:val="single" w:color="auto" w:sz="4" w:space="0"/>
              <w:bottom w:val="single" w:color="auto" w:sz="4" w:space="0"/>
              <w:right w:val="single" w:color="auto" w:sz="4" w:space="0"/>
            </w:tcBorders>
            <w:vAlign w:val="center"/>
          </w:tcPr>
          <w:p>
            <w:pPr>
              <w:jc w:val="left"/>
              <w:rPr>
                <w:rFonts w:ascii="Arial" w:hAnsi="Arial" w:eastAsia="Times New Roman" w:cs="Arial"/>
                <w:sz w:val="20"/>
                <w:szCs w:val="20"/>
                <w:lang w:val="en-SG"/>
              </w:rPr>
            </w:pPr>
          </w:p>
        </w:tc>
        <w:tc>
          <w:tcPr>
            <w:tcW w:w="2744" w:type="dxa"/>
            <w:tcBorders>
              <w:top w:val="single" w:color="auto" w:sz="4" w:space="0"/>
              <w:left w:val="single" w:color="auto" w:sz="4" w:space="0"/>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Change of Plan Type</w:t>
            </w:r>
          </w:p>
        </w:tc>
        <w:tc>
          <w:tcPr>
            <w:tcW w:w="116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No</w:t>
            </w:r>
          </w:p>
        </w:tc>
        <w:tc>
          <w:tcPr>
            <w:tcW w:w="126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No</w:t>
            </w:r>
          </w:p>
        </w:tc>
        <w:tc>
          <w:tcPr>
            <w:tcW w:w="2070" w:type="dxa"/>
            <w:tcBorders>
              <w:top w:val="single" w:color="auto" w:sz="4" w:space="0"/>
              <w:left w:val="single" w:color="auto" w:sz="4" w:space="0"/>
              <w:bottom w:val="single" w:color="auto" w:sz="4" w:space="0"/>
              <w:right w:val="single" w:color="auto" w:sz="4" w:space="0"/>
            </w:tcBorders>
            <w:shd w:val="clear" w:color="auto" w:fill="auto"/>
            <w:noWrap/>
            <w:vAlign w:val="bottom"/>
          </w:tcPr>
          <w:p>
            <w:pPr>
              <w:jc w:val="left"/>
              <w:rPr>
                <w:rFonts w:ascii="Arial" w:hAnsi="Arial" w:eastAsia="Times New Roman" w:cs="Arial"/>
                <w:color w:val="000000"/>
                <w:sz w:val="20"/>
                <w:szCs w:val="20"/>
                <w:lang w:val="en-SG"/>
              </w:rPr>
            </w:pPr>
            <w:r>
              <w:rPr>
                <w:rFonts w:ascii="Arial" w:hAnsi="Arial" w:eastAsia="Times New Roman" w:cs="Arial"/>
                <w:color w:val="000000"/>
                <w:sz w:val="20"/>
                <w:szCs w:val="20"/>
                <w:lang w:val="en-SG"/>
              </w:rPr>
              <w:t> </w:t>
            </w:r>
          </w:p>
        </w:tc>
      </w:tr>
      <w:tr>
        <w:trPr>
          <w:trHeight w:val="480" w:hRule="atLeast"/>
        </w:trPr>
        <w:tc>
          <w:tcPr>
            <w:tcW w:w="2651" w:type="dxa"/>
            <w:vMerge w:val="continue"/>
            <w:tcBorders>
              <w:top w:val="single" w:color="auto" w:sz="4" w:space="0"/>
              <w:left w:val="single" w:color="auto" w:sz="4" w:space="0"/>
              <w:bottom w:val="single" w:color="auto" w:sz="4" w:space="0"/>
              <w:right w:val="single" w:color="auto" w:sz="4" w:space="0"/>
            </w:tcBorders>
            <w:vAlign w:val="center"/>
          </w:tcPr>
          <w:p>
            <w:pPr>
              <w:jc w:val="left"/>
              <w:rPr>
                <w:rFonts w:ascii="Arial" w:hAnsi="Arial" w:eastAsia="Times New Roman" w:cs="Arial"/>
                <w:sz w:val="20"/>
                <w:szCs w:val="20"/>
                <w:lang w:val="en-SG"/>
              </w:rPr>
            </w:pPr>
          </w:p>
        </w:tc>
        <w:tc>
          <w:tcPr>
            <w:tcW w:w="2744" w:type="dxa"/>
            <w:tcBorders>
              <w:top w:val="single" w:color="auto" w:sz="4" w:space="0"/>
              <w:left w:val="single" w:color="auto" w:sz="4" w:space="0"/>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Addition/Deletion of Optional Benefits</w:t>
            </w:r>
          </w:p>
        </w:tc>
        <w:tc>
          <w:tcPr>
            <w:tcW w:w="116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126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2070" w:type="dxa"/>
            <w:tcBorders>
              <w:top w:val="single" w:color="auto" w:sz="4" w:space="0"/>
              <w:left w:val="single" w:color="auto" w:sz="4" w:space="0"/>
              <w:bottom w:val="single" w:color="auto" w:sz="4" w:space="0"/>
              <w:right w:val="single" w:color="auto" w:sz="4" w:space="0"/>
            </w:tcBorders>
            <w:shd w:val="clear" w:color="auto" w:fill="auto"/>
            <w:noWrap/>
            <w:vAlign w:val="bottom"/>
          </w:tcPr>
          <w:p>
            <w:pPr>
              <w:jc w:val="left"/>
              <w:rPr>
                <w:rFonts w:ascii="Arial" w:hAnsi="Arial" w:eastAsia="Times New Roman" w:cs="Arial"/>
                <w:color w:val="000000"/>
                <w:sz w:val="20"/>
                <w:szCs w:val="20"/>
                <w:lang w:val="en-SG"/>
              </w:rPr>
            </w:pPr>
            <w:r>
              <w:rPr>
                <w:rFonts w:ascii="Arial" w:hAnsi="Arial" w:eastAsia="Times New Roman" w:cs="Arial"/>
                <w:color w:val="000000"/>
                <w:sz w:val="20"/>
                <w:szCs w:val="20"/>
                <w:lang w:val="en-SG"/>
              </w:rPr>
              <w:t> </w:t>
            </w:r>
          </w:p>
        </w:tc>
      </w:tr>
      <w:tr>
        <w:trPr>
          <w:trHeight w:val="300" w:hRule="atLeast"/>
        </w:trPr>
        <w:tc>
          <w:tcPr>
            <w:tcW w:w="2651" w:type="dxa"/>
            <w:vMerge w:val="continue"/>
            <w:tcBorders>
              <w:top w:val="single" w:color="auto" w:sz="4" w:space="0"/>
              <w:left w:val="single" w:color="auto" w:sz="4" w:space="0"/>
              <w:bottom w:val="single" w:color="auto" w:sz="4" w:space="0"/>
              <w:right w:val="single" w:color="auto" w:sz="4" w:space="0"/>
            </w:tcBorders>
            <w:vAlign w:val="center"/>
          </w:tcPr>
          <w:p>
            <w:pPr>
              <w:jc w:val="left"/>
              <w:rPr>
                <w:rFonts w:ascii="Arial" w:hAnsi="Arial" w:eastAsia="Times New Roman" w:cs="Arial"/>
                <w:sz w:val="20"/>
                <w:szCs w:val="20"/>
                <w:lang w:val="en-SG"/>
              </w:rPr>
            </w:pPr>
          </w:p>
        </w:tc>
        <w:tc>
          <w:tcPr>
            <w:tcW w:w="2744" w:type="dxa"/>
            <w:tcBorders>
              <w:top w:val="single" w:color="auto" w:sz="4" w:space="0"/>
              <w:left w:val="nil"/>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Change to Sum Insured</w:t>
            </w:r>
          </w:p>
        </w:tc>
        <w:tc>
          <w:tcPr>
            <w:tcW w:w="1164" w:type="dxa"/>
            <w:tcBorders>
              <w:top w:val="single" w:color="auto" w:sz="4" w:space="0"/>
              <w:left w:val="nil"/>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1266" w:type="dxa"/>
            <w:tcBorders>
              <w:top w:val="single" w:color="auto" w:sz="4" w:space="0"/>
              <w:left w:val="nil"/>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2070" w:type="dxa"/>
            <w:tcBorders>
              <w:top w:val="single" w:color="auto" w:sz="4" w:space="0"/>
              <w:left w:val="nil"/>
              <w:bottom w:val="single" w:color="auto" w:sz="4" w:space="0"/>
              <w:right w:val="single" w:color="auto" w:sz="4" w:space="0"/>
            </w:tcBorders>
            <w:shd w:val="clear" w:color="auto" w:fill="auto"/>
            <w:noWrap/>
            <w:vAlign w:val="bottom"/>
          </w:tcPr>
          <w:p>
            <w:pPr>
              <w:jc w:val="left"/>
              <w:rPr>
                <w:rFonts w:ascii="Arial" w:hAnsi="Arial" w:eastAsia="Times New Roman" w:cs="Arial"/>
                <w:color w:val="000000"/>
                <w:sz w:val="20"/>
                <w:szCs w:val="20"/>
                <w:lang w:val="en-SG"/>
              </w:rPr>
            </w:pPr>
            <w:r>
              <w:rPr>
                <w:rFonts w:ascii="Arial" w:hAnsi="Arial" w:eastAsia="Times New Roman" w:cs="Arial"/>
                <w:color w:val="000000"/>
                <w:sz w:val="20"/>
                <w:szCs w:val="20"/>
                <w:lang w:val="en-SG"/>
              </w:rPr>
              <w:t> </w:t>
            </w:r>
          </w:p>
        </w:tc>
      </w:tr>
      <w:tr>
        <w:trPr>
          <w:trHeight w:val="300" w:hRule="atLeast"/>
        </w:trPr>
        <w:tc>
          <w:tcPr>
            <w:tcW w:w="2651" w:type="dxa"/>
            <w:vMerge w:val="restart"/>
            <w:tcBorders>
              <w:top w:val="nil"/>
              <w:left w:val="single" w:color="auto" w:sz="4" w:space="0"/>
              <w:bottom w:val="single" w:color="auto" w:sz="4" w:space="0"/>
              <w:right w:val="single" w:color="auto" w:sz="4" w:space="0"/>
            </w:tcBorders>
            <w:shd w:val="clear" w:color="auto" w:fill="auto"/>
            <w:vAlign w:val="center"/>
          </w:tcPr>
          <w:p>
            <w:pPr>
              <w:jc w:val="left"/>
              <w:rPr>
                <w:rFonts w:ascii="Arial" w:hAnsi="Arial" w:eastAsia="Times New Roman" w:cs="Arial"/>
                <w:color w:val="000000"/>
                <w:sz w:val="20"/>
                <w:szCs w:val="20"/>
                <w:lang w:val="en-SG"/>
              </w:rPr>
            </w:pPr>
            <w:r>
              <w:rPr>
                <w:rFonts w:ascii="Arial" w:hAnsi="Arial" w:eastAsia="Times New Roman" w:cs="Arial"/>
                <w:color w:val="000000"/>
                <w:sz w:val="20"/>
                <w:szCs w:val="20"/>
                <w:lang w:val="en-SG"/>
              </w:rPr>
              <w:t>Cancellation</w:t>
            </w:r>
          </w:p>
        </w:tc>
        <w:tc>
          <w:tcPr>
            <w:tcW w:w="2744" w:type="dxa"/>
            <w:tcBorders>
              <w:top w:val="nil"/>
              <w:left w:val="nil"/>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Flat Cancellation</w:t>
            </w:r>
          </w:p>
        </w:tc>
        <w:tc>
          <w:tcPr>
            <w:tcW w:w="1164" w:type="dxa"/>
            <w:tcBorders>
              <w:top w:val="nil"/>
              <w:left w:val="nil"/>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1266" w:type="dxa"/>
            <w:tcBorders>
              <w:top w:val="nil"/>
              <w:left w:val="nil"/>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2070" w:type="dxa"/>
            <w:tcBorders>
              <w:top w:val="nil"/>
              <w:left w:val="nil"/>
              <w:bottom w:val="single" w:color="auto" w:sz="4" w:space="0"/>
              <w:right w:val="single" w:color="auto" w:sz="4" w:space="0"/>
            </w:tcBorders>
            <w:shd w:val="clear" w:color="auto" w:fill="auto"/>
            <w:noWrap/>
            <w:vAlign w:val="bottom"/>
          </w:tcPr>
          <w:p>
            <w:pPr>
              <w:jc w:val="left"/>
              <w:rPr>
                <w:rFonts w:ascii="Arial" w:hAnsi="Arial" w:eastAsia="Times New Roman" w:cs="Arial"/>
                <w:color w:val="000000"/>
                <w:sz w:val="20"/>
                <w:szCs w:val="20"/>
                <w:lang w:val="en-SG"/>
              </w:rPr>
            </w:pPr>
            <w:r>
              <w:rPr>
                <w:rFonts w:ascii="Arial" w:hAnsi="Arial" w:eastAsia="Times New Roman" w:cs="Arial"/>
                <w:color w:val="000000"/>
                <w:sz w:val="20"/>
                <w:szCs w:val="20"/>
                <w:lang w:val="en-SG"/>
              </w:rPr>
              <w:t> </w:t>
            </w:r>
          </w:p>
        </w:tc>
      </w:tr>
      <w:tr>
        <w:trPr>
          <w:trHeight w:val="300" w:hRule="atLeast"/>
        </w:trPr>
        <w:tc>
          <w:tcPr>
            <w:tcW w:w="2651" w:type="dxa"/>
            <w:vMerge w:val="continue"/>
            <w:tcBorders>
              <w:top w:val="nil"/>
              <w:left w:val="single" w:color="auto" w:sz="4" w:space="0"/>
              <w:bottom w:val="single" w:color="auto" w:sz="4" w:space="0"/>
              <w:right w:val="single" w:color="auto" w:sz="4" w:space="0"/>
            </w:tcBorders>
            <w:vAlign w:val="center"/>
          </w:tcPr>
          <w:p>
            <w:pPr>
              <w:jc w:val="left"/>
              <w:rPr>
                <w:rFonts w:ascii="Arial" w:hAnsi="Arial" w:eastAsia="Times New Roman" w:cs="Arial"/>
                <w:color w:val="000000"/>
                <w:sz w:val="20"/>
                <w:szCs w:val="20"/>
                <w:lang w:val="en-SG"/>
              </w:rPr>
            </w:pPr>
          </w:p>
        </w:tc>
        <w:tc>
          <w:tcPr>
            <w:tcW w:w="2744" w:type="dxa"/>
            <w:tcBorders>
              <w:top w:val="nil"/>
              <w:left w:val="nil"/>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Mid-Term Cancellation</w:t>
            </w:r>
          </w:p>
        </w:tc>
        <w:tc>
          <w:tcPr>
            <w:tcW w:w="1164" w:type="dxa"/>
            <w:tcBorders>
              <w:top w:val="nil"/>
              <w:left w:val="nil"/>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1266" w:type="dxa"/>
            <w:tcBorders>
              <w:top w:val="nil"/>
              <w:left w:val="nil"/>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2070" w:type="dxa"/>
            <w:tcBorders>
              <w:top w:val="nil"/>
              <w:left w:val="nil"/>
              <w:bottom w:val="single" w:color="auto" w:sz="4" w:space="0"/>
              <w:right w:val="single" w:color="auto" w:sz="4" w:space="0"/>
            </w:tcBorders>
            <w:shd w:val="clear" w:color="auto" w:fill="auto"/>
            <w:noWrap/>
            <w:vAlign w:val="bottom"/>
          </w:tcPr>
          <w:p>
            <w:pPr>
              <w:jc w:val="left"/>
              <w:rPr>
                <w:rFonts w:ascii="Arial" w:hAnsi="Arial" w:eastAsia="Times New Roman" w:cs="Arial"/>
                <w:color w:val="000000"/>
                <w:sz w:val="20"/>
                <w:szCs w:val="20"/>
                <w:lang w:val="en-SG"/>
              </w:rPr>
            </w:pPr>
            <w:r>
              <w:rPr>
                <w:rFonts w:ascii="Arial" w:hAnsi="Arial" w:eastAsia="Times New Roman" w:cs="Arial"/>
                <w:color w:val="000000"/>
                <w:sz w:val="20"/>
                <w:szCs w:val="20"/>
                <w:lang w:val="en-SG"/>
              </w:rPr>
              <w:t> </w:t>
            </w:r>
          </w:p>
        </w:tc>
      </w:tr>
      <w:tr>
        <w:trPr>
          <w:trHeight w:val="975" w:hRule="atLeast"/>
        </w:trPr>
        <w:tc>
          <w:tcPr>
            <w:tcW w:w="2651" w:type="dxa"/>
            <w:vMerge w:val="continue"/>
            <w:tcBorders>
              <w:top w:val="nil"/>
              <w:left w:val="single" w:color="auto" w:sz="4" w:space="0"/>
              <w:bottom w:val="single" w:color="auto" w:sz="4" w:space="0"/>
              <w:right w:val="single" w:color="auto" w:sz="4" w:space="0"/>
            </w:tcBorders>
            <w:vAlign w:val="center"/>
          </w:tcPr>
          <w:p>
            <w:pPr>
              <w:jc w:val="left"/>
              <w:rPr>
                <w:rFonts w:ascii="Arial" w:hAnsi="Arial" w:eastAsia="Times New Roman" w:cs="Arial"/>
                <w:color w:val="000000"/>
                <w:sz w:val="20"/>
                <w:szCs w:val="20"/>
                <w:lang w:val="en-SG"/>
              </w:rPr>
            </w:pPr>
          </w:p>
        </w:tc>
        <w:tc>
          <w:tcPr>
            <w:tcW w:w="2744" w:type="dxa"/>
            <w:tcBorders>
              <w:top w:val="nil"/>
              <w:left w:val="nil"/>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Cancellation without Refund</w:t>
            </w:r>
          </w:p>
        </w:tc>
        <w:tc>
          <w:tcPr>
            <w:tcW w:w="1164" w:type="dxa"/>
            <w:tcBorders>
              <w:top w:val="nil"/>
              <w:left w:val="nil"/>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1266" w:type="dxa"/>
            <w:tcBorders>
              <w:top w:val="nil"/>
              <w:left w:val="nil"/>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2070" w:type="dxa"/>
            <w:tcBorders>
              <w:top w:val="nil"/>
              <w:left w:val="nil"/>
              <w:bottom w:val="single" w:color="auto" w:sz="4" w:space="0"/>
              <w:right w:val="single" w:color="auto" w:sz="4" w:space="0"/>
            </w:tcBorders>
            <w:shd w:val="clear" w:color="auto" w:fill="auto"/>
            <w:vAlign w:val="bottom"/>
          </w:tcPr>
          <w:p>
            <w:pPr>
              <w:jc w:val="left"/>
              <w:rPr>
                <w:rFonts w:ascii="Arial" w:hAnsi="Arial" w:eastAsia="Times New Roman" w:cs="Arial"/>
                <w:color w:val="000000"/>
                <w:sz w:val="20"/>
                <w:szCs w:val="20"/>
                <w:lang w:val="en-SG"/>
              </w:rPr>
            </w:pPr>
          </w:p>
        </w:tc>
      </w:tr>
      <w:tr>
        <w:trPr>
          <w:trHeight w:val="960" w:hRule="atLeast"/>
        </w:trPr>
        <w:tc>
          <w:tcPr>
            <w:tcW w:w="2651" w:type="dxa"/>
            <w:tcBorders>
              <w:top w:val="nil"/>
              <w:left w:val="single" w:color="auto" w:sz="4" w:space="0"/>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POI Extension/Shorten</w:t>
            </w:r>
          </w:p>
        </w:tc>
        <w:tc>
          <w:tcPr>
            <w:tcW w:w="2744" w:type="dxa"/>
            <w:tcBorders>
              <w:top w:val="nil"/>
              <w:left w:val="nil"/>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Extension - Change the Policy Expiry Date to extend the POI</w:t>
            </w:r>
            <w:r>
              <w:rPr>
                <w:rFonts w:ascii="Arial" w:hAnsi="Arial" w:eastAsia="Times New Roman" w:cs="Arial"/>
                <w:sz w:val="20"/>
                <w:szCs w:val="20"/>
                <w:lang w:val="en-SG"/>
              </w:rPr>
              <w:br w:type="textWrapping"/>
            </w:r>
            <w:r>
              <w:rPr>
                <w:rFonts w:ascii="Arial" w:hAnsi="Arial" w:eastAsia="Times New Roman" w:cs="Arial"/>
                <w:sz w:val="20"/>
                <w:szCs w:val="20"/>
                <w:lang w:val="en-SG"/>
              </w:rPr>
              <w:t>Shorten - Change the Policy Expiry Date to shorten the POI</w:t>
            </w:r>
          </w:p>
        </w:tc>
        <w:tc>
          <w:tcPr>
            <w:tcW w:w="1164" w:type="dxa"/>
            <w:tcBorders>
              <w:top w:val="nil"/>
              <w:left w:val="nil"/>
              <w:bottom w:val="single" w:color="auto" w:sz="4" w:space="0"/>
              <w:right w:val="single" w:color="auto" w:sz="4" w:space="0"/>
            </w:tcBorders>
            <w:shd w:val="clear" w:color="auto" w:fill="auto"/>
            <w:vAlign w:val="center"/>
          </w:tcPr>
          <w:p>
            <w:pPr>
              <w:jc w:val="center"/>
              <w:rPr>
                <w:rFonts w:ascii="Arial" w:hAnsi="Arial" w:eastAsia="Times New Roman" w:cs="Arial"/>
                <w:sz w:val="20"/>
                <w:szCs w:val="20"/>
                <w:lang w:val="en-SG"/>
              </w:rPr>
            </w:pPr>
            <w:r>
              <w:rPr>
                <w:rFonts w:ascii="Arial" w:hAnsi="Arial" w:eastAsia="Times New Roman" w:cs="Arial"/>
                <w:sz w:val="20"/>
                <w:szCs w:val="20"/>
                <w:lang w:val="en-SG"/>
              </w:rPr>
              <w:t>Yes</w:t>
            </w:r>
          </w:p>
        </w:tc>
        <w:tc>
          <w:tcPr>
            <w:tcW w:w="1266" w:type="dxa"/>
            <w:tcBorders>
              <w:top w:val="nil"/>
              <w:left w:val="nil"/>
              <w:bottom w:val="single" w:color="auto" w:sz="4" w:space="0"/>
              <w:right w:val="single" w:color="auto" w:sz="4" w:space="0"/>
            </w:tcBorders>
            <w:shd w:val="clear" w:color="auto" w:fill="auto"/>
            <w:vAlign w:val="center"/>
          </w:tcPr>
          <w:p>
            <w:pPr>
              <w:jc w:val="left"/>
              <w:rPr>
                <w:rFonts w:ascii="Arial" w:hAnsi="Arial" w:eastAsia="Times New Roman" w:cs="Arial"/>
                <w:sz w:val="20"/>
                <w:szCs w:val="20"/>
                <w:lang w:val="en-SG"/>
              </w:rPr>
            </w:pPr>
            <w:r>
              <w:rPr>
                <w:rFonts w:ascii="Arial" w:hAnsi="Arial" w:eastAsia="Times New Roman" w:cs="Arial"/>
                <w:sz w:val="20"/>
                <w:szCs w:val="20"/>
                <w:lang w:val="en-SG"/>
              </w:rPr>
              <w:t>Yes</w:t>
            </w:r>
          </w:p>
        </w:tc>
        <w:tc>
          <w:tcPr>
            <w:tcW w:w="2070" w:type="dxa"/>
            <w:tcBorders>
              <w:top w:val="nil"/>
              <w:left w:val="nil"/>
              <w:bottom w:val="single" w:color="auto" w:sz="4" w:space="0"/>
              <w:right w:val="single" w:color="auto" w:sz="4" w:space="0"/>
            </w:tcBorders>
            <w:shd w:val="clear" w:color="auto" w:fill="auto"/>
            <w:noWrap/>
            <w:vAlign w:val="bottom"/>
          </w:tcPr>
          <w:p>
            <w:pPr>
              <w:jc w:val="center"/>
              <w:rPr>
                <w:rFonts w:ascii="Arial" w:hAnsi="Arial" w:eastAsia="Times New Roman" w:cs="Arial"/>
                <w:color w:val="000000"/>
                <w:sz w:val="20"/>
                <w:szCs w:val="20"/>
                <w:lang w:val="en-SG"/>
              </w:rPr>
            </w:pPr>
            <w:r>
              <w:rPr>
                <w:rFonts w:ascii="Arial" w:hAnsi="Arial" w:eastAsia="Times New Roman" w:cs="Arial"/>
                <w:color w:val="000000"/>
                <w:sz w:val="20"/>
                <w:szCs w:val="20"/>
                <w:lang w:val="en-SG"/>
              </w:rPr>
              <w:t>Only Shorten Allow</w:t>
            </w:r>
          </w:p>
        </w:tc>
      </w:tr>
    </w:tbl>
    <w:p>
      <w:pPr>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Table16: Endorsement.</w:t>
      </w:r>
    </w:p>
    <w:p>
      <w:pPr>
        <w:pStyle w:val="2"/>
        <w:rPr>
          <w:rFonts w:ascii="Arial" w:hAnsi="Arial" w:cs="Arial"/>
        </w:rPr>
      </w:pPr>
      <w:bookmarkStart w:id="86" w:name="_Toc131667599"/>
      <w:r>
        <w:rPr>
          <w:rFonts w:ascii="Arial" w:hAnsi="Arial" w:cs="Arial"/>
        </w:rPr>
        <w:t>Claim</w:t>
      </w:r>
      <w:bookmarkEnd w:id="86"/>
    </w:p>
    <w:p>
      <w:pPr>
        <w:pStyle w:val="3"/>
        <w:rPr>
          <w:rFonts w:ascii="Arial" w:hAnsi="Arial" w:cs="Arial"/>
        </w:rPr>
      </w:pPr>
      <w:bookmarkStart w:id="87" w:name="_Toc131667600"/>
      <w:r>
        <w:rPr>
          <w:rFonts w:ascii="Arial" w:hAnsi="Arial" w:cs="Arial"/>
        </w:rPr>
        <w:t>Claim Rules</w:t>
      </w:r>
      <w:bookmarkEnd w:id="87"/>
    </w:p>
    <w:p>
      <w:pPr>
        <w:rPr>
          <w:rFonts w:ascii="Arial" w:hAnsi="Arial" w:cs="Arial"/>
          <w:sz w:val="20"/>
          <w:szCs w:val="20"/>
        </w:rPr>
      </w:pPr>
      <w:r>
        <w:rPr>
          <w:rFonts w:ascii="Arial" w:hAnsi="Arial" w:cs="Arial"/>
          <w:sz w:val="20"/>
          <w:szCs w:val="20"/>
        </w:rPr>
        <w:t>Module in Sinosoft system that allows business users to be able to do claims register and transactions based on claims from policy holders. This module will also need to be configured accordingly to ensure that it handles claims for product based in the system.</w:t>
      </w:r>
    </w:p>
    <w:tbl>
      <w:tblPr>
        <w:tblStyle w:val="52"/>
        <w:tblW w:w="9900" w:type="dxa"/>
        <w:tblInd w:w="-5" w:type="dxa"/>
        <w:tblLayout w:type="autofit"/>
        <w:tblCellMar>
          <w:top w:w="0" w:type="dxa"/>
          <w:left w:w="108" w:type="dxa"/>
          <w:bottom w:w="0" w:type="dxa"/>
          <w:right w:w="108" w:type="dxa"/>
        </w:tblCellMar>
      </w:tblPr>
      <w:tblGrid>
        <w:gridCol w:w="540"/>
        <w:gridCol w:w="2437"/>
        <w:gridCol w:w="6923"/>
      </w:tblGrid>
      <w:tr>
        <w:trPr>
          <w:cantSplit/>
          <w:trHeight w:val="288" w:hRule="atLeast"/>
        </w:trPr>
        <w:tc>
          <w:tcPr>
            <w:tcW w:w="540" w:type="dxa"/>
            <w:tcBorders>
              <w:top w:val="single" w:color="auto" w:sz="4" w:space="0"/>
              <w:left w:val="single" w:color="auto" w:sz="4" w:space="0"/>
              <w:bottom w:val="single" w:color="auto" w:sz="4" w:space="0"/>
              <w:right w:val="single" w:color="auto" w:sz="4" w:space="0"/>
            </w:tcBorders>
            <w:shd w:val="clear" w:color="000000" w:fill="D9D9D9"/>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val="en-SG" w:eastAsia="zh-TW"/>
              </w:rPr>
              <w:t>#</w:t>
            </w:r>
          </w:p>
        </w:tc>
        <w:tc>
          <w:tcPr>
            <w:tcW w:w="2437" w:type="dxa"/>
            <w:tcBorders>
              <w:top w:val="single" w:color="auto" w:sz="4" w:space="0"/>
              <w:left w:val="nil"/>
              <w:bottom w:val="single" w:color="auto" w:sz="4" w:space="0"/>
              <w:right w:val="single" w:color="auto" w:sz="4" w:space="0"/>
            </w:tcBorders>
            <w:shd w:val="clear" w:color="000000" w:fill="D9D9D9"/>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eastAsia="zh-TW"/>
              </w:rPr>
              <w:t>Claim Rule</w:t>
            </w:r>
          </w:p>
        </w:tc>
        <w:tc>
          <w:tcPr>
            <w:tcW w:w="6923" w:type="dxa"/>
            <w:tcBorders>
              <w:top w:val="single" w:color="auto" w:sz="4" w:space="0"/>
              <w:left w:val="nil"/>
              <w:bottom w:val="single" w:color="auto" w:sz="4" w:space="0"/>
              <w:right w:val="single" w:color="auto" w:sz="4" w:space="0"/>
            </w:tcBorders>
            <w:shd w:val="clear" w:color="000000" w:fill="D9D9D9"/>
            <w:vAlign w:val="center"/>
          </w:tcPr>
          <w:p>
            <w:pPr>
              <w:rPr>
                <w:rFonts w:ascii="Arial" w:hAnsi="Arial" w:eastAsia="Times New Roman" w:cs="Arial"/>
                <w:b/>
                <w:bCs/>
                <w:color w:val="000000"/>
                <w:sz w:val="20"/>
                <w:szCs w:val="20"/>
                <w:lang w:val="en-SG" w:eastAsia="zh-TW"/>
              </w:rPr>
            </w:pPr>
            <w:r>
              <w:rPr>
                <w:rFonts w:ascii="Arial" w:hAnsi="Arial" w:eastAsia="Times New Roman" w:cs="Arial"/>
                <w:b/>
                <w:bCs/>
                <w:color w:val="000000"/>
                <w:sz w:val="20"/>
                <w:szCs w:val="20"/>
                <w:lang w:eastAsia="zh-TW"/>
              </w:rPr>
              <w:t>Description</w:t>
            </w:r>
          </w:p>
        </w:tc>
      </w:tr>
      <w:tr>
        <w:trPr>
          <w:trHeight w:val="62" w:hRule="atLeast"/>
        </w:trPr>
        <w:tc>
          <w:tcPr>
            <w:tcW w:w="540" w:type="dxa"/>
            <w:tcBorders>
              <w:top w:val="nil"/>
              <w:left w:val="single" w:color="auto" w:sz="4" w:space="0"/>
              <w:bottom w:val="single" w:color="auto" w:sz="4" w:space="0"/>
              <w:right w:val="single" w:color="auto" w:sz="4" w:space="0"/>
            </w:tcBorders>
            <w:shd w:val="clear" w:color="auto" w:fill="auto"/>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1.</w:t>
            </w:r>
          </w:p>
        </w:tc>
        <w:tc>
          <w:tcPr>
            <w:tcW w:w="2437" w:type="dxa"/>
            <w:tcBorders>
              <w:top w:val="nil"/>
              <w:left w:val="nil"/>
              <w:bottom w:val="single" w:color="auto" w:sz="4" w:space="0"/>
              <w:right w:val="single" w:color="auto" w:sz="4" w:space="0"/>
            </w:tcBorders>
            <w:shd w:val="clear" w:color="auto" w:fill="auto"/>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Claim Notify Time</w:t>
            </w:r>
          </w:p>
        </w:tc>
        <w:tc>
          <w:tcPr>
            <w:tcW w:w="6923" w:type="dxa"/>
            <w:tcBorders>
              <w:top w:val="nil"/>
              <w:left w:val="nil"/>
              <w:bottom w:val="single" w:color="auto" w:sz="4" w:space="0"/>
              <w:right w:val="single" w:color="auto" w:sz="4" w:space="0"/>
            </w:tcBorders>
            <w:shd w:val="clear" w:color="auto" w:fill="auto"/>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 xml:space="preserve">Insured/Clients need to notify the claim within claim notify period which is mentioned on policy. </w:t>
            </w:r>
          </w:p>
        </w:tc>
      </w:tr>
      <w:tr>
        <w:trPr>
          <w:trHeight w:val="62" w:hRule="atLeast"/>
        </w:trPr>
        <w:tc>
          <w:tcPr>
            <w:tcW w:w="540" w:type="dxa"/>
            <w:tcBorders>
              <w:top w:val="nil"/>
              <w:left w:val="single" w:color="auto" w:sz="4" w:space="0"/>
              <w:bottom w:val="single" w:color="auto" w:sz="4" w:space="0"/>
              <w:right w:val="single" w:color="auto" w:sz="4" w:space="0"/>
            </w:tcBorders>
            <w:shd w:val="clear" w:color="auto" w:fill="auto"/>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2.</w:t>
            </w:r>
          </w:p>
        </w:tc>
        <w:tc>
          <w:tcPr>
            <w:tcW w:w="2437" w:type="dxa"/>
            <w:tcBorders>
              <w:top w:val="nil"/>
              <w:left w:val="nil"/>
              <w:bottom w:val="single" w:color="auto" w:sz="4" w:space="0"/>
              <w:right w:val="single" w:color="auto" w:sz="4" w:space="0"/>
            </w:tcBorders>
            <w:shd w:val="clear" w:color="auto" w:fill="auto"/>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Period Of Insurance</w:t>
            </w:r>
          </w:p>
        </w:tc>
        <w:tc>
          <w:tcPr>
            <w:tcW w:w="6923" w:type="dxa"/>
            <w:tcBorders>
              <w:top w:val="nil"/>
              <w:left w:val="nil"/>
              <w:bottom w:val="single" w:color="auto" w:sz="4" w:space="0"/>
              <w:right w:val="single" w:color="auto" w:sz="4" w:space="0"/>
            </w:tcBorders>
            <w:shd w:val="clear" w:color="auto" w:fill="auto"/>
            <w:vAlign w:val="center"/>
          </w:tcPr>
          <w:p>
            <w:pPr>
              <w:rPr>
                <w:rFonts w:ascii="Arial" w:hAnsi="Arial" w:eastAsia="Times New Roman" w:cs="Arial"/>
                <w:color w:val="000000"/>
                <w:sz w:val="20"/>
                <w:szCs w:val="20"/>
                <w:lang w:val="en-SG" w:eastAsia="zh-TW"/>
              </w:rPr>
            </w:pPr>
            <w:r>
              <w:rPr>
                <w:rFonts w:ascii="Arial" w:hAnsi="Arial" w:eastAsia="Times New Roman" w:cs="Arial"/>
                <w:color w:val="000000"/>
                <w:sz w:val="20"/>
                <w:szCs w:val="20"/>
                <w:lang w:val="en-SG" w:eastAsia="zh-TW"/>
              </w:rPr>
              <w:t>Claim need to happen during insurance period.</w:t>
            </w:r>
          </w:p>
        </w:tc>
      </w:tr>
      <w:tr>
        <w:trPr>
          <w:trHeight w:val="193" w:hRule="atLeast"/>
        </w:trPr>
        <w:tc>
          <w:tcPr>
            <w:tcW w:w="540" w:type="dxa"/>
            <w:tcBorders>
              <w:top w:val="nil"/>
              <w:left w:val="single" w:color="auto" w:sz="4" w:space="0"/>
              <w:bottom w:val="single" w:color="auto" w:sz="4" w:space="0"/>
              <w:right w:val="single" w:color="auto" w:sz="4" w:space="0"/>
            </w:tcBorders>
            <w:shd w:val="clear" w:color="auto" w:fill="auto"/>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3.</w:t>
            </w:r>
          </w:p>
        </w:tc>
        <w:tc>
          <w:tcPr>
            <w:tcW w:w="2437" w:type="dxa"/>
            <w:tcBorders>
              <w:top w:val="nil"/>
              <w:left w:val="nil"/>
              <w:bottom w:val="single" w:color="auto" w:sz="4" w:space="0"/>
              <w:right w:val="single" w:color="auto" w:sz="4" w:space="0"/>
            </w:tcBorders>
            <w:shd w:val="clear" w:color="auto" w:fill="auto"/>
            <w:vAlign w:val="center"/>
          </w:tcPr>
          <w:p>
            <w:pPr>
              <w:rPr>
                <w:rFonts w:ascii="Arial" w:hAnsi="Arial" w:eastAsia="Times New Roman" w:cs="Arial"/>
                <w:color w:val="000000"/>
                <w:sz w:val="20"/>
                <w:szCs w:val="20"/>
                <w:lang w:val="en-SG" w:eastAsia="zh-TW"/>
              </w:rPr>
            </w:pPr>
            <w:r>
              <w:rPr>
                <w:rFonts w:ascii="Arial" w:hAnsi="Arial" w:cs="Arial"/>
                <w:color w:val="000000"/>
                <w:sz w:val="20"/>
                <w:szCs w:val="20"/>
                <w:lang w:val="en-SG"/>
              </w:rPr>
              <w:t>Expire Time on Policy</w:t>
            </w:r>
          </w:p>
        </w:tc>
        <w:tc>
          <w:tcPr>
            <w:tcW w:w="6923" w:type="dxa"/>
            <w:tcBorders>
              <w:top w:val="nil"/>
              <w:left w:val="nil"/>
              <w:bottom w:val="single" w:color="auto" w:sz="4" w:space="0"/>
              <w:right w:val="single" w:color="auto" w:sz="4" w:space="0"/>
            </w:tcBorders>
            <w:shd w:val="clear" w:color="auto" w:fill="auto"/>
            <w:vAlign w:val="center"/>
          </w:tcPr>
          <w:p>
            <w:pPr>
              <w:rPr>
                <w:rFonts w:ascii="Arial" w:hAnsi="Arial" w:eastAsia="Times New Roman" w:cs="Arial"/>
                <w:color w:val="000000"/>
                <w:sz w:val="20"/>
                <w:szCs w:val="20"/>
                <w:lang w:val="en-SG" w:eastAsia="zh-TW"/>
              </w:rPr>
            </w:pPr>
            <w:r>
              <w:rPr>
                <w:rFonts w:ascii="Arial" w:hAnsi="Arial" w:cs="Arial"/>
                <w:sz w:val="20"/>
                <w:szCs w:val="20"/>
              </w:rPr>
              <w:t>Claim need to happen before expire time on policy.</w:t>
            </w:r>
          </w:p>
        </w:tc>
      </w:tr>
      <w:tr>
        <w:trPr>
          <w:trHeight w:val="169" w:hRule="atLeast"/>
        </w:trPr>
        <w:tc>
          <w:tcPr>
            <w:tcW w:w="540" w:type="dxa"/>
            <w:tcBorders>
              <w:top w:val="nil"/>
              <w:left w:val="single" w:color="auto" w:sz="4" w:space="0"/>
              <w:bottom w:val="single" w:color="auto" w:sz="4" w:space="0"/>
              <w:right w:val="single" w:color="auto" w:sz="4" w:space="0"/>
            </w:tcBorders>
            <w:shd w:val="clear" w:color="auto" w:fill="auto"/>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4.</w:t>
            </w:r>
          </w:p>
        </w:tc>
        <w:tc>
          <w:tcPr>
            <w:tcW w:w="2437" w:type="dxa"/>
            <w:tcBorders>
              <w:top w:val="nil"/>
              <w:left w:val="nil"/>
              <w:bottom w:val="single" w:color="auto" w:sz="4" w:space="0"/>
              <w:right w:val="single" w:color="auto" w:sz="4" w:space="0"/>
            </w:tcBorders>
            <w:shd w:val="clear" w:color="auto" w:fill="auto"/>
            <w:vAlign w:val="center"/>
          </w:tcPr>
          <w:p>
            <w:pPr>
              <w:jc w:val="left"/>
              <w:rPr>
                <w:rFonts w:ascii="Arial" w:hAnsi="Arial" w:eastAsia="Times New Roman" w:cs="Arial"/>
                <w:color w:val="000000"/>
                <w:sz w:val="20"/>
                <w:szCs w:val="20"/>
                <w:lang w:val="en-SG" w:eastAsia="zh-TW"/>
              </w:rPr>
            </w:pPr>
            <w:r>
              <w:rPr>
                <w:rFonts w:ascii="Arial" w:hAnsi="Arial" w:cs="Arial"/>
                <w:color w:val="000000"/>
                <w:sz w:val="20"/>
                <w:szCs w:val="20"/>
                <w:lang w:val="en-SG"/>
              </w:rPr>
              <w:t>Premium Payment Clearance</w:t>
            </w:r>
          </w:p>
        </w:tc>
        <w:tc>
          <w:tcPr>
            <w:tcW w:w="6923" w:type="dxa"/>
            <w:tcBorders>
              <w:top w:val="nil"/>
              <w:left w:val="nil"/>
              <w:bottom w:val="single" w:color="auto" w:sz="4" w:space="0"/>
              <w:right w:val="single" w:color="auto" w:sz="4" w:space="0"/>
            </w:tcBorders>
            <w:shd w:val="clear" w:color="auto" w:fill="auto"/>
            <w:vAlign w:val="center"/>
          </w:tcPr>
          <w:p>
            <w:pPr>
              <w:rPr>
                <w:rFonts w:ascii="Arial" w:hAnsi="Arial" w:eastAsia="PMingLiU" w:cs="Arial"/>
                <w:color w:val="000000"/>
                <w:sz w:val="20"/>
                <w:szCs w:val="20"/>
                <w:lang w:val="en-SG" w:eastAsia="zh-TW"/>
              </w:rPr>
            </w:pPr>
            <w:r>
              <w:rPr>
                <w:rFonts w:ascii="Arial" w:hAnsi="Arial" w:eastAsia="PMingLiU" w:cs="Arial"/>
                <w:color w:val="000000"/>
                <w:sz w:val="20"/>
                <w:szCs w:val="20"/>
                <w:lang w:val="en-SG" w:eastAsia="zh-TW"/>
              </w:rPr>
              <w:t>Premium billing must be paid.</w:t>
            </w:r>
          </w:p>
        </w:tc>
      </w:tr>
    </w:tbl>
    <w:p>
      <w:pPr>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Table17: Claim Rules.</w:t>
      </w:r>
    </w:p>
    <w:p>
      <w:pPr>
        <w:ind w:left="720"/>
        <w:rPr>
          <w:rFonts w:ascii="Arial" w:hAnsi="Arial" w:cs="Arial"/>
          <w:sz w:val="20"/>
          <w:szCs w:val="20"/>
        </w:rPr>
      </w:pPr>
    </w:p>
    <w:p/>
    <w:p>
      <w:pPr>
        <w:pStyle w:val="3"/>
        <w:rPr>
          <w:rFonts w:ascii="Arial" w:hAnsi="Arial" w:cs="Arial"/>
        </w:rPr>
      </w:pPr>
      <w:bookmarkStart w:id="88" w:name="_Toc131667601"/>
      <w:r>
        <w:rPr>
          <w:rFonts w:ascii="Arial" w:hAnsi="Arial" w:cs="Arial"/>
        </w:rPr>
        <w:t>Claim Workflow</w:t>
      </w:r>
      <w:bookmarkEnd w:id="88"/>
    </w:p>
    <w:p>
      <w:pPr>
        <w:rPr>
          <w:rFonts w:ascii="Arial" w:hAnsi="Arial" w:eastAsia="SimSun" w:cs="Times New Roman"/>
          <w:kern w:val="0"/>
          <w:sz w:val="24"/>
          <w:lang w:val="zh-CN" w:bidi="bn-IN"/>
        </w:rPr>
      </w:pPr>
      <w:r>
        <w:rPr>
          <w:rFonts w:ascii="Arial" w:hAnsi="Arial" w:eastAsia="SimSun" w:cs="Times New Roman"/>
          <w:kern w:val="0"/>
          <w:sz w:val="24"/>
          <w:lang w:val="zh-CN" w:bidi="bn-IN"/>
        </w:rPr>
        <w:drawing>
          <wp:inline distT="0" distB="0" distL="0" distR="0">
            <wp:extent cx="5537200" cy="5328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7200" cy="5328920"/>
                    </a:xfrm>
                    <a:prstGeom prst="rect">
                      <a:avLst/>
                    </a:prstGeom>
                  </pic:spPr>
                </pic:pic>
              </a:graphicData>
            </a:graphic>
          </wp:inline>
        </w:drawing>
      </w:r>
    </w:p>
    <w:p/>
    <w:p>
      <w:pPr>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Table18: Claim Workflow.</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The Client notifies the claim to the SBC’s Branch or Zonal Office (Claim Department) by phone, email, letter, text message and WhatsApp.</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 xml:space="preserve">If the Client notify claim on Branch Office, then the branch office check issue policy and policy validity if valid then register the claim and if needed RI arrangement then branch office notify the claim SBC RI Department. if claim not valid then Branch Office reject the claim. </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 xml:space="preserve">If the Client notify claim on Zonal Office, then the zonal office check issue policy and policy validity if valid then hand over the Claim to the Branch Office else reject the claim and report to the Client. </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After claim register, Branch Office assigned to a Surveyor and simultaneously ask required documents from the client.</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Then Surveyor do survey and provide a preliminary survey report to the Branch Office Claim Department.</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The Branch Office Claim Department review preliminary survey report and ask to surveyor to submit the final survey report, if loss amount exceeded then claim department assigned another Surveyor.</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Then both Surveyor jointly make the final report, and submit to the (Respective Officer) Branch office claim department.</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The Branch Office Respective Officer review the report. If the claim is accepted then it sends to the zonal office General Manager for approval else reject the claim.</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The Zonal Office General Manager review the report. If the claim is accepted then GM will check the claim settlement limit or financial claim power whereas the limit is payable it sends to the Zonal Office Account Department.</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 xml:space="preserve">The Zonal Office Account will check fund available or not. If the Zonal Office Account fund is available then verify &amp; prepare the cheque and send this to Zonal office claim department. Zonal office claim department received the cheque and send it to the branch office claim department. and branch office notify the client. Else, the Zonal Office Account fund is not available then request for fund in the SBC central account. </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If the claim settlement limit is not payable then it sends to the Head office claim department General Manager. Then GM will send the claim report to the respective officer (Like DGM, AGM, M, DM, AM, JO) for reviewing report. Everyone reviews the claim report and send it to the GM again.</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 xml:space="preserve"> The General Manager review the report. If the claim is accepted then GM will check the claim settlement limit or financial claim power whereas the limit is payable it sends to the Central Account. SBC central account verify &amp; prepare the cheque and send this to Zonal office claim department. Zonal office claim department send it to the branch office claim department and branch office notify the client. </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 xml:space="preserve">  If the claim settlement limit is not payable then it will send to the SBC Higher Authority (Managing Director).</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 xml:space="preserve">The Managing Director review the report. If the claim is accepted then MD will check the claim settlement limit or financial claim power whereas the limit is payable it sends to the Central Account. SBC central account verify &amp; prepare the cheque and send this to Zonal office claim department. Zonal office claim department received cheque and send it to the branch office claim department and branch office notify the client. </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If the claim settlement limit is not payable then it will send to the Committee (Business Development Customer Service). Then Committee send it to the SBC Board of Director for claim settled.</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 xml:space="preserve">. If SBC Board is accepted the claim, then it sends to the SBC Central Account. SBC central account verify &amp; prepare the cheque and send this to Zonal office claim department. zonal office claim department received the cheque and send it to the Branch office. Then Branch office notify the client. If SBC Board is not accepted the claim, then it will send claim reject file to the head office claim department. </w:t>
      </w:r>
    </w:p>
    <w:p>
      <w:pPr>
        <w:numPr>
          <w:ilvl w:val="0"/>
          <w:numId w:val="13"/>
        </w:numPr>
        <w:jc w:val="left"/>
        <w:rPr>
          <w:rFonts w:ascii="Arial" w:hAnsi="Arial" w:eastAsia="DengXian" w:cs="Arial"/>
          <w:kern w:val="0"/>
          <w:sz w:val="20"/>
          <w:szCs w:val="20"/>
          <w:lang w:val="zh-CN" w:eastAsia="en-US"/>
        </w:rPr>
      </w:pPr>
      <w:r>
        <w:rPr>
          <w:rFonts w:ascii="Arial" w:hAnsi="Arial" w:eastAsia="DengXian" w:cs="Arial"/>
          <w:kern w:val="0"/>
          <w:sz w:val="20"/>
          <w:szCs w:val="20"/>
          <w:lang w:val="zh-CN" w:eastAsia="en-US"/>
        </w:rPr>
        <w:t>After that, Head office claim department send reject claim to the zonal office claim department. Zonal office claim department received claim reject file and send it to the branch office. Branch office notify the client.</w:t>
      </w:r>
    </w:p>
    <w:p>
      <w:pPr>
        <w:jc w:val="left"/>
        <w:rPr>
          <w:rFonts w:ascii="Arial" w:hAnsi="Arial" w:eastAsia="SimSun" w:cs="Arial"/>
          <w:bCs/>
          <w:iCs/>
          <w:color w:val="000000" w:themeColor="text1"/>
          <w:kern w:val="0"/>
          <w:sz w:val="16"/>
          <w:szCs w:val="16"/>
          <w:lang w:eastAsia="en-US"/>
          <w14:textFill>
            <w14:solidFill>
              <w14:schemeClr w14:val="tx1"/>
            </w14:solidFill>
          </w14:textFill>
        </w:rPr>
      </w:pPr>
    </w:p>
    <w:p/>
    <w:p>
      <w:pPr>
        <w:pStyle w:val="2"/>
        <w:rPr>
          <w:rFonts w:ascii="Arial" w:hAnsi="Arial" w:cs="Arial"/>
        </w:rPr>
      </w:pPr>
      <w:bookmarkStart w:id="89" w:name="_Toc131667602"/>
      <w:r>
        <w:rPr>
          <w:rFonts w:ascii="Arial" w:hAnsi="Arial" w:cs="Arial"/>
        </w:rPr>
        <w:t>BCP(Billing Collection &amp; Payment)</w:t>
      </w:r>
      <w:bookmarkEnd w:id="89"/>
    </w:p>
    <w:p/>
    <w:p/>
    <w:p/>
    <w:p/>
    <w:p/>
    <w:p/>
    <w:p/>
    <w:p/>
    <w:p>
      <w:pPr>
        <w:pStyle w:val="2"/>
        <w:rPr>
          <w:rFonts w:ascii="Arial" w:hAnsi="Arial" w:cs="Arial"/>
        </w:rPr>
      </w:pPr>
      <w:bookmarkStart w:id="90" w:name="_Toc131667603"/>
      <w:r>
        <w:rPr>
          <w:rFonts w:ascii="Arial" w:hAnsi="Arial" w:cs="Arial"/>
        </w:rPr>
        <w:t>Policy Documents</w:t>
      </w:r>
      <w:bookmarkEnd w:id="90"/>
    </w:p>
    <w:p>
      <w:pPr>
        <w:pStyle w:val="3"/>
        <w:rPr>
          <w:rFonts w:ascii="Arial" w:hAnsi="Arial" w:cs="Arial"/>
        </w:rPr>
      </w:pPr>
      <w:bookmarkStart w:id="91" w:name="_Toc131667604"/>
      <w:r>
        <w:rPr>
          <w:rFonts w:ascii="Arial" w:hAnsi="Arial" w:cs="Arial"/>
        </w:rPr>
        <w:t>Policy Summary (Schedule)</w:t>
      </w:r>
      <w:bookmarkEnd w:id="91"/>
    </w:p>
    <w:p>
      <w:pPr>
        <w:rPr>
          <w:rFonts w:ascii="Arial" w:hAnsi="Arial" w:cs="Arial"/>
          <w:sz w:val="20"/>
          <w:szCs w:val="20"/>
        </w:rPr>
      </w:pPr>
      <w:r>
        <w:rPr>
          <w:rFonts w:ascii="Arial" w:hAnsi="Arial" w:cs="Arial"/>
          <w:sz w:val="20"/>
          <w:szCs w:val="20"/>
        </w:rPr>
        <w:t>Summary of the details of policyholder, policy, and plan selected. Below elements would configure in the system in Risk Details.</w:t>
      </w:r>
    </w:p>
    <w:p>
      <w:pPr>
        <w:jc w:val="center"/>
        <w:rPr>
          <w:rFonts w:ascii="Arial" w:hAnsi="Arial" w:eastAsia="SimSun" w:cs="Arial"/>
          <w:b/>
          <w:i/>
          <w:color w:val="000000" w:themeColor="text1"/>
          <w:kern w:val="0"/>
          <w:sz w:val="16"/>
          <w:szCs w:val="16"/>
          <w:lang w:eastAsia="en-US"/>
          <w14:textFill>
            <w14:solidFill>
              <w14:schemeClr w14:val="tx1"/>
            </w14:solidFill>
          </w14:textFill>
        </w:rPr>
      </w:pPr>
    </w:p>
    <w:p>
      <w:pPr>
        <w:jc w:val="center"/>
        <w:rPr>
          <w:rFonts w:ascii="Arial" w:hAnsi="Arial" w:eastAsia="SimSun" w:cs="Arial"/>
          <w:b/>
          <w:i/>
          <w:color w:val="000000" w:themeColor="text1"/>
          <w:kern w:val="0"/>
          <w:sz w:val="16"/>
          <w:szCs w:val="16"/>
          <w:lang w:eastAsia="en-US"/>
          <w14:textFill>
            <w14:solidFill>
              <w14:schemeClr w14:val="tx1"/>
            </w14:solidFill>
          </w14:textFill>
        </w:rPr>
      </w:pPr>
    </w:p>
    <w:p>
      <w:pPr>
        <w:jc w:val="center"/>
        <w:rPr>
          <w:rFonts w:ascii="Arial" w:hAnsi="Arial" w:eastAsia="SimSun" w:cs="Arial"/>
          <w:b/>
          <w:i/>
          <w:color w:val="000000" w:themeColor="text1"/>
          <w:kern w:val="0"/>
          <w:sz w:val="16"/>
          <w:szCs w:val="16"/>
          <w:lang w:eastAsia="en-US"/>
          <w14:textFill>
            <w14:solidFill>
              <w14:schemeClr w14:val="tx1"/>
            </w14:solidFill>
          </w14:textFill>
        </w:rPr>
      </w:pPr>
    </w:p>
    <w:p>
      <w:pPr>
        <w:jc w:val="center"/>
        <w:rPr>
          <w:rFonts w:ascii="Arial" w:hAnsi="Arial" w:eastAsia="SimSun" w:cs="Arial"/>
          <w:b/>
          <w:i/>
          <w:color w:val="000000" w:themeColor="text1"/>
          <w:kern w:val="0"/>
          <w:sz w:val="16"/>
          <w:szCs w:val="16"/>
          <w:lang w:eastAsia="en-US"/>
          <w14:textFill>
            <w14:solidFill>
              <w14:schemeClr w14:val="tx1"/>
            </w14:solidFill>
          </w14:textFill>
        </w:rPr>
      </w:pPr>
    </w:p>
    <w:p>
      <w:pPr>
        <w:jc w:val="center"/>
        <w:rPr>
          <w:rFonts w:ascii="Arial" w:hAnsi="Arial" w:eastAsia="SimSun" w:cs="Arial"/>
          <w:b/>
          <w:i/>
          <w:color w:val="000000" w:themeColor="text1"/>
          <w:kern w:val="0"/>
          <w:sz w:val="16"/>
          <w:szCs w:val="16"/>
          <w:lang w:eastAsia="en-US"/>
          <w14:textFill>
            <w14:solidFill>
              <w14:schemeClr w14:val="tx1"/>
            </w14:solidFill>
          </w14:textFill>
        </w:rPr>
      </w:pPr>
      <w:r>
        <w:rPr>
          <w:rFonts w:ascii="Arial" w:hAnsi="Arial" w:eastAsia="SimSun" w:cs="Arial"/>
          <w:b/>
          <w:i/>
          <w:color w:val="000000" w:themeColor="text1"/>
          <w:kern w:val="0"/>
          <w:sz w:val="16"/>
          <w:szCs w:val="16"/>
          <w:lang w:eastAsia="en-US"/>
          <w14:textFill>
            <w14:solidFill>
              <w14:schemeClr w14:val="tx1"/>
            </w14:solidFill>
          </w14:textFill>
        </w:rPr>
        <w:t>Table19: Policy Summary(Schedule).</w:t>
      </w:r>
    </w:p>
    <w:p/>
    <w:p/>
    <w:p>
      <w:pPr>
        <w:pStyle w:val="3"/>
        <w:rPr>
          <w:rFonts w:ascii="Arial" w:hAnsi="Arial" w:cs="Arial"/>
        </w:rPr>
      </w:pPr>
      <w:bookmarkStart w:id="92" w:name="_Toc131667605"/>
      <w:r>
        <w:rPr>
          <w:rFonts w:ascii="Arial" w:hAnsi="Arial" w:cs="Arial"/>
        </w:rPr>
        <w:t>Insurance Contract (Policy Wording)</w:t>
      </w:r>
      <w:bookmarkEnd w:id="92"/>
    </w:p>
    <w:p>
      <w:pPr>
        <w:ind w:left="284"/>
        <w:rPr>
          <w:rFonts w:ascii="Calibri" w:hAnsi="Calibri"/>
          <w:sz w:val="18"/>
          <w:szCs w:val="18"/>
        </w:rPr>
      </w:pPr>
      <w:r>
        <w:rPr>
          <w:rFonts w:ascii="Calibri" w:hAnsi="Calibri"/>
          <w:sz w:val="18"/>
          <w:szCs w:val="18"/>
        </w:rPr>
        <w:t xml:space="preserve">This document indicates the contract between the policyholder and SBC. </w:t>
      </w:r>
    </w:p>
    <w:p/>
    <w:p>
      <w:pPr>
        <w:pStyle w:val="3"/>
        <w:rPr>
          <w:rFonts w:ascii="Arial" w:hAnsi="Arial" w:cs="Arial"/>
        </w:rPr>
      </w:pPr>
      <w:r>
        <w:rPr>
          <w:rFonts w:ascii="Arial" w:hAnsi="Arial" w:cs="Arial"/>
        </w:rPr>
        <w:t xml:space="preserve"> </w:t>
      </w:r>
      <w:bookmarkStart w:id="93" w:name="_Toc131667606"/>
      <w:r>
        <w:rPr>
          <w:rFonts w:ascii="Arial" w:hAnsi="Arial" w:cs="Arial"/>
        </w:rPr>
        <w:t>Debit Note</w:t>
      </w:r>
      <w:bookmarkEnd w:id="93"/>
    </w:p>
    <w:p>
      <w:pPr>
        <w:ind w:left="840"/>
      </w:pPr>
    </w:p>
    <w:sectPr>
      <w:headerReference r:id="rId11" w:type="default"/>
      <w:pgSz w:w="11906" w:h="16838"/>
      <w:pgMar w:top="1440" w:right="1803" w:bottom="1440" w:left="138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4D"/>
    <w:family w:val="decorative"/>
    <w:pitch w:val="default"/>
    <w:sig w:usb0="00000000" w:usb1="00000000" w:usb2="00000000" w:usb3="00000000" w:csb0="80000000" w:csb1="00000000"/>
  </w:font>
  <w:font w:name="Symbol">
    <w:altName w:val="Kingsoft Sign"/>
    <w:panose1 w:val="05050102010706020507"/>
    <w:charset w:val="02"/>
    <w:family w:val="decorative"/>
    <w:pitch w:val="default"/>
    <w:sig w:usb0="00000000" w:usb1="00000000" w:usb2="00000000" w:usb3="00000000" w:csb0="80000000" w:csb1="00000000"/>
  </w:font>
  <w:font w:name="Vrinda">
    <w:altName w:val="苹方-简"/>
    <w:panose1 w:val="020B0502040204020203"/>
    <w:charset w:val="00"/>
    <w:family w:val="swiss"/>
    <w:pitch w:val="default"/>
    <w:sig w:usb0="00000000" w:usb1="00000000" w:usb2="00000000" w:usb3="00000000" w:csb0="00000001" w:csb1="00000000"/>
  </w:font>
  <w:font w:name="Times New Roman Bold">
    <w:panose1 w:val="02020503050405090304"/>
    <w:charset w:val="00"/>
    <w:family w:val="auto"/>
    <w:pitch w:val="default"/>
    <w:sig w:usb0="E0000AFF" w:usb1="00007843" w:usb2="00000001" w:usb3="00000000" w:csb0="400001BF" w:csb1="DFF70000"/>
  </w:font>
  <w:font w:name="NSimSun">
    <w:altName w:val="方正书宋_GBK"/>
    <w:panose1 w:val="02010609030101010101"/>
    <w:charset w:val="86"/>
    <w:family w:val="modern"/>
    <w:pitch w:val="default"/>
    <w:sig w:usb0="00000000" w:usb1="00000000" w:usb2="00000016" w:usb3="00000000" w:csb0="00040001" w:csb1="00000000"/>
  </w:font>
  <w:font w:name="Liberation Sans Narrow">
    <w:altName w:val="苹方-简"/>
    <w:panose1 w:val="020B0604020202020204"/>
    <w:charset w:val="00"/>
    <w:family w:val="swiss"/>
    <w:pitch w:val="default"/>
    <w:sig w:usb0="00000000" w:usb1="00000000" w:usb2="00000000" w:usb3="00000000" w:csb0="00000000" w:csb1="00000000"/>
  </w:font>
  <w:font w:name="Carlito">
    <w:altName w:val="苹方-简"/>
    <w:panose1 w:val="020B0604020202020204"/>
    <w:charset w:val="00"/>
    <w:family w:val="swiss"/>
    <w:pitch w:val="default"/>
    <w:sig w:usb0="00000000" w:usb1="00000000" w:usb2="00000000" w:usb3="00000000" w:csb0="00000000" w:csb1="00000000"/>
  </w:font>
  <w:font w:name="SimHei">
    <w:altName w:val="黑体-简"/>
    <w:panose1 w:val="02010609060101010101"/>
    <w:charset w:val="86"/>
    <w:family w:val="modern"/>
    <w:pitch w:val="default"/>
    <w:sig w:usb0="00000000" w:usb1="00000000" w:usb2="00000016" w:usb3="00000000" w:csb0="00040001" w:csb1="00000000"/>
  </w:font>
  <w:font w:name="Tahoma">
    <w:panose1 w:val="020B0604030504040204"/>
    <w:charset w:val="00"/>
    <w:family w:val="swiss"/>
    <w:pitch w:val="default"/>
    <w:sig w:usb0="E1002AFF" w:usb1="C000605B" w:usb2="00000029" w:usb3="00000000" w:csb0="200101FF" w:csb1="20280000"/>
  </w:font>
  <w:font w:name="+mn-ea">
    <w:altName w:val="苹方-简"/>
    <w:panose1 w:val="020B0604020202020204"/>
    <w:charset w:val="00"/>
    <w:family w:val="roman"/>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Arial Bold">
    <w:panose1 w:val="020B0604020202090204"/>
    <w:charset w:val="00"/>
    <w:family w:val="auto"/>
    <w:pitch w:val="default"/>
    <w:sig w:usb0="E0000AFF" w:usb1="00007843" w:usb2="00000001" w:usb3="00000000" w:csb0="400001BF" w:csb1="DFF70000"/>
  </w:font>
  <w:font w:name="PMingLiU">
    <w:altName w:val="宋体-繁"/>
    <w:panose1 w:val="02020500000000000000"/>
    <w:charset w:val="88"/>
    <w:family w:val="roman"/>
    <w:pitch w:val="default"/>
    <w:sig w:usb0="00000000" w:usb1="00000000" w:usb2="00000016" w:usb3="00000000" w:csb0="00100001" w:csb1="00000000"/>
  </w:font>
  <w:font w:name="Arial Narrow">
    <w:panose1 w:val="020B0606020202030204"/>
    <w:charset w:val="00"/>
    <w:family w:val="swiss"/>
    <w:pitch w:val="default"/>
    <w:sig w:usb0="00000287" w:usb1="00000800" w:usb2="00000000" w:usb3="00000000" w:csb0="2000009F" w:csb1="DFD70000"/>
  </w:font>
  <w:font w:name="Arial Regular">
    <w:panose1 w:val="020B0604020202090204"/>
    <w:charset w:val="00"/>
    <w:family w:val="roman"/>
    <w:pitch w:val="default"/>
    <w:sig w:usb0="E0000AFF" w:usb1="00007843" w:usb2="00000001" w:usb3="00000000" w:csb0="400001BF" w:csb1="DFF70000"/>
  </w:font>
  <w:font w:name="DengXian">
    <w:altName w:val="苹方-简"/>
    <w:panose1 w:val="02010600030101010101"/>
    <w:charset w:val="86"/>
    <w:family w:val="auto"/>
    <w:pitch w:val="default"/>
    <w:sig w:usb0="00000000" w:usb1="00000000" w:usb2="00000016" w:usb3="00000000" w:csb0="0004000F" w:csb1="00000000"/>
  </w:font>
  <w:font w:name="Hiragino Sans GB">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方正书宋_GBK">
    <w:panose1 w:val="02000000000000000000"/>
    <w:charset w:val="86"/>
    <w:family w:val="auto"/>
    <w:pitch w:val="default"/>
    <w:sig w:usb0="A00002BF" w:usb1="38CF7CFA" w:usb2="00082016" w:usb3="00000000" w:csb0="00040001" w:csb1="00000000"/>
  </w:font>
  <w:font w:name="宋体-繁">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500"/>
        <w:tab w:val="right" w:pos="8730"/>
      </w:tabs>
    </w:pPr>
  </w:p>
  <w:p>
    <w:pPr>
      <w:pStyle w:val="17"/>
      <w:pBdr>
        <w:top w:val="single" w:color="auto" w:sz="4" w:space="1"/>
      </w:pBdr>
      <w:tabs>
        <w:tab w:val="center" w:pos="4536"/>
        <w:tab w:val="right" w:pos="8505"/>
        <w:tab w:val="right" w:pos="8647"/>
      </w:tabs>
    </w:pPr>
    <w:r>
      <w:t>SINOSOFT</w:t>
    </w:r>
    <w:r>
      <w:rPr>
        <w:rFonts w:hint="eastAsia"/>
      </w:rPr>
      <w:t>/</w:t>
    </w:r>
    <w:r>
      <w:t>BISDP-G10/BRS Vol.1 - SBC</w:t>
    </w:r>
    <w:r>
      <w:tab/>
    </w:r>
    <w:r>
      <w:t>Version 1.1</w:t>
    </w:r>
    <w:r>
      <w:tab/>
    </w:r>
    <w:r>
      <w:t xml:space="preserve">Page 3 of </w:t>
    </w:r>
    <w:r>
      <w:fldChar w:fldCharType="begin"/>
    </w:r>
    <w:r>
      <w:instrText xml:space="preserve"> NUMPAGES </w:instrText>
    </w:r>
    <w:r>
      <w:fldChar w:fldCharType="separate"/>
    </w:r>
    <w:r>
      <w:t>248</w:t>
    </w:r>
    <w:r>
      <w:fldChar w:fldCharType="end"/>
    </w: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top w:val="single" w:color="auto" w:sz="4" w:space="1"/>
      </w:pBdr>
      <w:tabs>
        <w:tab w:val="center" w:pos="4536"/>
        <w:tab w:val="right" w:pos="8505"/>
        <w:tab w:val="right" w:pos="8647"/>
      </w:tabs>
      <w:rPr>
        <w:rFonts w:ascii="Arial" w:hAnsi="Arial" w:cs="Arial"/>
      </w:rPr>
    </w:pPr>
    <w:r>
      <w:rPr>
        <w:rFonts w:ascii="Arial" w:hAnsi="Arial" w:cs="Arial"/>
      </w:rPr>
      <w:t>SINOSOFT/BISDP-G10/BRS Vol.2 - SBC</w:t>
    </w:r>
    <w:r>
      <w:rPr>
        <w:rFonts w:ascii="Arial" w:hAnsi="Arial" w:cs="Arial"/>
      </w:rPr>
      <w:tab/>
    </w:r>
    <w:r>
      <w:rPr>
        <w:rFonts w:ascii="Arial" w:hAnsi="Arial" w:cs="Arial"/>
      </w:rPr>
      <w:t>Version 1.0</w:t>
    </w:r>
    <w:r>
      <w:rPr>
        <w:rFonts w:ascii="Arial" w:hAnsi="Arial" w:cs="Arial"/>
      </w:rPr>
      <w:tab/>
    </w:r>
    <w:r>
      <w:rPr>
        <w:rFonts w:ascii="Arial" w:hAnsi="Arial" w:cs="Arial"/>
      </w:rPr>
      <w:t xml:space="preserve">Page 2 of </w: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Pr>
        <w:rFonts w:ascii="Arial" w:hAnsi="Arial" w:cs="Arial"/>
      </w:rPr>
      <w:t>155</w:t>
    </w:r>
    <w:r>
      <w:rPr>
        <w:rFonts w:ascii="Arial" w:hAnsi="Arial" w:cs="Arial"/>
      </w:rPr>
      <w:fldChar w:fldCharType="end"/>
    </w:r>
  </w:p>
  <w:p>
    <w:pPr>
      <w:pStyle w:val="17"/>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top w:val="single" w:color="auto" w:sz="4" w:space="1"/>
      </w:pBdr>
      <w:tabs>
        <w:tab w:val="center" w:pos="4536"/>
        <w:tab w:val="right" w:pos="8505"/>
        <w:tab w:val="right" w:pos="8647"/>
        <w:tab w:val="clear" w:pos="8306"/>
      </w:tabs>
    </w:pPr>
    <w: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Bdr>
                              <w:top w:val="single" w:color="auto" w:sz="4" w:space="1"/>
                            </w:pBdr>
                            <w:tabs>
                              <w:tab w:val="center" w:pos="4536"/>
                              <w:tab w:val="right" w:pos="8505"/>
                              <w:tab w:val="right" w:pos="8647"/>
                              <w:tab w:val="clear" w:pos="8306"/>
                            </w:tabs>
                            <w:rPr>
                              <w:rFonts w:ascii="Arial" w:hAnsi="Arial" w:cs="Arial"/>
                            </w:rPr>
                          </w:pPr>
                          <w:r>
                            <w:rPr>
                              <w:rFonts w:ascii="Arial" w:hAnsi="Arial" w:cs="Arial"/>
                            </w:rPr>
                            <w:t>SINOSOFT/BISDP-G10/BRS Vol.2 - SBC</w:t>
                          </w:r>
                          <w:r>
                            <w:rPr>
                              <w:rFonts w:ascii="Arial" w:hAnsi="Arial" w:cs="Arial"/>
                            </w:rPr>
                            <w:tab/>
                          </w:r>
                          <w:r>
                            <w:rPr>
                              <w:rFonts w:ascii="Arial" w:hAnsi="Arial" w:cs="Arial"/>
                            </w:rPr>
                            <w:t>Version 1.0</w:t>
                          </w:r>
                          <w:r>
                            <w:rPr>
                              <w:rFonts w:ascii="Arial" w:hAnsi="Arial" w:cs="Arial"/>
                            </w:rPr>
                            <w:tab/>
                          </w:r>
                          <w:r>
                            <w:rPr>
                              <w:rFonts w:ascii="Arial" w:hAnsi="Arial" w:cs="Arial"/>
                            </w:rPr>
                            <w:t xml:space="preserve">Page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t xml:space="preserve"> of </w: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Pr>
                              <w:rFonts w:ascii="Arial" w:hAnsi="Arial" w:cs="Arial"/>
                            </w:rPr>
                            <w:t>292</w:t>
                          </w:r>
                          <w:r>
                            <w:rPr>
                              <w:rFonts w:ascii="Arial" w:hAnsi="Arial" w:cs="Aria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4" o:spid="_x0000_s1026" o:spt="202" type="#_x0000_t202" style="position:absolute;left:0pt;margin-top:0pt;height:144pt;width:144pt;mso-position-horizontal:lef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Ktx&#10;+5URAgAACQQAAA4AAAAAAAAAAQAgAAAANQEAAGRycy9lMm9Eb2MueG1sUEsFBgAAAAAGAAYAWQEA&#10;ALgFAAAAAA==&#10;">
              <v:fill on="f" focussize="0,0"/>
              <v:stroke on="f" weight="0.5pt"/>
              <v:imagedata o:title=""/>
              <o:lock v:ext="edit" aspectratio="f"/>
              <v:textbox inset="0mm,0mm,0mm,0mm" style="mso-fit-shape-to-text:t;">
                <w:txbxContent>
                  <w:p>
                    <w:pPr>
                      <w:pStyle w:val="17"/>
                      <w:pBdr>
                        <w:top w:val="single" w:color="auto" w:sz="4" w:space="1"/>
                      </w:pBdr>
                      <w:tabs>
                        <w:tab w:val="center" w:pos="4536"/>
                        <w:tab w:val="right" w:pos="8505"/>
                        <w:tab w:val="right" w:pos="8647"/>
                        <w:tab w:val="clear" w:pos="8306"/>
                      </w:tabs>
                      <w:rPr>
                        <w:rFonts w:ascii="Arial" w:hAnsi="Arial" w:cs="Arial"/>
                      </w:rPr>
                    </w:pPr>
                    <w:r>
                      <w:rPr>
                        <w:rFonts w:ascii="Arial" w:hAnsi="Arial" w:cs="Arial"/>
                      </w:rPr>
                      <w:t>SINOSOFT/BISDP-G10/BRS Vol.2 - SBC</w:t>
                    </w:r>
                    <w:r>
                      <w:rPr>
                        <w:rFonts w:ascii="Arial" w:hAnsi="Arial" w:cs="Arial"/>
                      </w:rPr>
                      <w:tab/>
                    </w:r>
                    <w:r>
                      <w:rPr>
                        <w:rFonts w:ascii="Arial" w:hAnsi="Arial" w:cs="Arial"/>
                      </w:rPr>
                      <w:t>Version 1.0</w:t>
                    </w:r>
                    <w:r>
                      <w:rPr>
                        <w:rFonts w:ascii="Arial" w:hAnsi="Arial" w:cs="Arial"/>
                      </w:rPr>
                      <w:tab/>
                    </w:r>
                    <w:r>
                      <w:rPr>
                        <w:rFonts w:ascii="Arial" w:hAnsi="Arial" w:cs="Arial"/>
                      </w:rPr>
                      <w:t xml:space="preserve">Page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t xml:space="preserve"> of </w: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Pr>
                        <w:rFonts w:ascii="Arial" w:hAnsi="Arial" w:cs="Arial"/>
                      </w:rPr>
                      <w:t>292</w:t>
                    </w:r>
                    <w:r>
                      <w:rPr>
                        <w:rFonts w:ascii="Arial" w:hAnsi="Arial" w:cs="Arial"/>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top w:val="single" w:color="auto" w:sz="4" w:space="1"/>
      </w:pBdr>
      <w:tabs>
        <w:tab w:val="center" w:pos="4536"/>
        <w:tab w:val="right" w:pos="8505"/>
        <w:tab w:val="right" w:pos="8647"/>
        <w:tab w:val="clear" w:pos="8306"/>
      </w:tabs>
    </w:pPr>
    <w: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Bdr>
                              <w:top w:val="single" w:color="auto" w:sz="4" w:space="1"/>
                            </w:pBdr>
                            <w:tabs>
                              <w:tab w:val="center" w:pos="4536"/>
                              <w:tab w:val="right" w:pos="8505"/>
                              <w:tab w:val="right" w:pos="8647"/>
                              <w:tab w:val="clear" w:pos="8306"/>
                            </w:tabs>
                            <w:rPr>
                              <w:rFonts w:ascii="Arial" w:hAnsi="Arial" w:cs="Arial"/>
                            </w:rPr>
                          </w:pPr>
                          <w:r>
                            <w:rPr>
                              <w:rFonts w:ascii="Arial" w:hAnsi="Arial" w:cs="Arial"/>
                            </w:rPr>
                            <w:t>SINOSOFT/BISDP-G10/BRS Vol.2 - SBC</w:t>
                          </w:r>
                          <w:r>
                            <w:rPr>
                              <w:rFonts w:ascii="Arial" w:hAnsi="Arial" w:cs="Arial"/>
                            </w:rPr>
                            <w:tab/>
                          </w:r>
                          <w:r>
                            <w:rPr>
                              <w:rFonts w:ascii="Arial" w:hAnsi="Arial" w:cs="Arial"/>
                            </w:rPr>
                            <w:t>Version 1.0</w:t>
                          </w:r>
                          <w:r>
                            <w:rPr>
                              <w:rFonts w:ascii="Arial" w:hAnsi="Arial" w:cs="Arial"/>
                            </w:rPr>
                            <w:tab/>
                          </w:r>
                          <w:r>
                            <w:rPr>
                              <w:rFonts w:ascii="Arial" w:hAnsi="Arial" w:cs="Arial"/>
                            </w:rPr>
                            <w:t xml:space="preserve">Page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t xml:space="preserve"> of </w: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Pr>
                              <w:rFonts w:ascii="Arial" w:hAnsi="Arial" w:cs="Arial"/>
                            </w:rPr>
                            <w:t>292</w:t>
                          </w:r>
                          <w:r>
                            <w:rPr>
                              <w:rFonts w:ascii="Arial" w:hAnsi="Arial" w:cs="Arial"/>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5" o:spid="_x0000_s1026" o:spt="202" type="#_x0000_t202" style="position:absolute;left:0pt;margin-top:0pt;height:144pt;width:144pt;mso-position-horizontal:left;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s0lY7tAA&#10;AAAFAQAADwAAAAAAAAABACAAAAA4AAAAZHJzL2Rvd25yZXYueG1sUEsBAhQAFAAAAAgAh07iQAM8&#10;qNURAgAACQQAAA4AAAAAAAAAAQAgAAAANQEAAGRycy9lMm9Eb2MueG1sUEsFBgAAAAAGAAYAWQEA&#10;ALgFAAAAAA==&#10;">
              <v:fill on="f" focussize="0,0"/>
              <v:stroke on="f" weight="0.5pt"/>
              <v:imagedata o:title=""/>
              <o:lock v:ext="edit" aspectratio="f"/>
              <v:textbox inset="0mm,0mm,0mm,0mm" style="mso-fit-shape-to-text:t;">
                <w:txbxContent>
                  <w:p>
                    <w:pPr>
                      <w:pStyle w:val="17"/>
                      <w:pBdr>
                        <w:top w:val="single" w:color="auto" w:sz="4" w:space="1"/>
                      </w:pBdr>
                      <w:tabs>
                        <w:tab w:val="center" w:pos="4536"/>
                        <w:tab w:val="right" w:pos="8505"/>
                        <w:tab w:val="right" w:pos="8647"/>
                        <w:tab w:val="clear" w:pos="8306"/>
                      </w:tabs>
                      <w:rPr>
                        <w:rFonts w:ascii="Arial" w:hAnsi="Arial" w:cs="Arial"/>
                      </w:rPr>
                    </w:pPr>
                    <w:r>
                      <w:rPr>
                        <w:rFonts w:ascii="Arial" w:hAnsi="Arial" w:cs="Arial"/>
                      </w:rPr>
                      <w:t>SINOSOFT/BISDP-G10/BRS Vol.2 - SBC</w:t>
                    </w:r>
                    <w:r>
                      <w:rPr>
                        <w:rFonts w:ascii="Arial" w:hAnsi="Arial" w:cs="Arial"/>
                      </w:rPr>
                      <w:tab/>
                    </w:r>
                    <w:r>
                      <w:rPr>
                        <w:rFonts w:ascii="Arial" w:hAnsi="Arial" w:cs="Arial"/>
                      </w:rPr>
                      <w:t>Version 1.0</w:t>
                    </w:r>
                    <w:r>
                      <w:rPr>
                        <w:rFonts w:ascii="Arial" w:hAnsi="Arial" w:cs="Arial"/>
                      </w:rPr>
                      <w:tab/>
                    </w:r>
                    <w:r>
                      <w:rPr>
                        <w:rFonts w:ascii="Arial" w:hAnsi="Arial" w:cs="Arial"/>
                      </w:rPr>
                      <w:t xml:space="preserve">Page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t xml:space="preserve"> of </w:t>
                    </w:r>
                    <w:r>
                      <w:rPr>
                        <w:rFonts w:ascii="Arial" w:hAnsi="Arial" w:cs="Arial"/>
                      </w:rPr>
                      <w:fldChar w:fldCharType="begin"/>
                    </w:r>
                    <w:r>
                      <w:rPr>
                        <w:rFonts w:ascii="Arial" w:hAnsi="Arial" w:cs="Arial"/>
                      </w:rPr>
                      <w:instrText xml:space="preserve"> NUMPAGES </w:instrText>
                    </w:r>
                    <w:r>
                      <w:rPr>
                        <w:rFonts w:ascii="Arial" w:hAnsi="Arial" w:cs="Arial"/>
                      </w:rPr>
                      <w:fldChar w:fldCharType="separate"/>
                    </w:r>
                    <w:r>
                      <w:rPr>
                        <w:rFonts w:ascii="Arial" w:hAnsi="Arial" w:cs="Arial"/>
                      </w:rPr>
                      <w:t>292</w:t>
                    </w:r>
                    <w:r>
                      <w:rPr>
                        <w:rFonts w:ascii="Arial" w:hAnsi="Arial" w:cs="Arial"/>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spacing w:before="14"/>
      <w:ind w:left="20"/>
      <w:rPr>
        <w:rFonts w:ascii="Arial" w:hAnsi="Arial" w:cs="Arial"/>
        <w:sz w:val="18"/>
      </w:rPr>
    </w:pPr>
    <w:r>
      <w:rPr>
        <w:rFonts w:ascii="Arial" w:hAnsi="Arial" w:cs="Arial"/>
        <w:sz w:val="18"/>
      </w:rPr>
      <w:t>Customization and Implementation of Bangladesh Insurance Sector Development Project – G10</w:t>
    </w:r>
  </w:p>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spacing w:before="14"/>
      <w:ind w:left="20"/>
      <w:rPr>
        <w:sz w:val="18"/>
      </w:rPr>
    </w:pPr>
    <w:r>
      <w:rPr>
        <w:sz w:val="18"/>
      </w:rPr>
      <w:t>Customization and Implementation of Bangladesh Insurance Sector Development Project – G10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spacing w:before="14"/>
      <w:ind w:left="20"/>
      <w:rPr>
        <w:rFonts w:ascii="Arial" w:hAnsi="Arial" w:cs="Arial"/>
        <w:sz w:val="18"/>
      </w:rPr>
    </w:pPr>
    <w:r>
      <w:rPr>
        <w:rFonts w:ascii="Arial" w:hAnsi="Arial" w:cs="Arial"/>
        <w:sz w:val="18"/>
      </w:rPr>
      <w:t>Customization and Implementation of Bangladesh Insurance Sector Development Project – G10</w:t>
    </w:r>
  </w:p>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spacing w:before="14"/>
      <w:ind w:left="20"/>
      <w:rPr>
        <w:rFonts w:ascii="Arial" w:hAnsi="Arial" w:cs="Arial"/>
        <w:sz w:val="18"/>
      </w:rPr>
    </w:pPr>
    <w:r>
      <w:rPr>
        <w:rFonts w:ascii="Arial" w:hAnsi="Arial" w:cs="Arial"/>
        <w:sz w:val="18"/>
      </w:rPr>
      <w:t>Customization and Implementation of Bangladesh Insurance Sector Development Project – G10</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spacing w:before="14"/>
      <w:ind w:left="20"/>
      <w:rPr>
        <w:rFonts w:ascii="Arial" w:hAnsi="Arial" w:cs="Arial"/>
      </w:rPr>
    </w:pPr>
    <w:r>
      <w:rPr>
        <w:rFonts w:ascii="Arial" w:hAnsi="Arial" w:cs="Arial"/>
        <w:sz w:val="18"/>
      </w:rPr>
      <w:t>Customization and Implementation of Bangladesh Insurance Sector Development Project – G10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2AE33B"/>
    <w:multiLevelType w:val="multilevel"/>
    <w:tmpl w:val="A92AE33B"/>
    <w:lvl w:ilvl="0" w:tentative="0">
      <w:start w:val="1"/>
      <w:numFmt w:val="decimal"/>
      <w:pStyle w:val="2"/>
      <w:suff w:val="space"/>
      <w:lvlText w:val="%1."/>
      <w:lvlJc w:val="left"/>
      <w:pPr>
        <w:ind w:left="432" w:hanging="432"/>
      </w:pPr>
      <w:rPr>
        <w:rFonts w:hint="default"/>
      </w:rPr>
    </w:lvl>
    <w:lvl w:ilvl="1" w:tentative="0">
      <w:start w:val="1"/>
      <w:numFmt w:val="decimal"/>
      <w:pStyle w:val="3"/>
      <w:suff w:val="space"/>
      <w:lvlText w:val="%1.%2."/>
      <w:lvlJc w:val="left"/>
      <w:pPr>
        <w:ind w:left="575" w:hanging="575"/>
      </w:pPr>
      <w:rPr>
        <w:rFonts w:hint="default" w:ascii="Arial" w:hAnsi="Arial" w:cs="Arial"/>
        <w:i w:val="0"/>
        <w:iCs/>
      </w:rPr>
    </w:lvl>
    <w:lvl w:ilvl="2" w:tentative="0">
      <w:start w:val="1"/>
      <w:numFmt w:val="decimal"/>
      <w:pStyle w:val="4"/>
      <w:suff w:val="space"/>
      <w:lvlText w:val="%1.%2.%3."/>
      <w:lvlJc w:val="left"/>
      <w:pPr>
        <w:ind w:left="720" w:hanging="720"/>
      </w:pPr>
      <w:rPr>
        <w:rFonts w:hint="default" w:ascii="Arial" w:hAnsi="Arial" w:cs="Arial"/>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3" w:tentative="0">
      <w:start w:val="1"/>
      <w:numFmt w:val="decimal"/>
      <w:pStyle w:val="5"/>
      <w:suff w:val="space"/>
      <w:lvlText w:val="%1.%2.%3.%4."/>
      <w:lvlJc w:val="left"/>
      <w:pPr>
        <w:ind w:left="864" w:hanging="864"/>
      </w:pPr>
      <w:rPr>
        <w:rFonts w:hint="default"/>
      </w:rPr>
    </w:lvl>
    <w:lvl w:ilvl="4" w:tentative="0">
      <w:start w:val="1"/>
      <w:numFmt w:val="decimal"/>
      <w:pStyle w:val="6"/>
      <w:suff w:val="space"/>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FFFFFF7F"/>
    <w:multiLevelType w:val="singleLevel"/>
    <w:tmpl w:val="FFFFFF7F"/>
    <w:lvl w:ilvl="0" w:tentative="0">
      <w:start w:val="1"/>
      <w:numFmt w:val="decimal"/>
      <w:pStyle w:val="30"/>
      <w:lvlText w:val="%1."/>
      <w:lvlJc w:val="left"/>
      <w:pPr>
        <w:tabs>
          <w:tab w:val="left" w:pos="643"/>
        </w:tabs>
        <w:ind w:left="643" w:hanging="360"/>
      </w:pPr>
    </w:lvl>
  </w:abstractNum>
  <w:abstractNum w:abstractNumId="2">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3">
    <w:nsid w:val="04013A71"/>
    <w:multiLevelType w:val="multilevel"/>
    <w:tmpl w:val="04013A71"/>
    <w:lvl w:ilvl="0" w:tentative="0">
      <w:start w:val="1"/>
      <w:numFmt w:val="bullet"/>
      <w:pStyle w:val="26"/>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
    <w:nsid w:val="0C474321"/>
    <w:multiLevelType w:val="multilevel"/>
    <w:tmpl w:val="0C474321"/>
    <w:lvl w:ilvl="0" w:tentative="0">
      <w:start w:val="1"/>
      <w:numFmt w:val="decimal"/>
      <w:pStyle w:val="72"/>
      <w:lvlText w:val="%1."/>
      <w:lvlJc w:val="left"/>
      <w:pPr>
        <w:ind w:left="360" w:hanging="360"/>
      </w:pPr>
      <w:rPr>
        <w:rFonts w:hint="default"/>
        <w:color w:val="auto"/>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10554ECE"/>
    <w:multiLevelType w:val="multilevel"/>
    <w:tmpl w:val="10554ECE"/>
    <w:lvl w:ilvl="0" w:tentative="0">
      <w:start w:val="1"/>
      <w:numFmt w:val="bullet"/>
      <w:pStyle w:val="136"/>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Symbol" w:hAnsi="Symbol"/>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6">
    <w:nsid w:val="15966131"/>
    <w:multiLevelType w:val="multilevel"/>
    <w:tmpl w:val="15966131"/>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1080" w:hanging="360"/>
      </w:pPr>
      <w:rPr>
        <w:rFonts w:hint="default" w:ascii="Symbol" w:hAnsi="Symbol"/>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1E880277"/>
    <w:multiLevelType w:val="multilevel"/>
    <w:tmpl w:val="1E88027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A176BBB"/>
    <w:multiLevelType w:val="multilevel"/>
    <w:tmpl w:val="2A176BBB"/>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4B8614C1"/>
    <w:multiLevelType w:val="multilevel"/>
    <w:tmpl w:val="4B8614C1"/>
    <w:lvl w:ilvl="0" w:tentative="0">
      <w:start w:val="1"/>
      <w:numFmt w:val="bullet"/>
      <w:pStyle w:val="23"/>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4B9B3BED"/>
    <w:multiLevelType w:val="multilevel"/>
    <w:tmpl w:val="4B9B3BED"/>
    <w:lvl w:ilvl="0" w:tentative="0">
      <w:start w:val="1"/>
      <w:numFmt w:val="bullet"/>
      <w:pStyle w:val="100"/>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4F36049D"/>
    <w:multiLevelType w:val="multilevel"/>
    <w:tmpl w:val="4F36049D"/>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12">
    <w:nsid w:val="68DF7F8D"/>
    <w:multiLevelType w:val="multilevel"/>
    <w:tmpl w:val="68DF7F8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0"/>
  </w:num>
  <w:num w:numId="2">
    <w:abstractNumId w:val="9"/>
  </w:num>
  <w:num w:numId="3">
    <w:abstractNumId w:val="3"/>
  </w:num>
  <w:num w:numId="4">
    <w:abstractNumId w:val="2"/>
  </w:num>
  <w:num w:numId="5">
    <w:abstractNumId w:val="1"/>
  </w:num>
  <w:num w:numId="6">
    <w:abstractNumId w:val="4"/>
  </w:num>
  <w:num w:numId="7">
    <w:abstractNumId w:val="10"/>
  </w:num>
  <w:num w:numId="8">
    <w:abstractNumId w:val="5"/>
  </w:num>
  <w:num w:numId="9">
    <w:abstractNumId w:val="6"/>
  </w:num>
  <w:num w:numId="10">
    <w:abstractNumId w:val="8"/>
  </w:num>
  <w:num w:numId="11">
    <w:abstractNumId w:val="12"/>
  </w:num>
  <w:num w:numId="12">
    <w:abstractNumId w:val="7"/>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embedSystemFonts/>
  <w:bordersDoNotSurroundHeader w:val="1"/>
  <w:bordersDoNotSurroundFooter w:val="1"/>
  <w:hideSpellingErrors/>
  <w:hideGrammaticalErrors/>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lmODgyMTIxYWQ5OGFlMzFiMzViOTlmNzczZjU0NTQifQ=="/>
  </w:docVars>
  <w:rsids>
    <w:rsidRoot w:val="50153417"/>
    <w:rsid w:val="00001952"/>
    <w:rsid w:val="00002C6C"/>
    <w:rsid w:val="00003541"/>
    <w:rsid w:val="00003C3A"/>
    <w:rsid w:val="000042A6"/>
    <w:rsid w:val="00006639"/>
    <w:rsid w:val="000066B3"/>
    <w:rsid w:val="00006998"/>
    <w:rsid w:val="00007461"/>
    <w:rsid w:val="0001007A"/>
    <w:rsid w:val="00014894"/>
    <w:rsid w:val="0001499C"/>
    <w:rsid w:val="00017680"/>
    <w:rsid w:val="00023751"/>
    <w:rsid w:val="000246D6"/>
    <w:rsid w:val="00025409"/>
    <w:rsid w:val="00026A79"/>
    <w:rsid w:val="000275CE"/>
    <w:rsid w:val="00030C3F"/>
    <w:rsid w:val="000315EF"/>
    <w:rsid w:val="000376DE"/>
    <w:rsid w:val="00042443"/>
    <w:rsid w:val="000438F9"/>
    <w:rsid w:val="00051892"/>
    <w:rsid w:val="0005347A"/>
    <w:rsid w:val="000539D6"/>
    <w:rsid w:val="0005742A"/>
    <w:rsid w:val="000575B9"/>
    <w:rsid w:val="000633C6"/>
    <w:rsid w:val="00071C28"/>
    <w:rsid w:val="00072B81"/>
    <w:rsid w:val="000770F2"/>
    <w:rsid w:val="000801A6"/>
    <w:rsid w:val="0008103B"/>
    <w:rsid w:val="00084BCC"/>
    <w:rsid w:val="000853B7"/>
    <w:rsid w:val="000870A9"/>
    <w:rsid w:val="0008791A"/>
    <w:rsid w:val="000906BB"/>
    <w:rsid w:val="00091809"/>
    <w:rsid w:val="00093B68"/>
    <w:rsid w:val="00094583"/>
    <w:rsid w:val="00094E3E"/>
    <w:rsid w:val="000953F6"/>
    <w:rsid w:val="00095ACC"/>
    <w:rsid w:val="00095EB7"/>
    <w:rsid w:val="00096E1E"/>
    <w:rsid w:val="000A1C61"/>
    <w:rsid w:val="000A7752"/>
    <w:rsid w:val="000B03DD"/>
    <w:rsid w:val="000B084E"/>
    <w:rsid w:val="000B1EBF"/>
    <w:rsid w:val="000B2B56"/>
    <w:rsid w:val="000B2D92"/>
    <w:rsid w:val="000C2958"/>
    <w:rsid w:val="000C3F0F"/>
    <w:rsid w:val="000C453B"/>
    <w:rsid w:val="000C4A2B"/>
    <w:rsid w:val="000C5914"/>
    <w:rsid w:val="000C6035"/>
    <w:rsid w:val="000C6ACB"/>
    <w:rsid w:val="000D04EE"/>
    <w:rsid w:val="000D1EB0"/>
    <w:rsid w:val="000D2D1D"/>
    <w:rsid w:val="000D40E3"/>
    <w:rsid w:val="000D5529"/>
    <w:rsid w:val="000D559C"/>
    <w:rsid w:val="000D77EE"/>
    <w:rsid w:val="000E0871"/>
    <w:rsid w:val="000E2896"/>
    <w:rsid w:val="000E6959"/>
    <w:rsid w:val="000F1A0F"/>
    <w:rsid w:val="000F5037"/>
    <w:rsid w:val="000F5154"/>
    <w:rsid w:val="00102277"/>
    <w:rsid w:val="001034E2"/>
    <w:rsid w:val="00105040"/>
    <w:rsid w:val="001108B1"/>
    <w:rsid w:val="00110B38"/>
    <w:rsid w:val="00111BAE"/>
    <w:rsid w:val="001121F8"/>
    <w:rsid w:val="0011255E"/>
    <w:rsid w:val="00112D89"/>
    <w:rsid w:val="00117746"/>
    <w:rsid w:val="0011782D"/>
    <w:rsid w:val="001207BB"/>
    <w:rsid w:val="00120BBE"/>
    <w:rsid w:val="001262EA"/>
    <w:rsid w:val="00130D93"/>
    <w:rsid w:val="00131BBE"/>
    <w:rsid w:val="001340F3"/>
    <w:rsid w:val="0014035B"/>
    <w:rsid w:val="00140560"/>
    <w:rsid w:val="0014080B"/>
    <w:rsid w:val="00140E43"/>
    <w:rsid w:val="001413F2"/>
    <w:rsid w:val="00142746"/>
    <w:rsid w:val="00143FFB"/>
    <w:rsid w:val="001470D1"/>
    <w:rsid w:val="00150CFB"/>
    <w:rsid w:val="0015141C"/>
    <w:rsid w:val="00151469"/>
    <w:rsid w:val="00152A8C"/>
    <w:rsid w:val="00154B09"/>
    <w:rsid w:val="00155065"/>
    <w:rsid w:val="00156634"/>
    <w:rsid w:val="00156F5E"/>
    <w:rsid w:val="001571E4"/>
    <w:rsid w:val="00157704"/>
    <w:rsid w:val="00157AFC"/>
    <w:rsid w:val="001636F2"/>
    <w:rsid w:val="0016457A"/>
    <w:rsid w:val="00164A42"/>
    <w:rsid w:val="00166FF2"/>
    <w:rsid w:val="001745EB"/>
    <w:rsid w:val="00174C67"/>
    <w:rsid w:val="001756DA"/>
    <w:rsid w:val="00177DC2"/>
    <w:rsid w:val="00180820"/>
    <w:rsid w:val="00182865"/>
    <w:rsid w:val="00183B84"/>
    <w:rsid w:val="0018413C"/>
    <w:rsid w:val="00190030"/>
    <w:rsid w:val="00194BB5"/>
    <w:rsid w:val="001951A1"/>
    <w:rsid w:val="00197173"/>
    <w:rsid w:val="0019728E"/>
    <w:rsid w:val="001A226F"/>
    <w:rsid w:val="001A2A8B"/>
    <w:rsid w:val="001B0120"/>
    <w:rsid w:val="001B2423"/>
    <w:rsid w:val="001C21DD"/>
    <w:rsid w:val="001C557D"/>
    <w:rsid w:val="001C5F4E"/>
    <w:rsid w:val="001D22CC"/>
    <w:rsid w:val="001D3D40"/>
    <w:rsid w:val="001D54C8"/>
    <w:rsid w:val="001D7B53"/>
    <w:rsid w:val="001E02F6"/>
    <w:rsid w:val="001E64EF"/>
    <w:rsid w:val="001F0889"/>
    <w:rsid w:val="001F1BC9"/>
    <w:rsid w:val="001F2579"/>
    <w:rsid w:val="001F2A35"/>
    <w:rsid w:val="001F339F"/>
    <w:rsid w:val="001F3497"/>
    <w:rsid w:val="001F35BC"/>
    <w:rsid w:val="001F4BC4"/>
    <w:rsid w:val="001F5FD8"/>
    <w:rsid w:val="001F66A8"/>
    <w:rsid w:val="001F6BD5"/>
    <w:rsid w:val="002003C0"/>
    <w:rsid w:val="002019CC"/>
    <w:rsid w:val="002051F4"/>
    <w:rsid w:val="00206581"/>
    <w:rsid w:val="0021082D"/>
    <w:rsid w:val="00211E8A"/>
    <w:rsid w:val="0021315C"/>
    <w:rsid w:val="0021360F"/>
    <w:rsid w:val="00215614"/>
    <w:rsid w:val="0021788C"/>
    <w:rsid w:val="00220FC1"/>
    <w:rsid w:val="002240D1"/>
    <w:rsid w:val="00224356"/>
    <w:rsid w:val="002308E5"/>
    <w:rsid w:val="00230F95"/>
    <w:rsid w:val="00232677"/>
    <w:rsid w:val="002332E1"/>
    <w:rsid w:val="002342CD"/>
    <w:rsid w:val="00236179"/>
    <w:rsid w:val="00240178"/>
    <w:rsid w:val="002413F7"/>
    <w:rsid w:val="00241704"/>
    <w:rsid w:val="002418F3"/>
    <w:rsid w:val="002419FE"/>
    <w:rsid w:val="00241A5E"/>
    <w:rsid w:val="00242416"/>
    <w:rsid w:val="002445FA"/>
    <w:rsid w:val="00246717"/>
    <w:rsid w:val="00246F90"/>
    <w:rsid w:val="00251E73"/>
    <w:rsid w:val="00255C21"/>
    <w:rsid w:val="00256073"/>
    <w:rsid w:val="00256225"/>
    <w:rsid w:val="00260E08"/>
    <w:rsid w:val="00262073"/>
    <w:rsid w:val="00263283"/>
    <w:rsid w:val="0026559A"/>
    <w:rsid w:val="0026679F"/>
    <w:rsid w:val="00266B86"/>
    <w:rsid w:val="00266DF3"/>
    <w:rsid w:val="00271DE0"/>
    <w:rsid w:val="00277327"/>
    <w:rsid w:val="002811EA"/>
    <w:rsid w:val="0028289E"/>
    <w:rsid w:val="00284BBC"/>
    <w:rsid w:val="0028588A"/>
    <w:rsid w:val="00286B26"/>
    <w:rsid w:val="00286E13"/>
    <w:rsid w:val="00291D65"/>
    <w:rsid w:val="00291FF7"/>
    <w:rsid w:val="002A0384"/>
    <w:rsid w:val="002A0F33"/>
    <w:rsid w:val="002A1975"/>
    <w:rsid w:val="002A1E21"/>
    <w:rsid w:val="002A27E9"/>
    <w:rsid w:val="002A7511"/>
    <w:rsid w:val="002B1016"/>
    <w:rsid w:val="002B3959"/>
    <w:rsid w:val="002B5703"/>
    <w:rsid w:val="002B7260"/>
    <w:rsid w:val="002C0DF4"/>
    <w:rsid w:val="002C1789"/>
    <w:rsid w:val="002C230F"/>
    <w:rsid w:val="002C2BD0"/>
    <w:rsid w:val="002C4AF5"/>
    <w:rsid w:val="002D13F6"/>
    <w:rsid w:val="002D157A"/>
    <w:rsid w:val="002D4E88"/>
    <w:rsid w:val="002D6322"/>
    <w:rsid w:val="002D742D"/>
    <w:rsid w:val="002D7B57"/>
    <w:rsid w:val="002D7F86"/>
    <w:rsid w:val="002E1278"/>
    <w:rsid w:val="002E1715"/>
    <w:rsid w:val="002E3A30"/>
    <w:rsid w:val="002E3E2D"/>
    <w:rsid w:val="002E50D8"/>
    <w:rsid w:val="002E510D"/>
    <w:rsid w:val="002E5BD1"/>
    <w:rsid w:val="002E614B"/>
    <w:rsid w:val="002E7C9A"/>
    <w:rsid w:val="002F2074"/>
    <w:rsid w:val="002F21BF"/>
    <w:rsid w:val="00301829"/>
    <w:rsid w:val="00301E20"/>
    <w:rsid w:val="00301EAE"/>
    <w:rsid w:val="003068F2"/>
    <w:rsid w:val="00306C53"/>
    <w:rsid w:val="00307553"/>
    <w:rsid w:val="00313A04"/>
    <w:rsid w:val="00324915"/>
    <w:rsid w:val="00324FF6"/>
    <w:rsid w:val="0033670B"/>
    <w:rsid w:val="00341508"/>
    <w:rsid w:val="00343B0D"/>
    <w:rsid w:val="0034473C"/>
    <w:rsid w:val="00350437"/>
    <w:rsid w:val="00350771"/>
    <w:rsid w:val="00350896"/>
    <w:rsid w:val="00355D75"/>
    <w:rsid w:val="00356A97"/>
    <w:rsid w:val="003601A5"/>
    <w:rsid w:val="00361E81"/>
    <w:rsid w:val="00363016"/>
    <w:rsid w:val="003630EF"/>
    <w:rsid w:val="0037024A"/>
    <w:rsid w:val="003716E5"/>
    <w:rsid w:val="003757AC"/>
    <w:rsid w:val="00376F50"/>
    <w:rsid w:val="00377434"/>
    <w:rsid w:val="003800AD"/>
    <w:rsid w:val="00381EEC"/>
    <w:rsid w:val="00382DCC"/>
    <w:rsid w:val="00382DEF"/>
    <w:rsid w:val="00383856"/>
    <w:rsid w:val="00383A81"/>
    <w:rsid w:val="00385C5C"/>
    <w:rsid w:val="00387F3E"/>
    <w:rsid w:val="00390AD6"/>
    <w:rsid w:val="00392E2C"/>
    <w:rsid w:val="00394B65"/>
    <w:rsid w:val="003A03DA"/>
    <w:rsid w:val="003A431A"/>
    <w:rsid w:val="003A517F"/>
    <w:rsid w:val="003A6121"/>
    <w:rsid w:val="003A699E"/>
    <w:rsid w:val="003B6A2F"/>
    <w:rsid w:val="003B7641"/>
    <w:rsid w:val="003C41BE"/>
    <w:rsid w:val="003C446E"/>
    <w:rsid w:val="003C6C6A"/>
    <w:rsid w:val="003C7061"/>
    <w:rsid w:val="003D043E"/>
    <w:rsid w:val="003D1F6A"/>
    <w:rsid w:val="003D247D"/>
    <w:rsid w:val="003D3836"/>
    <w:rsid w:val="003D4EAF"/>
    <w:rsid w:val="003D622B"/>
    <w:rsid w:val="003E32D4"/>
    <w:rsid w:val="003E4B1B"/>
    <w:rsid w:val="003E7CDC"/>
    <w:rsid w:val="003F10AF"/>
    <w:rsid w:val="003F3357"/>
    <w:rsid w:val="00400414"/>
    <w:rsid w:val="00401E8F"/>
    <w:rsid w:val="00405F72"/>
    <w:rsid w:val="0040793D"/>
    <w:rsid w:val="00410A34"/>
    <w:rsid w:val="00414BC1"/>
    <w:rsid w:val="00416DB3"/>
    <w:rsid w:val="00417150"/>
    <w:rsid w:val="00421D05"/>
    <w:rsid w:val="0042488A"/>
    <w:rsid w:val="004254E1"/>
    <w:rsid w:val="004264EC"/>
    <w:rsid w:val="00430A61"/>
    <w:rsid w:val="00432B4D"/>
    <w:rsid w:val="00433E05"/>
    <w:rsid w:val="00435AE0"/>
    <w:rsid w:val="00436EA0"/>
    <w:rsid w:val="004413B1"/>
    <w:rsid w:val="0044359C"/>
    <w:rsid w:val="00446B24"/>
    <w:rsid w:val="004470DC"/>
    <w:rsid w:val="004515D4"/>
    <w:rsid w:val="00452125"/>
    <w:rsid w:val="0045250F"/>
    <w:rsid w:val="0045584F"/>
    <w:rsid w:val="004558D5"/>
    <w:rsid w:val="00461CBE"/>
    <w:rsid w:val="00464739"/>
    <w:rsid w:val="00466A59"/>
    <w:rsid w:val="00470B7F"/>
    <w:rsid w:val="00471E93"/>
    <w:rsid w:val="00472095"/>
    <w:rsid w:val="00474544"/>
    <w:rsid w:val="0047597D"/>
    <w:rsid w:val="00475DEC"/>
    <w:rsid w:val="0047724B"/>
    <w:rsid w:val="004803A5"/>
    <w:rsid w:val="00482278"/>
    <w:rsid w:val="00483FC6"/>
    <w:rsid w:val="0048507D"/>
    <w:rsid w:val="004867D4"/>
    <w:rsid w:val="00487CFE"/>
    <w:rsid w:val="004901C0"/>
    <w:rsid w:val="004915EC"/>
    <w:rsid w:val="00492C87"/>
    <w:rsid w:val="0049351D"/>
    <w:rsid w:val="004950A2"/>
    <w:rsid w:val="004A0D42"/>
    <w:rsid w:val="004A39BA"/>
    <w:rsid w:val="004A3E66"/>
    <w:rsid w:val="004A4AF1"/>
    <w:rsid w:val="004A5CFF"/>
    <w:rsid w:val="004A751F"/>
    <w:rsid w:val="004B2A83"/>
    <w:rsid w:val="004B2C25"/>
    <w:rsid w:val="004B33C7"/>
    <w:rsid w:val="004B588E"/>
    <w:rsid w:val="004B607C"/>
    <w:rsid w:val="004B79D3"/>
    <w:rsid w:val="004C4B38"/>
    <w:rsid w:val="004C544D"/>
    <w:rsid w:val="004C5C09"/>
    <w:rsid w:val="004C5D90"/>
    <w:rsid w:val="004C6285"/>
    <w:rsid w:val="004D15F3"/>
    <w:rsid w:val="004D3C6C"/>
    <w:rsid w:val="004D4A9B"/>
    <w:rsid w:val="004D698F"/>
    <w:rsid w:val="004D7093"/>
    <w:rsid w:val="004D7543"/>
    <w:rsid w:val="004D7856"/>
    <w:rsid w:val="004E3199"/>
    <w:rsid w:val="004E3298"/>
    <w:rsid w:val="004E3461"/>
    <w:rsid w:val="004E6A4E"/>
    <w:rsid w:val="004E7AED"/>
    <w:rsid w:val="004F3C27"/>
    <w:rsid w:val="004F3C68"/>
    <w:rsid w:val="004F55BB"/>
    <w:rsid w:val="00503086"/>
    <w:rsid w:val="00504083"/>
    <w:rsid w:val="00505FA4"/>
    <w:rsid w:val="00505FB2"/>
    <w:rsid w:val="00523C87"/>
    <w:rsid w:val="00525D60"/>
    <w:rsid w:val="00527C49"/>
    <w:rsid w:val="005318BE"/>
    <w:rsid w:val="0053236C"/>
    <w:rsid w:val="00532A46"/>
    <w:rsid w:val="00532A61"/>
    <w:rsid w:val="00534A79"/>
    <w:rsid w:val="00534E31"/>
    <w:rsid w:val="00541DFF"/>
    <w:rsid w:val="00545670"/>
    <w:rsid w:val="00547900"/>
    <w:rsid w:val="00550832"/>
    <w:rsid w:val="005519E4"/>
    <w:rsid w:val="00553D0F"/>
    <w:rsid w:val="005540CA"/>
    <w:rsid w:val="00557272"/>
    <w:rsid w:val="00562417"/>
    <w:rsid w:val="00562D31"/>
    <w:rsid w:val="0056368C"/>
    <w:rsid w:val="00563F41"/>
    <w:rsid w:val="0056592C"/>
    <w:rsid w:val="00565E89"/>
    <w:rsid w:val="0056603D"/>
    <w:rsid w:val="005660CA"/>
    <w:rsid w:val="005675F0"/>
    <w:rsid w:val="00570CA3"/>
    <w:rsid w:val="00573927"/>
    <w:rsid w:val="00574C0B"/>
    <w:rsid w:val="0057661E"/>
    <w:rsid w:val="00576FD6"/>
    <w:rsid w:val="005805B4"/>
    <w:rsid w:val="00583013"/>
    <w:rsid w:val="005856DF"/>
    <w:rsid w:val="00586E00"/>
    <w:rsid w:val="00592203"/>
    <w:rsid w:val="00592218"/>
    <w:rsid w:val="00594939"/>
    <w:rsid w:val="00595266"/>
    <w:rsid w:val="005A013D"/>
    <w:rsid w:val="005A39B0"/>
    <w:rsid w:val="005A65A1"/>
    <w:rsid w:val="005B060E"/>
    <w:rsid w:val="005B2400"/>
    <w:rsid w:val="005B2C73"/>
    <w:rsid w:val="005B2CB5"/>
    <w:rsid w:val="005B34CA"/>
    <w:rsid w:val="005B51D3"/>
    <w:rsid w:val="005B763C"/>
    <w:rsid w:val="005B7AAB"/>
    <w:rsid w:val="005C0E2D"/>
    <w:rsid w:val="005C291E"/>
    <w:rsid w:val="005C3FBA"/>
    <w:rsid w:val="005C4393"/>
    <w:rsid w:val="005C5602"/>
    <w:rsid w:val="005C6858"/>
    <w:rsid w:val="005C6B98"/>
    <w:rsid w:val="005C6F43"/>
    <w:rsid w:val="005D6514"/>
    <w:rsid w:val="005E28A1"/>
    <w:rsid w:val="005E32C0"/>
    <w:rsid w:val="005E5B58"/>
    <w:rsid w:val="005F05C1"/>
    <w:rsid w:val="005F3675"/>
    <w:rsid w:val="005F6896"/>
    <w:rsid w:val="005F76CD"/>
    <w:rsid w:val="005F7760"/>
    <w:rsid w:val="006009E3"/>
    <w:rsid w:val="00600D99"/>
    <w:rsid w:val="006030AB"/>
    <w:rsid w:val="00603CCA"/>
    <w:rsid w:val="00604807"/>
    <w:rsid w:val="00604E4C"/>
    <w:rsid w:val="0060707E"/>
    <w:rsid w:val="00607537"/>
    <w:rsid w:val="00610450"/>
    <w:rsid w:val="00611C0D"/>
    <w:rsid w:val="006137BF"/>
    <w:rsid w:val="00613832"/>
    <w:rsid w:val="00615641"/>
    <w:rsid w:val="006203E1"/>
    <w:rsid w:val="006245B5"/>
    <w:rsid w:val="00630486"/>
    <w:rsid w:val="006306D2"/>
    <w:rsid w:val="0063374F"/>
    <w:rsid w:val="00634170"/>
    <w:rsid w:val="006362C5"/>
    <w:rsid w:val="006408BA"/>
    <w:rsid w:val="00640D12"/>
    <w:rsid w:val="006411B0"/>
    <w:rsid w:val="006426E1"/>
    <w:rsid w:val="006436FE"/>
    <w:rsid w:val="00646F56"/>
    <w:rsid w:val="0066144C"/>
    <w:rsid w:val="0066243F"/>
    <w:rsid w:val="00662FCE"/>
    <w:rsid w:val="00664E0D"/>
    <w:rsid w:val="006656DA"/>
    <w:rsid w:val="00666122"/>
    <w:rsid w:val="00673BF0"/>
    <w:rsid w:val="006800C3"/>
    <w:rsid w:val="006817F4"/>
    <w:rsid w:val="006859ED"/>
    <w:rsid w:val="0069199C"/>
    <w:rsid w:val="0069218C"/>
    <w:rsid w:val="006928A2"/>
    <w:rsid w:val="006955BA"/>
    <w:rsid w:val="006965A1"/>
    <w:rsid w:val="00696BA1"/>
    <w:rsid w:val="00697B5F"/>
    <w:rsid w:val="006A0B5A"/>
    <w:rsid w:val="006A0B6A"/>
    <w:rsid w:val="006A155B"/>
    <w:rsid w:val="006A3155"/>
    <w:rsid w:val="006A493B"/>
    <w:rsid w:val="006A5481"/>
    <w:rsid w:val="006A7F02"/>
    <w:rsid w:val="006B00D1"/>
    <w:rsid w:val="006B13F5"/>
    <w:rsid w:val="006B44B4"/>
    <w:rsid w:val="006B4BBD"/>
    <w:rsid w:val="006C0104"/>
    <w:rsid w:val="006C1731"/>
    <w:rsid w:val="006C17A6"/>
    <w:rsid w:val="006C2288"/>
    <w:rsid w:val="006C5206"/>
    <w:rsid w:val="006C65AC"/>
    <w:rsid w:val="006C70C4"/>
    <w:rsid w:val="006C75DA"/>
    <w:rsid w:val="006D095D"/>
    <w:rsid w:val="006D1579"/>
    <w:rsid w:val="006D4BB4"/>
    <w:rsid w:val="006D5753"/>
    <w:rsid w:val="006D67D9"/>
    <w:rsid w:val="006E5643"/>
    <w:rsid w:val="006E5B9B"/>
    <w:rsid w:val="006E5CC1"/>
    <w:rsid w:val="006E7160"/>
    <w:rsid w:val="006E7A39"/>
    <w:rsid w:val="006F2F9A"/>
    <w:rsid w:val="006F4443"/>
    <w:rsid w:val="006F5886"/>
    <w:rsid w:val="007001E5"/>
    <w:rsid w:val="00702CC0"/>
    <w:rsid w:val="00703186"/>
    <w:rsid w:val="00703B4F"/>
    <w:rsid w:val="007042D2"/>
    <w:rsid w:val="007056BC"/>
    <w:rsid w:val="007058E5"/>
    <w:rsid w:val="00705D7F"/>
    <w:rsid w:val="00710293"/>
    <w:rsid w:val="00713A24"/>
    <w:rsid w:val="0071661C"/>
    <w:rsid w:val="007174CD"/>
    <w:rsid w:val="00721516"/>
    <w:rsid w:val="007219A9"/>
    <w:rsid w:val="0072290E"/>
    <w:rsid w:val="00725210"/>
    <w:rsid w:val="00732CC6"/>
    <w:rsid w:val="007350A0"/>
    <w:rsid w:val="00737A86"/>
    <w:rsid w:val="007403E6"/>
    <w:rsid w:val="00740B9E"/>
    <w:rsid w:val="00741B0D"/>
    <w:rsid w:val="00742192"/>
    <w:rsid w:val="007442C8"/>
    <w:rsid w:val="007459F3"/>
    <w:rsid w:val="00745DCD"/>
    <w:rsid w:val="00750847"/>
    <w:rsid w:val="007610A1"/>
    <w:rsid w:val="00761FE3"/>
    <w:rsid w:val="007621A3"/>
    <w:rsid w:val="0076244A"/>
    <w:rsid w:val="00773809"/>
    <w:rsid w:val="00773C39"/>
    <w:rsid w:val="00774B6A"/>
    <w:rsid w:val="00774CD4"/>
    <w:rsid w:val="007751A6"/>
    <w:rsid w:val="00786379"/>
    <w:rsid w:val="00786E86"/>
    <w:rsid w:val="00791F29"/>
    <w:rsid w:val="00792722"/>
    <w:rsid w:val="0079290B"/>
    <w:rsid w:val="00792DC0"/>
    <w:rsid w:val="0079319D"/>
    <w:rsid w:val="0079606B"/>
    <w:rsid w:val="0079619B"/>
    <w:rsid w:val="007A0102"/>
    <w:rsid w:val="007A50D9"/>
    <w:rsid w:val="007A6675"/>
    <w:rsid w:val="007B0F0A"/>
    <w:rsid w:val="007B2620"/>
    <w:rsid w:val="007B3739"/>
    <w:rsid w:val="007B6831"/>
    <w:rsid w:val="007C1021"/>
    <w:rsid w:val="007C1E37"/>
    <w:rsid w:val="007C273E"/>
    <w:rsid w:val="007C2FB5"/>
    <w:rsid w:val="007C479C"/>
    <w:rsid w:val="007C5631"/>
    <w:rsid w:val="007C58AD"/>
    <w:rsid w:val="007D0660"/>
    <w:rsid w:val="007D28C6"/>
    <w:rsid w:val="007D369B"/>
    <w:rsid w:val="007D36E4"/>
    <w:rsid w:val="007D3CC2"/>
    <w:rsid w:val="007D43B4"/>
    <w:rsid w:val="007D5E85"/>
    <w:rsid w:val="007E0F86"/>
    <w:rsid w:val="007E6463"/>
    <w:rsid w:val="007E6755"/>
    <w:rsid w:val="007F3E1C"/>
    <w:rsid w:val="007F4F95"/>
    <w:rsid w:val="007F56A1"/>
    <w:rsid w:val="007F58C1"/>
    <w:rsid w:val="007F6849"/>
    <w:rsid w:val="007F71C3"/>
    <w:rsid w:val="007F7598"/>
    <w:rsid w:val="00804A69"/>
    <w:rsid w:val="00806AE0"/>
    <w:rsid w:val="00812311"/>
    <w:rsid w:val="00815686"/>
    <w:rsid w:val="008167A6"/>
    <w:rsid w:val="00816DAE"/>
    <w:rsid w:val="008172E2"/>
    <w:rsid w:val="008173C6"/>
    <w:rsid w:val="0082475D"/>
    <w:rsid w:val="008266DF"/>
    <w:rsid w:val="00827328"/>
    <w:rsid w:val="00830CAA"/>
    <w:rsid w:val="00830D1D"/>
    <w:rsid w:val="00834F87"/>
    <w:rsid w:val="00841D1A"/>
    <w:rsid w:val="0084419B"/>
    <w:rsid w:val="00844464"/>
    <w:rsid w:val="0084661F"/>
    <w:rsid w:val="00846A00"/>
    <w:rsid w:val="00854352"/>
    <w:rsid w:val="00855245"/>
    <w:rsid w:val="00857448"/>
    <w:rsid w:val="008617B2"/>
    <w:rsid w:val="0086735B"/>
    <w:rsid w:val="00870849"/>
    <w:rsid w:val="0087091B"/>
    <w:rsid w:val="0087103C"/>
    <w:rsid w:val="0087421E"/>
    <w:rsid w:val="00874919"/>
    <w:rsid w:val="00874B45"/>
    <w:rsid w:val="00876F8A"/>
    <w:rsid w:val="00880D9D"/>
    <w:rsid w:val="00881755"/>
    <w:rsid w:val="00885C01"/>
    <w:rsid w:val="00890044"/>
    <w:rsid w:val="0089148E"/>
    <w:rsid w:val="00891FD5"/>
    <w:rsid w:val="00894C4B"/>
    <w:rsid w:val="0089541D"/>
    <w:rsid w:val="008A395E"/>
    <w:rsid w:val="008A72C0"/>
    <w:rsid w:val="008B1117"/>
    <w:rsid w:val="008B2595"/>
    <w:rsid w:val="008B3C85"/>
    <w:rsid w:val="008B5D8C"/>
    <w:rsid w:val="008B6D8D"/>
    <w:rsid w:val="008C4402"/>
    <w:rsid w:val="008C4E6A"/>
    <w:rsid w:val="008C679F"/>
    <w:rsid w:val="008C6E4A"/>
    <w:rsid w:val="008C7352"/>
    <w:rsid w:val="008D09A8"/>
    <w:rsid w:val="008D37B3"/>
    <w:rsid w:val="008D3BB1"/>
    <w:rsid w:val="008D3BC2"/>
    <w:rsid w:val="008D4978"/>
    <w:rsid w:val="008D5906"/>
    <w:rsid w:val="008D5AC7"/>
    <w:rsid w:val="008E2C84"/>
    <w:rsid w:val="008E4CC8"/>
    <w:rsid w:val="008E4DD9"/>
    <w:rsid w:val="008E5036"/>
    <w:rsid w:val="008E6B87"/>
    <w:rsid w:val="008F2E77"/>
    <w:rsid w:val="008F6BE9"/>
    <w:rsid w:val="00900566"/>
    <w:rsid w:val="00905811"/>
    <w:rsid w:val="00910532"/>
    <w:rsid w:val="00911E9A"/>
    <w:rsid w:val="009131D7"/>
    <w:rsid w:val="00913C5B"/>
    <w:rsid w:val="00915611"/>
    <w:rsid w:val="0092151C"/>
    <w:rsid w:val="00930988"/>
    <w:rsid w:val="00933C57"/>
    <w:rsid w:val="00934EE1"/>
    <w:rsid w:val="00935AE6"/>
    <w:rsid w:val="0093677D"/>
    <w:rsid w:val="00937690"/>
    <w:rsid w:val="00940003"/>
    <w:rsid w:val="00942C40"/>
    <w:rsid w:val="00943F0C"/>
    <w:rsid w:val="00944646"/>
    <w:rsid w:val="009464A0"/>
    <w:rsid w:val="00946514"/>
    <w:rsid w:val="0094754D"/>
    <w:rsid w:val="00954138"/>
    <w:rsid w:val="00954F74"/>
    <w:rsid w:val="009568B9"/>
    <w:rsid w:val="0096237A"/>
    <w:rsid w:val="00963210"/>
    <w:rsid w:val="009645C6"/>
    <w:rsid w:val="009655E6"/>
    <w:rsid w:val="00971535"/>
    <w:rsid w:val="00972E6C"/>
    <w:rsid w:val="00973D88"/>
    <w:rsid w:val="0097673D"/>
    <w:rsid w:val="00977448"/>
    <w:rsid w:val="00982038"/>
    <w:rsid w:val="00983FC1"/>
    <w:rsid w:val="009844B5"/>
    <w:rsid w:val="00986946"/>
    <w:rsid w:val="00987744"/>
    <w:rsid w:val="00991DAB"/>
    <w:rsid w:val="00992C48"/>
    <w:rsid w:val="00995485"/>
    <w:rsid w:val="0099563A"/>
    <w:rsid w:val="0099584F"/>
    <w:rsid w:val="00995FCB"/>
    <w:rsid w:val="00997F5D"/>
    <w:rsid w:val="009A0381"/>
    <w:rsid w:val="009A4949"/>
    <w:rsid w:val="009A4B7A"/>
    <w:rsid w:val="009A7DA1"/>
    <w:rsid w:val="009B111D"/>
    <w:rsid w:val="009B1D5D"/>
    <w:rsid w:val="009B3B98"/>
    <w:rsid w:val="009B47D1"/>
    <w:rsid w:val="009B5D5E"/>
    <w:rsid w:val="009B6105"/>
    <w:rsid w:val="009B6865"/>
    <w:rsid w:val="009C1B5A"/>
    <w:rsid w:val="009C47FA"/>
    <w:rsid w:val="009C484F"/>
    <w:rsid w:val="009C7579"/>
    <w:rsid w:val="009D030F"/>
    <w:rsid w:val="009D2CD4"/>
    <w:rsid w:val="009D328C"/>
    <w:rsid w:val="009D605F"/>
    <w:rsid w:val="009D77FC"/>
    <w:rsid w:val="009E5C41"/>
    <w:rsid w:val="009F02B2"/>
    <w:rsid w:val="009F08B8"/>
    <w:rsid w:val="009F1E98"/>
    <w:rsid w:val="009F2287"/>
    <w:rsid w:val="009F340E"/>
    <w:rsid w:val="009F47AC"/>
    <w:rsid w:val="009F58FA"/>
    <w:rsid w:val="00A04117"/>
    <w:rsid w:val="00A04974"/>
    <w:rsid w:val="00A1096D"/>
    <w:rsid w:val="00A13389"/>
    <w:rsid w:val="00A137EE"/>
    <w:rsid w:val="00A157E6"/>
    <w:rsid w:val="00A208D3"/>
    <w:rsid w:val="00A256A6"/>
    <w:rsid w:val="00A25C67"/>
    <w:rsid w:val="00A263F9"/>
    <w:rsid w:val="00A3090F"/>
    <w:rsid w:val="00A30F5D"/>
    <w:rsid w:val="00A35937"/>
    <w:rsid w:val="00A37B2D"/>
    <w:rsid w:val="00A40804"/>
    <w:rsid w:val="00A42741"/>
    <w:rsid w:val="00A432F0"/>
    <w:rsid w:val="00A43D89"/>
    <w:rsid w:val="00A442AA"/>
    <w:rsid w:val="00A44769"/>
    <w:rsid w:val="00A454E4"/>
    <w:rsid w:val="00A46247"/>
    <w:rsid w:val="00A466A3"/>
    <w:rsid w:val="00A50348"/>
    <w:rsid w:val="00A512ED"/>
    <w:rsid w:val="00A5671A"/>
    <w:rsid w:val="00A56F7A"/>
    <w:rsid w:val="00A60970"/>
    <w:rsid w:val="00A62203"/>
    <w:rsid w:val="00A634F9"/>
    <w:rsid w:val="00A6388D"/>
    <w:rsid w:val="00A63ABF"/>
    <w:rsid w:val="00A63D3B"/>
    <w:rsid w:val="00A64D39"/>
    <w:rsid w:val="00A66455"/>
    <w:rsid w:val="00A6776A"/>
    <w:rsid w:val="00A72142"/>
    <w:rsid w:val="00A762F5"/>
    <w:rsid w:val="00A76752"/>
    <w:rsid w:val="00A77C41"/>
    <w:rsid w:val="00A80AA5"/>
    <w:rsid w:val="00A816D1"/>
    <w:rsid w:val="00A82E52"/>
    <w:rsid w:val="00A8660F"/>
    <w:rsid w:val="00A91535"/>
    <w:rsid w:val="00A94E3F"/>
    <w:rsid w:val="00A95FB7"/>
    <w:rsid w:val="00A961DD"/>
    <w:rsid w:val="00A97F6D"/>
    <w:rsid w:val="00AA12EE"/>
    <w:rsid w:val="00AA1F1C"/>
    <w:rsid w:val="00AA206A"/>
    <w:rsid w:val="00AA3099"/>
    <w:rsid w:val="00AA4712"/>
    <w:rsid w:val="00AA642C"/>
    <w:rsid w:val="00AA7FEA"/>
    <w:rsid w:val="00AB0377"/>
    <w:rsid w:val="00AB0FEE"/>
    <w:rsid w:val="00AB2AFB"/>
    <w:rsid w:val="00AB55D7"/>
    <w:rsid w:val="00AB7BEA"/>
    <w:rsid w:val="00AC2C90"/>
    <w:rsid w:val="00AC3DBA"/>
    <w:rsid w:val="00AC4C8E"/>
    <w:rsid w:val="00AD3283"/>
    <w:rsid w:val="00AD3754"/>
    <w:rsid w:val="00AD3923"/>
    <w:rsid w:val="00AD3F77"/>
    <w:rsid w:val="00AD5AC4"/>
    <w:rsid w:val="00AD63A6"/>
    <w:rsid w:val="00AD7BB8"/>
    <w:rsid w:val="00AE4626"/>
    <w:rsid w:val="00AE6AC8"/>
    <w:rsid w:val="00AF0438"/>
    <w:rsid w:val="00AF2FAB"/>
    <w:rsid w:val="00AF38E1"/>
    <w:rsid w:val="00AF7CD2"/>
    <w:rsid w:val="00B00F0B"/>
    <w:rsid w:val="00B06738"/>
    <w:rsid w:val="00B168F7"/>
    <w:rsid w:val="00B1707B"/>
    <w:rsid w:val="00B1737D"/>
    <w:rsid w:val="00B2118B"/>
    <w:rsid w:val="00B214EF"/>
    <w:rsid w:val="00B21748"/>
    <w:rsid w:val="00B25CE6"/>
    <w:rsid w:val="00B25E1C"/>
    <w:rsid w:val="00B27A77"/>
    <w:rsid w:val="00B3060C"/>
    <w:rsid w:val="00B30C28"/>
    <w:rsid w:val="00B3403B"/>
    <w:rsid w:val="00B374BC"/>
    <w:rsid w:val="00B46F42"/>
    <w:rsid w:val="00B513D8"/>
    <w:rsid w:val="00B51E0D"/>
    <w:rsid w:val="00B569CF"/>
    <w:rsid w:val="00B573A9"/>
    <w:rsid w:val="00B5745B"/>
    <w:rsid w:val="00B64D2E"/>
    <w:rsid w:val="00B65D56"/>
    <w:rsid w:val="00B66D32"/>
    <w:rsid w:val="00B67F1B"/>
    <w:rsid w:val="00B731F3"/>
    <w:rsid w:val="00B74F19"/>
    <w:rsid w:val="00B75028"/>
    <w:rsid w:val="00B84F2C"/>
    <w:rsid w:val="00B8604C"/>
    <w:rsid w:val="00B86FBC"/>
    <w:rsid w:val="00B90187"/>
    <w:rsid w:val="00B92786"/>
    <w:rsid w:val="00B935B6"/>
    <w:rsid w:val="00B93AE8"/>
    <w:rsid w:val="00B943E3"/>
    <w:rsid w:val="00BA3C8B"/>
    <w:rsid w:val="00BA778F"/>
    <w:rsid w:val="00BB2A55"/>
    <w:rsid w:val="00BB5BC3"/>
    <w:rsid w:val="00BB6819"/>
    <w:rsid w:val="00BB7779"/>
    <w:rsid w:val="00BB7CE2"/>
    <w:rsid w:val="00BC00E8"/>
    <w:rsid w:val="00BC4CB0"/>
    <w:rsid w:val="00BC7806"/>
    <w:rsid w:val="00BD148D"/>
    <w:rsid w:val="00BD2C0C"/>
    <w:rsid w:val="00BD2EEB"/>
    <w:rsid w:val="00BD300A"/>
    <w:rsid w:val="00BD466F"/>
    <w:rsid w:val="00BD47FA"/>
    <w:rsid w:val="00BE0BFF"/>
    <w:rsid w:val="00BE298E"/>
    <w:rsid w:val="00BE45AD"/>
    <w:rsid w:val="00BE77DD"/>
    <w:rsid w:val="00BF131A"/>
    <w:rsid w:val="00BF3242"/>
    <w:rsid w:val="00BF45E0"/>
    <w:rsid w:val="00C00450"/>
    <w:rsid w:val="00C01D12"/>
    <w:rsid w:val="00C02EAD"/>
    <w:rsid w:val="00C058A4"/>
    <w:rsid w:val="00C06ED4"/>
    <w:rsid w:val="00C077CE"/>
    <w:rsid w:val="00C110A9"/>
    <w:rsid w:val="00C11B33"/>
    <w:rsid w:val="00C12A75"/>
    <w:rsid w:val="00C130C4"/>
    <w:rsid w:val="00C153BE"/>
    <w:rsid w:val="00C16529"/>
    <w:rsid w:val="00C23BF8"/>
    <w:rsid w:val="00C260DB"/>
    <w:rsid w:val="00C30909"/>
    <w:rsid w:val="00C3100C"/>
    <w:rsid w:val="00C33CB3"/>
    <w:rsid w:val="00C347F1"/>
    <w:rsid w:val="00C37152"/>
    <w:rsid w:val="00C4076C"/>
    <w:rsid w:val="00C41BB5"/>
    <w:rsid w:val="00C50479"/>
    <w:rsid w:val="00C50BC6"/>
    <w:rsid w:val="00C51EA2"/>
    <w:rsid w:val="00C52D53"/>
    <w:rsid w:val="00C55608"/>
    <w:rsid w:val="00C56CBB"/>
    <w:rsid w:val="00C62449"/>
    <w:rsid w:val="00C63061"/>
    <w:rsid w:val="00C632F8"/>
    <w:rsid w:val="00C65B6B"/>
    <w:rsid w:val="00C6656C"/>
    <w:rsid w:val="00C671F2"/>
    <w:rsid w:val="00C671F7"/>
    <w:rsid w:val="00C70899"/>
    <w:rsid w:val="00C7470C"/>
    <w:rsid w:val="00C74ED1"/>
    <w:rsid w:val="00C7659B"/>
    <w:rsid w:val="00C80D10"/>
    <w:rsid w:val="00C819B6"/>
    <w:rsid w:val="00C822EB"/>
    <w:rsid w:val="00C83A98"/>
    <w:rsid w:val="00C865CF"/>
    <w:rsid w:val="00C87A81"/>
    <w:rsid w:val="00C90012"/>
    <w:rsid w:val="00C92205"/>
    <w:rsid w:val="00C93649"/>
    <w:rsid w:val="00C9386C"/>
    <w:rsid w:val="00C938D3"/>
    <w:rsid w:val="00C958D9"/>
    <w:rsid w:val="00C9664B"/>
    <w:rsid w:val="00CA1CA0"/>
    <w:rsid w:val="00CA30E5"/>
    <w:rsid w:val="00CA379A"/>
    <w:rsid w:val="00CA762C"/>
    <w:rsid w:val="00CB07B5"/>
    <w:rsid w:val="00CB156C"/>
    <w:rsid w:val="00CB555B"/>
    <w:rsid w:val="00CC458E"/>
    <w:rsid w:val="00CC5CF4"/>
    <w:rsid w:val="00CC6838"/>
    <w:rsid w:val="00CD0232"/>
    <w:rsid w:val="00CD310F"/>
    <w:rsid w:val="00CD40C9"/>
    <w:rsid w:val="00CD534F"/>
    <w:rsid w:val="00CD6847"/>
    <w:rsid w:val="00CE1279"/>
    <w:rsid w:val="00CE43D4"/>
    <w:rsid w:val="00CE51A5"/>
    <w:rsid w:val="00CF247E"/>
    <w:rsid w:val="00CF3B23"/>
    <w:rsid w:val="00CF3D58"/>
    <w:rsid w:val="00CF6A85"/>
    <w:rsid w:val="00D01F45"/>
    <w:rsid w:val="00D01FBD"/>
    <w:rsid w:val="00D06023"/>
    <w:rsid w:val="00D10985"/>
    <w:rsid w:val="00D11D08"/>
    <w:rsid w:val="00D1299C"/>
    <w:rsid w:val="00D1475D"/>
    <w:rsid w:val="00D15DAA"/>
    <w:rsid w:val="00D177C7"/>
    <w:rsid w:val="00D21C8E"/>
    <w:rsid w:val="00D22CDA"/>
    <w:rsid w:val="00D2481F"/>
    <w:rsid w:val="00D26E7C"/>
    <w:rsid w:val="00D2721B"/>
    <w:rsid w:val="00D277E8"/>
    <w:rsid w:val="00D30AD8"/>
    <w:rsid w:val="00D3245D"/>
    <w:rsid w:val="00D3307E"/>
    <w:rsid w:val="00D3310A"/>
    <w:rsid w:val="00D37801"/>
    <w:rsid w:val="00D37F2E"/>
    <w:rsid w:val="00D410D2"/>
    <w:rsid w:val="00D41EF7"/>
    <w:rsid w:val="00D452D5"/>
    <w:rsid w:val="00D453F6"/>
    <w:rsid w:val="00D52332"/>
    <w:rsid w:val="00D55AE4"/>
    <w:rsid w:val="00D56CE1"/>
    <w:rsid w:val="00D601B5"/>
    <w:rsid w:val="00D61F04"/>
    <w:rsid w:val="00D63DA8"/>
    <w:rsid w:val="00D64876"/>
    <w:rsid w:val="00D65040"/>
    <w:rsid w:val="00D66371"/>
    <w:rsid w:val="00D67B24"/>
    <w:rsid w:val="00D713F0"/>
    <w:rsid w:val="00D749F1"/>
    <w:rsid w:val="00D80506"/>
    <w:rsid w:val="00D84978"/>
    <w:rsid w:val="00D84C4D"/>
    <w:rsid w:val="00D8771D"/>
    <w:rsid w:val="00D95ADE"/>
    <w:rsid w:val="00D9752C"/>
    <w:rsid w:val="00DA42E8"/>
    <w:rsid w:val="00DA5BBB"/>
    <w:rsid w:val="00DA6A07"/>
    <w:rsid w:val="00DB075C"/>
    <w:rsid w:val="00DB0C7E"/>
    <w:rsid w:val="00DB1077"/>
    <w:rsid w:val="00DB501D"/>
    <w:rsid w:val="00DC0478"/>
    <w:rsid w:val="00DC371B"/>
    <w:rsid w:val="00DC4AD0"/>
    <w:rsid w:val="00DC7F0A"/>
    <w:rsid w:val="00DD3275"/>
    <w:rsid w:val="00DD35F1"/>
    <w:rsid w:val="00DD3B91"/>
    <w:rsid w:val="00DD57CE"/>
    <w:rsid w:val="00DE0E91"/>
    <w:rsid w:val="00DE2012"/>
    <w:rsid w:val="00DE2480"/>
    <w:rsid w:val="00DE4109"/>
    <w:rsid w:val="00DE49F4"/>
    <w:rsid w:val="00DE4AF8"/>
    <w:rsid w:val="00DE504E"/>
    <w:rsid w:val="00DE5E8E"/>
    <w:rsid w:val="00DE79AB"/>
    <w:rsid w:val="00DF0D2D"/>
    <w:rsid w:val="00DF20D0"/>
    <w:rsid w:val="00DF35CC"/>
    <w:rsid w:val="00DF7D34"/>
    <w:rsid w:val="00E024DB"/>
    <w:rsid w:val="00E02761"/>
    <w:rsid w:val="00E02C3E"/>
    <w:rsid w:val="00E030CB"/>
    <w:rsid w:val="00E03E94"/>
    <w:rsid w:val="00E0633E"/>
    <w:rsid w:val="00E06BE8"/>
    <w:rsid w:val="00E10C86"/>
    <w:rsid w:val="00E118ED"/>
    <w:rsid w:val="00E11FBA"/>
    <w:rsid w:val="00E122AE"/>
    <w:rsid w:val="00E1372A"/>
    <w:rsid w:val="00E1431A"/>
    <w:rsid w:val="00E14658"/>
    <w:rsid w:val="00E16277"/>
    <w:rsid w:val="00E21E23"/>
    <w:rsid w:val="00E254A1"/>
    <w:rsid w:val="00E30AB4"/>
    <w:rsid w:val="00E32B21"/>
    <w:rsid w:val="00E33DD8"/>
    <w:rsid w:val="00E34F9F"/>
    <w:rsid w:val="00E3692D"/>
    <w:rsid w:val="00E432BE"/>
    <w:rsid w:val="00E44A3A"/>
    <w:rsid w:val="00E456A9"/>
    <w:rsid w:val="00E47029"/>
    <w:rsid w:val="00E50064"/>
    <w:rsid w:val="00E51B56"/>
    <w:rsid w:val="00E5270D"/>
    <w:rsid w:val="00E55984"/>
    <w:rsid w:val="00E604FF"/>
    <w:rsid w:val="00E616DA"/>
    <w:rsid w:val="00E62A6F"/>
    <w:rsid w:val="00E65DA8"/>
    <w:rsid w:val="00E675AD"/>
    <w:rsid w:val="00E67CCE"/>
    <w:rsid w:val="00E71631"/>
    <w:rsid w:val="00E73D01"/>
    <w:rsid w:val="00E7489F"/>
    <w:rsid w:val="00E758AE"/>
    <w:rsid w:val="00E76DC4"/>
    <w:rsid w:val="00E80A7E"/>
    <w:rsid w:val="00E814D3"/>
    <w:rsid w:val="00E81D62"/>
    <w:rsid w:val="00E82D4F"/>
    <w:rsid w:val="00E90588"/>
    <w:rsid w:val="00E907AB"/>
    <w:rsid w:val="00E922CA"/>
    <w:rsid w:val="00E929FB"/>
    <w:rsid w:val="00E958E5"/>
    <w:rsid w:val="00E960A9"/>
    <w:rsid w:val="00E9664D"/>
    <w:rsid w:val="00E96881"/>
    <w:rsid w:val="00EB18F0"/>
    <w:rsid w:val="00EB1D9F"/>
    <w:rsid w:val="00EB3BBE"/>
    <w:rsid w:val="00EB5E2C"/>
    <w:rsid w:val="00EC057A"/>
    <w:rsid w:val="00EC0AB5"/>
    <w:rsid w:val="00EC16C6"/>
    <w:rsid w:val="00EC3B67"/>
    <w:rsid w:val="00EC4C2E"/>
    <w:rsid w:val="00EC597E"/>
    <w:rsid w:val="00EC6C65"/>
    <w:rsid w:val="00EC7BC0"/>
    <w:rsid w:val="00ED0A01"/>
    <w:rsid w:val="00ED1CAE"/>
    <w:rsid w:val="00ED3437"/>
    <w:rsid w:val="00ED4A9F"/>
    <w:rsid w:val="00ED4FE5"/>
    <w:rsid w:val="00ED6AA3"/>
    <w:rsid w:val="00EE035B"/>
    <w:rsid w:val="00EE1CCB"/>
    <w:rsid w:val="00EE2293"/>
    <w:rsid w:val="00EE2570"/>
    <w:rsid w:val="00EE291D"/>
    <w:rsid w:val="00EE7CDC"/>
    <w:rsid w:val="00EF48FE"/>
    <w:rsid w:val="00EF620E"/>
    <w:rsid w:val="00F058D3"/>
    <w:rsid w:val="00F06164"/>
    <w:rsid w:val="00F113F2"/>
    <w:rsid w:val="00F16560"/>
    <w:rsid w:val="00F174D1"/>
    <w:rsid w:val="00F2619F"/>
    <w:rsid w:val="00F26F6B"/>
    <w:rsid w:val="00F30516"/>
    <w:rsid w:val="00F32B8D"/>
    <w:rsid w:val="00F42082"/>
    <w:rsid w:val="00F428B7"/>
    <w:rsid w:val="00F43E7D"/>
    <w:rsid w:val="00F462DA"/>
    <w:rsid w:val="00F463A5"/>
    <w:rsid w:val="00F50937"/>
    <w:rsid w:val="00F50D84"/>
    <w:rsid w:val="00F51726"/>
    <w:rsid w:val="00F5180E"/>
    <w:rsid w:val="00F51DC9"/>
    <w:rsid w:val="00F5289B"/>
    <w:rsid w:val="00F53EF0"/>
    <w:rsid w:val="00F5496A"/>
    <w:rsid w:val="00F564A8"/>
    <w:rsid w:val="00F56947"/>
    <w:rsid w:val="00F57667"/>
    <w:rsid w:val="00F57692"/>
    <w:rsid w:val="00F605EF"/>
    <w:rsid w:val="00F60883"/>
    <w:rsid w:val="00F621E5"/>
    <w:rsid w:val="00F62240"/>
    <w:rsid w:val="00F63BCA"/>
    <w:rsid w:val="00F64171"/>
    <w:rsid w:val="00F67532"/>
    <w:rsid w:val="00F67688"/>
    <w:rsid w:val="00F72540"/>
    <w:rsid w:val="00F76FDE"/>
    <w:rsid w:val="00F80443"/>
    <w:rsid w:val="00F81E2E"/>
    <w:rsid w:val="00F82191"/>
    <w:rsid w:val="00F830E3"/>
    <w:rsid w:val="00F8406B"/>
    <w:rsid w:val="00F86FB5"/>
    <w:rsid w:val="00F90E60"/>
    <w:rsid w:val="00F92749"/>
    <w:rsid w:val="00F94E61"/>
    <w:rsid w:val="00F963EC"/>
    <w:rsid w:val="00FA07D4"/>
    <w:rsid w:val="00FA0C7A"/>
    <w:rsid w:val="00FA20E5"/>
    <w:rsid w:val="00FA31FC"/>
    <w:rsid w:val="00FA4A8D"/>
    <w:rsid w:val="00FA4AEB"/>
    <w:rsid w:val="00FA7472"/>
    <w:rsid w:val="00FA7D00"/>
    <w:rsid w:val="00FB0B33"/>
    <w:rsid w:val="00FB0EED"/>
    <w:rsid w:val="00FB78AD"/>
    <w:rsid w:val="00FC1206"/>
    <w:rsid w:val="00FC17EF"/>
    <w:rsid w:val="00FC2400"/>
    <w:rsid w:val="00FC3F77"/>
    <w:rsid w:val="00FD3477"/>
    <w:rsid w:val="00FD44E8"/>
    <w:rsid w:val="00FD529D"/>
    <w:rsid w:val="00FD7935"/>
    <w:rsid w:val="00FE04DB"/>
    <w:rsid w:val="00FE1231"/>
    <w:rsid w:val="00FE1C77"/>
    <w:rsid w:val="00FE2F90"/>
    <w:rsid w:val="00FE40DE"/>
    <w:rsid w:val="00FE438B"/>
    <w:rsid w:val="00FE7ED0"/>
    <w:rsid w:val="00FF0520"/>
    <w:rsid w:val="00FF0F53"/>
    <w:rsid w:val="00FF1717"/>
    <w:rsid w:val="00FF39CF"/>
    <w:rsid w:val="00FF3F21"/>
    <w:rsid w:val="00FF5461"/>
    <w:rsid w:val="00FF7D36"/>
    <w:rsid w:val="01287904"/>
    <w:rsid w:val="013D5488"/>
    <w:rsid w:val="015E15E5"/>
    <w:rsid w:val="01A26C43"/>
    <w:rsid w:val="01A73D87"/>
    <w:rsid w:val="02E334E5"/>
    <w:rsid w:val="02EE4E68"/>
    <w:rsid w:val="02F54FC6"/>
    <w:rsid w:val="047357E4"/>
    <w:rsid w:val="053D70F9"/>
    <w:rsid w:val="06A9124F"/>
    <w:rsid w:val="07A442D4"/>
    <w:rsid w:val="07D653C6"/>
    <w:rsid w:val="080C0DE8"/>
    <w:rsid w:val="086C449F"/>
    <w:rsid w:val="087A2AF7"/>
    <w:rsid w:val="088D511A"/>
    <w:rsid w:val="08FB2A4B"/>
    <w:rsid w:val="09823AC6"/>
    <w:rsid w:val="09CE69C6"/>
    <w:rsid w:val="09D72724"/>
    <w:rsid w:val="0A943144"/>
    <w:rsid w:val="0ADE717B"/>
    <w:rsid w:val="0B13439D"/>
    <w:rsid w:val="0B7F7636"/>
    <w:rsid w:val="0B9D3E0B"/>
    <w:rsid w:val="0BFB189F"/>
    <w:rsid w:val="0C027C20"/>
    <w:rsid w:val="0C2B2FDB"/>
    <w:rsid w:val="0C9F24F4"/>
    <w:rsid w:val="0CB04BA6"/>
    <w:rsid w:val="0D4548C2"/>
    <w:rsid w:val="0D477A9E"/>
    <w:rsid w:val="0D904C08"/>
    <w:rsid w:val="0DBB5F25"/>
    <w:rsid w:val="0DCF3842"/>
    <w:rsid w:val="0DDB339F"/>
    <w:rsid w:val="0DEE1B34"/>
    <w:rsid w:val="0E7056A7"/>
    <w:rsid w:val="0F3A5325"/>
    <w:rsid w:val="10021473"/>
    <w:rsid w:val="10472566"/>
    <w:rsid w:val="104E4321"/>
    <w:rsid w:val="10DB3A3F"/>
    <w:rsid w:val="1133564B"/>
    <w:rsid w:val="11BA18B5"/>
    <w:rsid w:val="11EF321C"/>
    <w:rsid w:val="12C30F58"/>
    <w:rsid w:val="13C40F69"/>
    <w:rsid w:val="155B3D3B"/>
    <w:rsid w:val="166444E5"/>
    <w:rsid w:val="179517B2"/>
    <w:rsid w:val="17CA10A8"/>
    <w:rsid w:val="17F75BB0"/>
    <w:rsid w:val="185D743E"/>
    <w:rsid w:val="18FF6A97"/>
    <w:rsid w:val="192B57DF"/>
    <w:rsid w:val="19DA00FA"/>
    <w:rsid w:val="1A0538E9"/>
    <w:rsid w:val="1A480980"/>
    <w:rsid w:val="1AF65DB2"/>
    <w:rsid w:val="1C166785"/>
    <w:rsid w:val="1C762D3D"/>
    <w:rsid w:val="1C850A28"/>
    <w:rsid w:val="1C90719D"/>
    <w:rsid w:val="1C937743"/>
    <w:rsid w:val="1CC92830"/>
    <w:rsid w:val="1D5B3AF4"/>
    <w:rsid w:val="1DAB518B"/>
    <w:rsid w:val="1E4F077F"/>
    <w:rsid w:val="1E5277AF"/>
    <w:rsid w:val="1ECD6578"/>
    <w:rsid w:val="1ECF0BC9"/>
    <w:rsid w:val="1F7B41ED"/>
    <w:rsid w:val="1FBA4290"/>
    <w:rsid w:val="1FE04970"/>
    <w:rsid w:val="20E84B31"/>
    <w:rsid w:val="21250E17"/>
    <w:rsid w:val="21C132B0"/>
    <w:rsid w:val="222F62BA"/>
    <w:rsid w:val="226978C1"/>
    <w:rsid w:val="233A3024"/>
    <w:rsid w:val="23A6054D"/>
    <w:rsid w:val="23C2187B"/>
    <w:rsid w:val="23C579D8"/>
    <w:rsid w:val="247E2EB6"/>
    <w:rsid w:val="24C47A5C"/>
    <w:rsid w:val="24D859FE"/>
    <w:rsid w:val="25344E91"/>
    <w:rsid w:val="2595013A"/>
    <w:rsid w:val="26432743"/>
    <w:rsid w:val="264A6478"/>
    <w:rsid w:val="26AA73BD"/>
    <w:rsid w:val="271468A2"/>
    <w:rsid w:val="271D6A5A"/>
    <w:rsid w:val="27B87E1C"/>
    <w:rsid w:val="282416C6"/>
    <w:rsid w:val="28830D71"/>
    <w:rsid w:val="28F5343D"/>
    <w:rsid w:val="2934045F"/>
    <w:rsid w:val="29476DF8"/>
    <w:rsid w:val="295B378C"/>
    <w:rsid w:val="2A4E4482"/>
    <w:rsid w:val="2AD61C5D"/>
    <w:rsid w:val="2B1F4B7E"/>
    <w:rsid w:val="2BBD0977"/>
    <w:rsid w:val="2C300C99"/>
    <w:rsid w:val="2C3F0121"/>
    <w:rsid w:val="2C8800DC"/>
    <w:rsid w:val="2C8C7F1D"/>
    <w:rsid w:val="2C956E3D"/>
    <w:rsid w:val="2CB11A90"/>
    <w:rsid w:val="2CE3753C"/>
    <w:rsid w:val="2D9B2753"/>
    <w:rsid w:val="2DA2171B"/>
    <w:rsid w:val="2E6B1C81"/>
    <w:rsid w:val="2E791B06"/>
    <w:rsid w:val="2F1A353B"/>
    <w:rsid w:val="2F8C23B8"/>
    <w:rsid w:val="2F991182"/>
    <w:rsid w:val="2FB53219"/>
    <w:rsid w:val="30847F8C"/>
    <w:rsid w:val="30C72AF1"/>
    <w:rsid w:val="313C1BBC"/>
    <w:rsid w:val="31B96A6D"/>
    <w:rsid w:val="31FE63E8"/>
    <w:rsid w:val="32C44A42"/>
    <w:rsid w:val="32CE1057"/>
    <w:rsid w:val="33185FE3"/>
    <w:rsid w:val="33296AE5"/>
    <w:rsid w:val="33CB1178"/>
    <w:rsid w:val="33E65BAD"/>
    <w:rsid w:val="34191B48"/>
    <w:rsid w:val="34C6129B"/>
    <w:rsid w:val="34E83F9A"/>
    <w:rsid w:val="3518676F"/>
    <w:rsid w:val="353E5AFB"/>
    <w:rsid w:val="357A752B"/>
    <w:rsid w:val="35CF31C2"/>
    <w:rsid w:val="35FD4944"/>
    <w:rsid w:val="36237179"/>
    <w:rsid w:val="36515AC5"/>
    <w:rsid w:val="366B6814"/>
    <w:rsid w:val="36C6216A"/>
    <w:rsid w:val="37E63000"/>
    <w:rsid w:val="381511D6"/>
    <w:rsid w:val="39496281"/>
    <w:rsid w:val="398B0E78"/>
    <w:rsid w:val="3A3E2227"/>
    <w:rsid w:val="3A4406A1"/>
    <w:rsid w:val="3A550F45"/>
    <w:rsid w:val="3AA06196"/>
    <w:rsid w:val="3ADE7B13"/>
    <w:rsid w:val="3B844B5E"/>
    <w:rsid w:val="3C0B054C"/>
    <w:rsid w:val="3C0B2614"/>
    <w:rsid w:val="3C1C4486"/>
    <w:rsid w:val="3C401A39"/>
    <w:rsid w:val="3C7C7376"/>
    <w:rsid w:val="3C8A1BE7"/>
    <w:rsid w:val="3CC46897"/>
    <w:rsid w:val="3DAD1861"/>
    <w:rsid w:val="3DB554CB"/>
    <w:rsid w:val="3DD4431C"/>
    <w:rsid w:val="3E7E5894"/>
    <w:rsid w:val="3E855C22"/>
    <w:rsid w:val="3E9F1AEE"/>
    <w:rsid w:val="3EB30BE3"/>
    <w:rsid w:val="3F7950FB"/>
    <w:rsid w:val="3FF878C8"/>
    <w:rsid w:val="4033445D"/>
    <w:rsid w:val="41726790"/>
    <w:rsid w:val="41D97B7A"/>
    <w:rsid w:val="421A1D78"/>
    <w:rsid w:val="457578BF"/>
    <w:rsid w:val="45A91137"/>
    <w:rsid w:val="45DB13D5"/>
    <w:rsid w:val="462556CE"/>
    <w:rsid w:val="46532451"/>
    <w:rsid w:val="4715055E"/>
    <w:rsid w:val="472015DB"/>
    <w:rsid w:val="474A04B2"/>
    <w:rsid w:val="47620552"/>
    <w:rsid w:val="47FD3CCE"/>
    <w:rsid w:val="488756B3"/>
    <w:rsid w:val="491F5EC6"/>
    <w:rsid w:val="49496881"/>
    <w:rsid w:val="495B0AE9"/>
    <w:rsid w:val="4A5A50CB"/>
    <w:rsid w:val="4A625D0C"/>
    <w:rsid w:val="4B386DCB"/>
    <w:rsid w:val="4B8B4558"/>
    <w:rsid w:val="4B94061A"/>
    <w:rsid w:val="4BA86571"/>
    <w:rsid w:val="4BDD7822"/>
    <w:rsid w:val="4C995F8F"/>
    <w:rsid w:val="4DAF267A"/>
    <w:rsid w:val="4DCC6325"/>
    <w:rsid w:val="4DD83691"/>
    <w:rsid w:val="4EA824BA"/>
    <w:rsid w:val="4F0D7EB2"/>
    <w:rsid w:val="4F1B3F4A"/>
    <w:rsid w:val="4F513C47"/>
    <w:rsid w:val="4F5C659C"/>
    <w:rsid w:val="4FB4249D"/>
    <w:rsid w:val="500B79D5"/>
    <w:rsid w:val="50153417"/>
    <w:rsid w:val="513E5FC8"/>
    <w:rsid w:val="514C537E"/>
    <w:rsid w:val="519555A0"/>
    <w:rsid w:val="52110A39"/>
    <w:rsid w:val="523C65C5"/>
    <w:rsid w:val="5316459C"/>
    <w:rsid w:val="531D5DB9"/>
    <w:rsid w:val="533E5733"/>
    <w:rsid w:val="53B2032E"/>
    <w:rsid w:val="53C42413"/>
    <w:rsid w:val="547277F2"/>
    <w:rsid w:val="54BF01BD"/>
    <w:rsid w:val="55196AAD"/>
    <w:rsid w:val="554E4E35"/>
    <w:rsid w:val="55565CBD"/>
    <w:rsid w:val="55F70E96"/>
    <w:rsid w:val="57303427"/>
    <w:rsid w:val="575D3EE3"/>
    <w:rsid w:val="579533FD"/>
    <w:rsid w:val="57C90308"/>
    <w:rsid w:val="57C9421B"/>
    <w:rsid w:val="57F563A3"/>
    <w:rsid w:val="58153AC5"/>
    <w:rsid w:val="582D494C"/>
    <w:rsid w:val="589D68D0"/>
    <w:rsid w:val="58B33A31"/>
    <w:rsid w:val="58E32A6C"/>
    <w:rsid w:val="592F28FD"/>
    <w:rsid w:val="598E1DC0"/>
    <w:rsid w:val="5996201F"/>
    <w:rsid w:val="59A74361"/>
    <w:rsid w:val="59E90F5F"/>
    <w:rsid w:val="5A651244"/>
    <w:rsid w:val="5AC04354"/>
    <w:rsid w:val="5AE431A3"/>
    <w:rsid w:val="5B5250D0"/>
    <w:rsid w:val="5B776F8B"/>
    <w:rsid w:val="5B946C85"/>
    <w:rsid w:val="5BD77ACE"/>
    <w:rsid w:val="5BEF5A6D"/>
    <w:rsid w:val="5D25294E"/>
    <w:rsid w:val="5D45486F"/>
    <w:rsid w:val="5D941B25"/>
    <w:rsid w:val="5E357619"/>
    <w:rsid w:val="5E524C74"/>
    <w:rsid w:val="5E7B4A50"/>
    <w:rsid w:val="5E852396"/>
    <w:rsid w:val="5EBB1E1A"/>
    <w:rsid w:val="5F29012D"/>
    <w:rsid w:val="5F5F0972"/>
    <w:rsid w:val="5F695DA4"/>
    <w:rsid w:val="5FCE7211"/>
    <w:rsid w:val="60702DC0"/>
    <w:rsid w:val="60C448A8"/>
    <w:rsid w:val="60E214DA"/>
    <w:rsid w:val="60E85957"/>
    <w:rsid w:val="61182248"/>
    <w:rsid w:val="61341CB2"/>
    <w:rsid w:val="61D90D3F"/>
    <w:rsid w:val="620D75EE"/>
    <w:rsid w:val="62DE6052"/>
    <w:rsid w:val="63011045"/>
    <w:rsid w:val="638135AD"/>
    <w:rsid w:val="63925F8E"/>
    <w:rsid w:val="63F774EE"/>
    <w:rsid w:val="63F86DF3"/>
    <w:rsid w:val="647A3EDF"/>
    <w:rsid w:val="64B11517"/>
    <w:rsid w:val="652D1AE1"/>
    <w:rsid w:val="65C91A7D"/>
    <w:rsid w:val="6618187B"/>
    <w:rsid w:val="665829DA"/>
    <w:rsid w:val="66ED40F9"/>
    <w:rsid w:val="67311DA8"/>
    <w:rsid w:val="67B11151"/>
    <w:rsid w:val="67E0003B"/>
    <w:rsid w:val="67E45EB9"/>
    <w:rsid w:val="68172E69"/>
    <w:rsid w:val="681A3573"/>
    <w:rsid w:val="684D7D8F"/>
    <w:rsid w:val="68BF2482"/>
    <w:rsid w:val="69A20AC1"/>
    <w:rsid w:val="69F84A5F"/>
    <w:rsid w:val="6A9D1571"/>
    <w:rsid w:val="6AFF1DD0"/>
    <w:rsid w:val="6B797260"/>
    <w:rsid w:val="6C042D9F"/>
    <w:rsid w:val="6C151665"/>
    <w:rsid w:val="6C256223"/>
    <w:rsid w:val="6C7D338B"/>
    <w:rsid w:val="6D3C6797"/>
    <w:rsid w:val="6D6226F2"/>
    <w:rsid w:val="6D8D741B"/>
    <w:rsid w:val="6DDC0E0D"/>
    <w:rsid w:val="6E094109"/>
    <w:rsid w:val="6E5A3B6C"/>
    <w:rsid w:val="6E663ACB"/>
    <w:rsid w:val="6E6F15BA"/>
    <w:rsid w:val="6ECB5E40"/>
    <w:rsid w:val="6F316C0A"/>
    <w:rsid w:val="6F41376B"/>
    <w:rsid w:val="6FC91BB4"/>
    <w:rsid w:val="703233D2"/>
    <w:rsid w:val="70B22150"/>
    <w:rsid w:val="71110CB3"/>
    <w:rsid w:val="716A22D6"/>
    <w:rsid w:val="71B5650D"/>
    <w:rsid w:val="725D3D88"/>
    <w:rsid w:val="72942755"/>
    <w:rsid w:val="73474026"/>
    <w:rsid w:val="73FA7F48"/>
    <w:rsid w:val="749630FC"/>
    <w:rsid w:val="74A504FB"/>
    <w:rsid w:val="74D5645B"/>
    <w:rsid w:val="74FE37D9"/>
    <w:rsid w:val="75176900"/>
    <w:rsid w:val="75581591"/>
    <w:rsid w:val="756E30BA"/>
    <w:rsid w:val="75A73331"/>
    <w:rsid w:val="75B56476"/>
    <w:rsid w:val="75B7317D"/>
    <w:rsid w:val="760B4E4A"/>
    <w:rsid w:val="76106C6F"/>
    <w:rsid w:val="772F78A5"/>
    <w:rsid w:val="775540FB"/>
    <w:rsid w:val="786C40B9"/>
    <w:rsid w:val="78822B56"/>
    <w:rsid w:val="78EB5560"/>
    <w:rsid w:val="79216D04"/>
    <w:rsid w:val="79857CB4"/>
    <w:rsid w:val="79D43F96"/>
    <w:rsid w:val="7A606266"/>
    <w:rsid w:val="7B0C3165"/>
    <w:rsid w:val="7B3867F0"/>
    <w:rsid w:val="7B4200B8"/>
    <w:rsid w:val="7BED11B7"/>
    <w:rsid w:val="7C68135F"/>
    <w:rsid w:val="7C74779A"/>
    <w:rsid w:val="7CE00EED"/>
    <w:rsid w:val="7D731EB9"/>
    <w:rsid w:val="7D8D678C"/>
    <w:rsid w:val="7DA50062"/>
    <w:rsid w:val="7DC51384"/>
    <w:rsid w:val="7EBE5A86"/>
    <w:rsid w:val="7F34735D"/>
    <w:rsid w:val="7FC2148E"/>
    <w:rsid w:val="7FDA1208"/>
    <w:rsid w:val="7FFE751B"/>
    <w:rsid w:val="7FFF55AF"/>
    <w:rsid w:val="9F3FD77E"/>
    <w:rsid w:val="B7F9BC4E"/>
    <w:rsid w:val="EBDFBB44"/>
    <w:rsid w:val="F2F9CE21"/>
    <w:rsid w:val="F8A32557"/>
    <w:rsid w:val="FFFF7A04"/>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iPriority="99" w:semiHidden="0" w:name="index 1"/>
    <w:lsdException w:uiPriority="0" w:name="index 2"/>
    <w:lsdException w:uiPriority="0" w:name="index 3"/>
    <w:lsdException w:uiPriority="0" w:name="index 4"/>
    <w:lsdException w:qFormat="1" w:unhideWhenUsed="0" w:uiPriority="0" w:semiHidden="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qFormat="1" w:uiPriority="99" w:semiHidden="0" w:name="footnote text"/>
    <w:lsdException w:qFormat="1" w:unhideWhenUsed="0" w:uiPriority="99"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uiPriority="0" w:name="footnote reference"/>
    <w:lsdException w:qFormat="1" w:uiPriority="99" w:semiHidden="0" w:name="annotation reference"/>
    <w:lsdException w:qFormat="1" w:uiPriority="99" w:semiHidden="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qFormat="1" w:uiPriority="99" w:semiHidden="0" w:name="List Number"/>
    <w:lsdException w:qFormat="1" w:uiPriority="99" w:semiHidden="0" w:name="List 2"/>
    <w:lsdException w:uiPriority="0" w:name="List 3"/>
    <w:lsdException w:uiPriority="0" w:name="List 4"/>
    <w:lsdException w:uiPriority="0" w:name="List 5"/>
    <w:lsdException w:qFormat="1" w:unhideWhenUsed="0" w:uiPriority="0" w:semiHidden="0" w:name="List Bullet 2"/>
    <w:lsdException w:qFormat="1" w:uiPriority="99" w:semiHidden="0" w:name="List Bullet 3"/>
    <w:lsdException w:uiPriority="0" w:name="List Bullet 4"/>
    <w:lsdException w:uiPriority="0" w:name="List Bullet 5"/>
    <w:lsdException w:qFormat="1" w:uiPriority="99" w:semiHidden="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qFormat="1" w:uiPriority="99" w:semiHidden="0" w:name="List Continue"/>
    <w:lsdException w:qFormat="1" w:uiPriority="99"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0" w:name="Plain Text"/>
    <w:lsdException w:uiPriority="0" w:name="E-mail Signature"/>
    <w:lsdException w:qFormat="1" w:uiPriority="99" w:semiHidden="0" w:name="Normal (Web)"/>
    <w:lsdException w:qFormat="1" w:uiPriority="99" w:semiHidden="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link w:val="87"/>
    <w:qFormat/>
    <w:uiPriority w:val="0"/>
    <w:pPr>
      <w:keepNext/>
      <w:keepLines/>
      <w:numPr>
        <w:ilvl w:val="0"/>
        <w:numId w:val="1"/>
      </w:numPr>
      <w:snapToGrid w:val="0"/>
      <w:spacing w:before="120" w:after="120"/>
      <w:outlineLvl w:val="0"/>
    </w:pPr>
    <w:rPr>
      <w:rFonts w:ascii="Times New Roman Bold" w:hAnsi="Times New Roman Bold" w:eastAsiaTheme="minorEastAsia" w:cstheme="minorBidi"/>
      <w:b/>
      <w:color w:val="7F7F7F" w:themeColor="background1" w:themeShade="80"/>
      <w:kern w:val="44"/>
      <w:sz w:val="40"/>
      <w:szCs w:val="24"/>
      <w:lang w:val="en-US" w:eastAsia="zh-CN" w:bidi="ar-SA"/>
    </w:rPr>
  </w:style>
  <w:style w:type="paragraph" w:styleId="3">
    <w:name w:val="heading 2"/>
    <w:next w:val="1"/>
    <w:link w:val="88"/>
    <w:unhideWhenUsed/>
    <w:qFormat/>
    <w:uiPriority w:val="0"/>
    <w:pPr>
      <w:numPr>
        <w:ilvl w:val="1"/>
        <w:numId w:val="1"/>
      </w:numPr>
      <w:snapToGrid w:val="0"/>
      <w:spacing w:before="120" w:after="120"/>
      <w:outlineLvl w:val="1"/>
    </w:pPr>
    <w:rPr>
      <w:rFonts w:ascii="Times New Roman Bold" w:hAnsi="Times New Roman Bold" w:eastAsia="NSimSun" w:cs="Liberation Sans Narrow"/>
      <w:b/>
      <w:bCs/>
      <w:color w:val="7F7F7F" w:themeColor="background1" w:themeShade="80"/>
      <w:kern w:val="2"/>
      <w:sz w:val="36"/>
      <w:szCs w:val="32"/>
      <w:u w:color="000000"/>
      <w:lang w:val="en-US" w:eastAsia="zh-CN" w:bidi="ar-SA"/>
    </w:rPr>
  </w:style>
  <w:style w:type="paragraph" w:styleId="4">
    <w:name w:val="heading 3"/>
    <w:basedOn w:val="1"/>
    <w:next w:val="1"/>
    <w:link w:val="89"/>
    <w:unhideWhenUsed/>
    <w:qFormat/>
    <w:uiPriority w:val="0"/>
    <w:pPr>
      <w:numPr>
        <w:ilvl w:val="2"/>
        <w:numId w:val="1"/>
      </w:numPr>
      <w:spacing w:before="120" w:after="120"/>
      <w:outlineLvl w:val="2"/>
    </w:pPr>
    <w:rPr>
      <w:rFonts w:ascii="Times New Roman Bold" w:hAnsi="Times New Roman Bold" w:eastAsia="NSimSun" w:cs="Carlito"/>
      <w:b/>
      <w:bCs/>
      <w:color w:val="7F7F7F" w:themeColor="background1" w:themeShade="80"/>
      <w:sz w:val="32"/>
      <w:szCs w:val="28"/>
    </w:rPr>
  </w:style>
  <w:style w:type="paragraph" w:styleId="5">
    <w:name w:val="heading 4"/>
    <w:next w:val="1"/>
    <w:link w:val="97"/>
    <w:unhideWhenUsed/>
    <w:qFormat/>
    <w:uiPriority w:val="9"/>
    <w:pPr>
      <w:numPr>
        <w:ilvl w:val="3"/>
        <w:numId w:val="1"/>
      </w:numPr>
      <w:spacing w:before="50" w:beforeLines="50" w:after="50" w:afterLines="50"/>
      <w:outlineLvl w:val="3"/>
    </w:pPr>
    <w:rPr>
      <w:rFonts w:ascii="Times New Roman Bold" w:hAnsi="Times New Roman Bold" w:eastAsia="NSimSun" w:cs="Carlito"/>
      <w:b/>
      <w:bCs/>
      <w:color w:val="808080" w:themeColor="text1" w:themeTint="80"/>
      <w:kern w:val="2"/>
      <w:sz w:val="28"/>
      <w:szCs w:val="24"/>
      <w:lang w:val="en-US" w:eastAsia="zh-CN" w:bidi="ar-SA"/>
      <w14:textFill>
        <w14:solidFill>
          <w14:schemeClr w14:val="tx1">
            <w14:lumMod w14:val="50000"/>
            <w14:lumOff w14:val="50000"/>
          </w14:schemeClr>
        </w14:solidFill>
      </w14:textFill>
    </w:rPr>
  </w:style>
  <w:style w:type="paragraph" w:styleId="6">
    <w:name w:val="heading 5"/>
    <w:basedOn w:val="1"/>
    <w:next w:val="1"/>
    <w:link w:val="106"/>
    <w:unhideWhenUsed/>
    <w:qFormat/>
    <w:uiPriority w:val="0"/>
    <w:pPr>
      <w:numPr>
        <w:ilvl w:val="4"/>
        <w:numId w:val="1"/>
      </w:numPr>
      <w:outlineLvl w:val="4"/>
    </w:pPr>
    <w:rPr>
      <w:rFonts w:ascii="Times New Roman Bold" w:hAnsi="Times New Roman Bold" w:eastAsia="NSimSun"/>
      <w:b/>
      <w:bCs/>
      <w:color w:val="7F7F7F" w:themeColor="background1" w:themeShade="80"/>
      <w:sz w:val="28"/>
    </w:rPr>
  </w:style>
  <w:style w:type="paragraph" w:styleId="7">
    <w:name w:val="heading 6"/>
    <w:basedOn w:val="1"/>
    <w:next w:val="1"/>
    <w:link w:val="137"/>
    <w:unhideWhenUsed/>
    <w:qFormat/>
    <w:uiPriority w:val="0"/>
    <w:pPr>
      <w:keepNext/>
      <w:keepLines/>
      <w:numPr>
        <w:ilvl w:val="5"/>
        <w:numId w:val="1"/>
      </w:numPr>
      <w:spacing w:before="120" w:after="120"/>
      <w:outlineLvl w:val="5"/>
    </w:pPr>
    <w:rPr>
      <w:rFonts w:ascii="Times New Roman Bold" w:hAnsi="Times New Roman Bold" w:eastAsia="NSimSun"/>
      <w:b/>
      <w:color w:val="7F7F7F" w:themeColor="background1" w:themeShade="80"/>
      <w:sz w:val="24"/>
    </w:rPr>
  </w:style>
  <w:style w:type="paragraph" w:styleId="8">
    <w:name w:val="heading 7"/>
    <w:basedOn w:val="1"/>
    <w:next w:val="1"/>
    <w:link w:val="122"/>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link w:val="108"/>
    <w:unhideWhenUsed/>
    <w:qFormat/>
    <w:uiPriority w:val="0"/>
    <w:pPr>
      <w:keepNext/>
      <w:keepLines/>
      <w:numPr>
        <w:ilvl w:val="7"/>
        <w:numId w:val="1"/>
      </w:numPr>
      <w:spacing w:before="240" w:after="64" w:line="317" w:lineRule="auto"/>
      <w:outlineLvl w:val="7"/>
    </w:pPr>
    <w:rPr>
      <w:rFonts w:ascii="Arial" w:hAnsi="Arial" w:eastAsia="SimHei"/>
      <w:sz w:val="24"/>
    </w:rPr>
  </w:style>
  <w:style w:type="paragraph" w:styleId="10">
    <w:name w:val="heading 9"/>
    <w:basedOn w:val="1"/>
    <w:next w:val="1"/>
    <w:link w:val="107"/>
    <w:unhideWhenUsed/>
    <w:qFormat/>
    <w:uiPriority w:val="0"/>
    <w:pPr>
      <w:keepNext/>
      <w:keepLines/>
      <w:numPr>
        <w:ilvl w:val="8"/>
        <w:numId w:val="1"/>
      </w:numPr>
      <w:spacing w:before="240" w:after="64" w:line="317" w:lineRule="auto"/>
      <w:outlineLvl w:val="8"/>
    </w:pPr>
    <w:rPr>
      <w:rFonts w:ascii="Arial" w:hAnsi="Arial" w:eastAsia="SimHei"/>
    </w:rPr>
  </w:style>
  <w:style w:type="character" w:default="1" w:styleId="44">
    <w:name w:val="Default Paragraph Font"/>
    <w:unhideWhenUsed/>
    <w:qFormat/>
    <w:uiPriority w:val="1"/>
  </w:style>
  <w:style w:type="table" w:default="1" w:styleId="52">
    <w:name w:val="Normal Table"/>
    <w:unhideWhenUsed/>
    <w:qFormat/>
    <w:uiPriority w:val="99"/>
    <w:tblPr>
      <w:tblCellMar>
        <w:top w:w="0" w:type="dxa"/>
        <w:left w:w="108" w:type="dxa"/>
        <w:bottom w:w="0" w:type="dxa"/>
        <w:right w:w="108" w:type="dxa"/>
      </w:tblCellMar>
    </w:tblPr>
  </w:style>
  <w:style w:type="paragraph" w:styleId="11">
    <w:name w:val="Balloon Text"/>
    <w:basedOn w:val="1"/>
    <w:link w:val="67"/>
    <w:qFormat/>
    <w:uiPriority w:val="99"/>
    <w:rPr>
      <w:sz w:val="18"/>
      <w:szCs w:val="18"/>
    </w:rPr>
  </w:style>
  <w:style w:type="paragraph" w:styleId="12">
    <w:name w:val="Body Text"/>
    <w:basedOn w:val="1"/>
    <w:link w:val="96"/>
    <w:qFormat/>
    <w:uiPriority w:val="0"/>
    <w:rPr>
      <w:sz w:val="24"/>
    </w:rPr>
  </w:style>
  <w:style w:type="paragraph" w:styleId="13">
    <w:name w:val="caption"/>
    <w:basedOn w:val="1"/>
    <w:next w:val="1"/>
    <w:link w:val="71"/>
    <w:qFormat/>
    <w:uiPriority w:val="0"/>
    <w:pPr>
      <w:widowControl/>
      <w:spacing w:before="240" w:after="120"/>
      <w:ind w:left="360"/>
      <w:jc w:val="center"/>
    </w:pPr>
    <w:rPr>
      <w:rFonts w:ascii="Arial" w:hAnsi="Arial" w:eastAsia="Times New Roman" w:cs="Arial"/>
      <w:color w:val="000000"/>
      <w:kern w:val="0"/>
      <w:sz w:val="20"/>
      <w:szCs w:val="20"/>
      <w:lang w:eastAsia="en-US"/>
    </w:rPr>
  </w:style>
  <w:style w:type="paragraph" w:styleId="14">
    <w:name w:val="annotation text"/>
    <w:basedOn w:val="1"/>
    <w:link w:val="76"/>
    <w:qFormat/>
    <w:uiPriority w:val="99"/>
    <w:pPr>
      <w:jc w:val="left"/>
    </w:pPr>
  </w:style>
  <w:style w:type="paragraph" w:styleId="15">
    <w:name w:val="annotation subject"/>
    <w:basedOn w:val="14"/>
    <w:next w:val="14"/>
    <w:link w:val="77"/>
    <w:unhideWhenUsed/>
    <w:qFormat/>
    <w:uiPriority w:val="99"/>
    <w:rPr>
      <w:b/>
      <w:bCs/>
    </w:rPr>
  </w:style>
  <w:style w:type="paragraph" w:styleId="16">
    <w:name w:val="Document Map"/>
    <w:basedOn w:val="1"/>
    <w:link w:val="84"/>
    <w:unhideWhenUsed/>
    <w:qFormat/>
    <w:uiPriority w:val="99"/>
    <w:pPr>
      <w:widowControl/>
      <w:jc w:val="left"/>
    </w:pPr>
    <w:rPr>
      <w:rFonts w:ascii="Tahoma" w:hAnsi="Tahoma" w:cs="Tahoma"/>
      <w:kern w:val="0"/>
      <w:sz w:val="16"/>
      <w:szCs w:val="16"/>
      <w:lang w:val="en" w:eastAsia="en-IN"/>
    </w:rPr>
  </w:style>
  <w:style w:type="paragraph" w:styleId="17">
    <w:name w:val="footer"/>
    <w:basedOn w:val="1"/>
    <w:link w:val="75"/>
    <w:qFormat/>
    <w:uiPriority w:val="0"/>
    <w:pPr>
      <w:tabs>
        <w:tab w:val="center" w:pos="4153"/>
        <w:tab w:val="right" w:pos="8306"/>
      </w:tabs>
      <w:snapToGrid w:val="0"/>
      <w:jc w:val="left"/>
    </w:pPr>
    <w:rPr>
      <w:sz w:val="18"/>
    </w:rPr>
  </w:style>
  <w:style w:type="paragraph" w:styleId="18">
    <w:name w:val="footnote text"/>
    <w:basedOn w:val="1"/>
    <w:link w:val="86"/>
    <w:unhideWhenUsed/>
    <w:qFormat/>
    <w:uiPriority w:val="99"/>
    <w:pPr>
      <w:widowControl/>
      <w:jc w:val="left"/>
    </w:pPr>
    <w:rPr>
      <w:rFonts w:ascii="Arial" w:hAnsi="Arial"/>
      <w:kern w:val="0"/>
      <w:sz w:val="24"/>
      <w:szCs w:val="20"/>
      <w:lang w:val="en" w:eastAsia="en-IN"/>
    </w:rPr>
  </w:style>
  <w:style w:type="paragraph" w:styleId="19">
    <w:name w:val="header"/>
    <w:basedOn w:val="1"/>
    <w:link w:val="74"/>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20">
    <w:name w:val="index 1"/>
    <w:basedOn w:val="1"/>
    <w:next w:val="1"/>
    <w:unhideWhenUsed/>
    <w:qFormat/>
    <w:uiPriority w:val="99"/>
    <w:pPr>
      <w:widowControl/>
      <w:ind w:left="200" w:hanging="200"/>
      <w:jc w:val="left"/>
    </w:pPr>
    <w:rPr>
      <w:rFonts w:ascii="Arial" w:hAnsi="Arial"/>
      <w:kern w:val="0"/>
      <w:sz w:val="24"/>
      <w:szCs w:val="22"/>
      <w:lang w:val="en" w:eastAsia="en-IN"/>
    </w:rPr>
  </w:style>
  <w:style w:type="paragraph" w:styleId="21">
    <w:name w:val="index 5"/>
    <w:basedOn w:val="1"/>
    <w:next w:val="1"/>
    <w:qFormat/>
    <w:uiPriority w:val="0"/>
    <w:pPr>
      <w:widowControl/>
      <w:spacing w:after="200" w:line="276" w:lineRule="auto"/>
      <w:ind w:left="1680"/>
      <w:jc w:val="left"/>
    </w:pPr>
    <w:rPr>
      <w:rFonts w:ascii="Arial" w:hAnsi="Arial" w:eastAsia="SimSun" w:cs="Arial"/>
      <w:kern w:val="0"/>
      <w:sz w:val="24"/>
      <w:szCs w:val="22"/>
      <w:lang w:eastAsia="en-IN"/>
    </w:rPr>
  </w:style>
  <w:style w:type="paragraph" w:styleId="22">
    <w:name w:val="List 2"/>
    <w:basedOn w:val="1"/>
    <w:unhideWhenUsed/>
    <w:qFormat/>
    <w:uiPriority w:val="99"/>
    <w:pPr>
      <w:widowControl/>
      <w:spacing w:line="276" w:lineRule="auto"/>
      <w:ind w:left="720" w:hanging="360"/>
      <w:contextualSpacing/>
      <w:jc w:val="left"/>
    </w:pPr>
    <w:rPr>
      <w:rFonts w:ascii="Arial" w:hAnsi="Arial"/>
      <w:kern w:val="0"/>
      <w:sz w:val="24"/>
      <w:szCs w:val="22"/>
      <w:lang w:val="en" w:eastAsia="en-IN"/>
    </w:rPr>
  </w:style>
  <w:style w:type="paragraph" w:styleId="23">
    <w:name w:val="List Bullet 2"/>
    <w:basedOn w:val="24"/>
    <w:qFormat/>
    <w:uiPriority w:val="0"/>
    <w:pPr>
      <w:numPr>
        <w:ilvl w:val="0"/>
        <w:numId w:val="2"/>
      </w:numPr>
      <w:tabs>
        <w:tab w:val="left" w:pos="0"/>
      </w:tabs>
    </w:pPr>
  </w:style>
  <w:style w:type="paragraph" w:customStyle="1" w:styleId="24">
    <w:name w:val="List Bullet 1"/>
    <w:basedOn w:val="25"/>
    <w:qFormat/>
    <w:uiPriority w:val="0"/>
    <w:pPr>
      <w:tabs>
        <w:tab w:val="left" w:pos="0"/>
      </w:tabs>
    </w:pPr>
  </w:style>
  <w:style w:type="paragraph" w:customStyle="1" w:styleId="25">
    <w:name w:val="BodyText"/>
    <w:basedOn w:val="12"/>
    <w:qFormat/>
    <w:uiPriority w:val="0"/>
    <w:pPr>
      <w:widowControl/>
      <w:tabs>
        <w:tab w:val="left" w:pos="0"/>
      </w:tabs>
      <w:spacing w:before="60" w:after="60"/>
    </w:pPr>
    <w:rPr>
      <w:rFonts w:ascii="Arial" w:hAnsi="Arial" w:eastAsia="Times New Roman" w:cs="Times New Roman"/>
      <w:kern w:val="0"/>
      <w:lang w:val="en" w:eastAsia="en-US"/>
    </w:rPr>
  </w:style>
  <w:style w:type="paragraph" w:styleId="26">
    <w:name w:val="List Bullet 3"/>
    <w:basedOn w:val="23"/>
    <w:unhideWhenUsed/>
    <w:qFormat/>
    <w:uiPriority w:val="99"/>
    <w:pPr>
      <w:numPr>
        <w:numId w:val="3"/>
      </w:numPr>
    </w:pPr>
    <w:rPr>
      <w:rFonts w:eastAsia="+mn-ea"/>
    </w:rPr>
  </w:style>
  <w:style w:type="paragraph" w:styleId="27">
    <w:name w:val="List Continue"/>
    <w:basedOn w:val="1"/>
    <w:unhideWhenUsed/>
    <w:qFormat/>
    <w:uiPriority w:val="99"/>
    <w:pPr>
      <w:widowControl/>
      <w:spacing w:after="120" w:line="360" w:lineRule="auto"/>
      <w:contextualSpacing/>
      <w:jc w:val="left"/>
    </w:pPr>
    <w:rPr>
      <w:rFonts w:ascii="Arial" w:hAnsi="Arial"/>
      <w:kern w:val="0"/>
      <w:sz w:val="24"/>
      <w:szCs w:val="22"/>
      <w:lang w:val="en" w:eastAsia="en-IN"/>
    </w:rPr>
  </w:style>
  <w:style w:type="paragraph" w:styleId="28">
    <w:name w:val="List Continue 2"/>
    <w:basedOn w:val="1"/>
    <w:unhideWhenUsed/>
    <w:qFormat/>
    <w:uiPriority w:val="99"/>
    <w:pPr>
      <w:widowControl/>
      <w:spacing w:after="120" w:line="276" w:lineRule="auto"/>
      <w:ind w:left="720"/>
      <w:contextualSpacing/>
      <w:jc w:val="left"/>
    </w:pPr>
    <w:rPr>
      <w:rFonts w:ascii="Arial" w:hAnsi="Arial"/>
      <w:kern w:val="0"/>
      <w:sz w:val="24"/>
      <w:szCs w:val="22"/>
      <w:lang w:val="en" w:eastAsia="en-IN"/>
    </w:rPr>
  </w:style>
  <w:style w:type="paragraph" w:styleId="29">
    <w:name w:val="List Number"/>
    <w:basedOn w:val="1"/>
    <w:unhideWhenUsed/>
    <w:qFormat/>
    <w:uiPriority w:val="99"/>
    <w:pPr>
      <w:widowControl/>
      <w:numPr>
        <w:ilvl w:val="0"/>
        <w:numId w:val="4"/>
      </w:numPr>
      <w:spacing w:line="276" w:lineRule="auto"/>
      <w:contextualSpacing/>
      <w:jc w:val="left"/>
    </w:pPr>
    <w:rPr>
      <w:rFonts w:ascii="Arial" w:hAnsi="Arial"/>
      <w:kern w:val="0"/>
      <w:sz w:val="24"/>
      <w:szCs w:val="22"/>
      <w:lang w:val="en" w:eastAsia="en-IN"/>
    </w:rPr>
  </w:style>
  <w:style w:type="paragraph" w:styleId="30">
    <w:name w:val="List Number 2"/>
    <w:basedOn w:val="1"/>
    <w:unhideWhenUsed/>
    <w:qFormat/>
    <w:uiPriority w:val="99"/>
    <w:pPr>
      <w:widowControl/>
      <w:numPr>
        <w:ilvl w:val="0"/>
        <w:numId w:val="5"/>
      </w:numPr>
      <w:spacing w:line="276" w:lineRule="auto"/>
      <w:contextualSpacing/>
      <w:jc w:val="left"/>
    </w:pPr>
    <w:rPr>
      <w:rFonts w:ascii="Arial" w:hAnsi="Arial"/>
      <w:kern w:val="0"/>
      <w:sz w:val="24"/>
      <w:szCs w:val="22"/>
      <w:lang w:val="en" w:eastAsia="en-IN"/>
    </w:rPr>
  </w:style>
  <w:style w:type="paragraph" w:styleId="31">
    <w:name w:val="Normal (Web)"/>
    <w:basedOn w:val="1"/>
    <w:unhideWhenUsed/>
    <w:qFormat/>
    <w:uiPriority w:val="99"/>
    <w:pPr>
      <w:widowControl/>
      <w:spacing w:before="100" w:beforeAutospacing="1" w:after="100" w:afterAutospacing="1"/>
      <w:jc w:val="left"/>
    </w:pPr>
    <w:rPr>
      <w:rFonts w:ascii="Times New Roman" w:hAnsi="Times New Roman" w:eastAsia="Times New Roman" w:cs="Times New Roman"/>
      <w:kern w:val="0"/>
      <w:sz w:val="24"/>
      <w:lang w:val="en" w:eastAsia="en-US"/>
    </w:rPr>
  </w:style>
  <w:style w:type="paragraph" w:styleId="32">
    <w:name w:val="Subtitle"/>
    <w:basedOn w:val="1"/>
    <w:next w:val="1"/>
    <w:link w:val="85"/>
    <w:qFormat/>
    <w:uiPriority w:val="11"/>
    <w:pPr>
      <w:widowControl/>
      <w:spacing w:line="276" w:lineRule="auto"/>
      <w:jc w:val="left"/>
    </w:pPr>
    <w:rPr>
      <w:rFonts w:ascii="Arial" w:hAnsi="Arial" w:eastAsiaTheme="majorEastAsia" w:cstheme="majorBidi"/>
      <w:iCs/>
      <w:color w:val="595959" w:themeColor="text1" w:themeTint="A6"/>
      <w:spacing w:val="15"/>
      <w:kern w:val="0"/>
      <w:sz w:val="36"/>
      <w:lang w:val="en" w:eastAsia="en-IN"/>
      <w14:textFill>
        <w14:solidFill>
          <w14:schemeClr w14:val="tx1">
            <w14:lumMod w14:val="65000"/>
            <w14:lumOff w14:val="35000"/>
          </w14:schemeClr>
        </w14:solidFill>
      </w14:textFill>
    </w:rPr>
  </w:style>
  <w:style w:type="paragraph" w:styleId="33">
    <w:name w:val="table of figures"/>
    <w:basedOn w:val="1"/>
    <w:next w:val="1"/>
    <w:qFormat/>
    <w:uiPriority w:val="99"/>
    <w:pPr>
      <w:widowControl/>
      <w:jc w:val="left"/>
    </w:pPr>
    <w:rPr>
      <w:rFonts w:ascii="Arial" w:hAnsi="Arial" w:eastAsia="Times New Roman" w:cs="Times New Roman"/>
      <w:iCs/>
      <w:kern w:val="0"/>
      <w:sz w:val="24"/>
      <w:lang w:val="en" w:eastAsia="en-US"/>
    </w:rPr>
  </w:style>
  <w:style w:type="paragraph" w:styleId="34">
    <w:name w:val="Title"/>
    <w:basedOn w:val="1"/>
    <w:next w:val="1"/>
    <w:link w:val="91"/>
    <w:qFormat/>
    <w:uiPriority w:val="10"/>
    <w:pPr>
      <w:pBdr>
        <w:bottom w:val="single" w:color="5B9BD5" w:themeColor="accent1" w:sz="8" w:space="4"/>
      </w:pBdr>
      <w:spacing w:after="300"/>
      <w:contextualSpacing/>
    </w:pPr>
    <w:rPr>
      <w:rFonts w:asciiTheme="majorHAnsi" w:hAnsiTheme="majorHAnsi" w:eastAsiaTheme="majorEastAsia" w:cstheme="majorBidi"/>
      <w:color w:val="333F50" w:themeColor="text2" w:themeShade="BF"/>
      <w:spacing w:val="5"/>
      <w:kern w:val="28"/>
      <w:sz w:val="52"/>
      <w:szCs w:val="52"/>
    </w:rPr>
  </w:style>
  <w:style w:type="paragraph" w:styleId="35">
    <w:name w:val="toc 1"/>
    <w:basedOn w:val="1"/>
    <w:next w:val="1"/>
    <w:qFormat/>
    <w:uiPriority w:val="39"/>
    <w:rPr>
      <w:rFonts w:ascii="Times New Roman" w:hAnsi="Times New Roman"/>
    </w:rPr>
  </w:style>
  <w:style w:type="paragraph" w:styleId="36">
    <w:name w:val="toc 2"/>
    <w:basedOn w:val="1"/>
    <w:next w:val="1"/>
    <w:qFormat/>
    <w:uiPriority w:val="39"/>
    <w:pPr>
      <w:ind w:left="420" w:leftChars="200"/>
    </w:pPr>
    <w:rPr>
      <w:rFonts w:ascii="Times New Roman" w:hAnsi="Times New Roman"/>
    </w:rPr>
  </w:style>
  <w:style w:type="paragraph" w:styleId="37">
    <w:name w:val="toc 3"/>
    <w:basedOn w:val="1"/>
    <w:next w:val="1"/>
    <w:qFormat/>
    <w:uiPriority w:val="39"/>
    <w:pPr>
      <w:ind w:left="840" w:leftChars="400"/>
    </w:pPr>
    <w:rPr>
      <w:rFonts w:ascii="Times New Roman" w:hAnsi="Times New Roman"/>
    </w:rPr>
  </w:style>
  <w:style w:type="paragraph" w:styleId="38">
    <w:name w:val="toc 4"/>
    <w:basedOn w:val="1"/>
    <w:next w:val="1"/>
    <w:qFormat/>
    <w:uiPriority w:val="39"/>
    <w:pPr>
      <w:ind w:left="1260" w:leftChars="600"/>
    </w:pPr>
    <w:rPr>
      <w:rFonts w:ascii="Times New Roman" w:hAnsi="Times New Roman"/>
    </w:rPr>
  </w:style>
  <w:style w:type="paragraph" w:styleId="39">
    <w:name w:val="toc 5"/>
    <w:basedOn w:val="1"/>
    <w:next w:val="1"/>
    <w:qFormat/>
    <w:uiPriority w:val="39"/>
    <w:pPr>
      <w:ind w:left="1680" w:leftChars="800"/>
    </w:pPr>
    <w:rPr>
      <w:rFonts w:ascii="Times New Roman" w:hAnsi="Times New Roman"/>
    </w:rPr>
  </w:style>
  <w:style w:type="paragraph" w:styleId="40">
    <w:name w:val="toc 6"/>
    <w:basedOn w:val="1"/>
    <w:next w:val="1"/>
    <w:unhideWhenUsed/>
    <w:qFormat/>
    <w:uiPriority w:val="39"/>
    <w:pPr>
      <w:ind w:left="2100" w:leftChars="1000"/>
    </w:pPr>
    <w:rPr>
      <w:szCs w:val="22"/>
    </w:rPr>
  </w:style>
  <w:style w:type="paragraph" w:styleId="41">
    <w:name w:val="toc 7"/>
    <w:basedOn w:val="1"/>
    <w:next w:val="1"/>
    <w:unhideWhenUsed/>
    <w:qFormat/>
    <w:uiPriority w:val="39"/>
    <w:pPr>
      <w:ind w:left="2520" w:leftChars="1200"/>
    </w:pPr>
    <w:rPr>
      <w:szCs w:val="22"/>
    </w:rPr>
  </w:style>
  <w:style w:type="paragraph" w:styleId="42">
    <w:name w:val="toc 8"/>
    <w:basedOn w:val="1"/>
    <w:next w:val="1"/>
    <w:unhideWhenUsed/>
    <w:qFormat/>
    <w:uiPriority w:val="39"/>
    <w:pPr>
      <w:ind w:left="2940" w:leftChars="1400"/>
    </w:pPr>
    <w:rPr>
      <w:szCs w:val="22"/>
    </w:rPr>
  </w:style>
  <w:style w:type="paragraph" w:styleId="43">
    <w:name w:val="toc 9"/>
    <w:basedOn w:val="1"/>
    <w:next w:val="1"/>
    <w:unhideWhenUsed/>
    <w:qFormat/>
    <w:uiPriority w:val="39"/>
    <w:pPr>
      <w:ind w:left="3360" w:leftChars="1600"/>
    </w:pPr>
    <w:rPr>
      <w:szCs w:val="22"/>
    </w:rPr>
  </w:style>
  <w:style w:type="character" w:styleId="45">
    <w:name w:val="annotation reference"/>
    <w:basedOn w:val="44"/>
    <w:unhideWhenUsed/>
    <w:qFormat/>
    <w:uiPriority w:val="99"/>
    <w:rPr>
      <w:sz w:val="21"/>
      <w:szCs w:val="21"/>
    </w:rPr>
  </w:style>
  <w:style w:type="character" w:styleId="46">
    <w:name w:val="Emphasis"/>
    <w:basedOn w:val="44"/>
    <w:qFormat/>
    <w:uiPriority w:val="20"/>
    <w:rPr>
      <w:i/>
      <w:iCs/>
    </w:rPr>
  </w:style>
  <w:style w:type="character" w:styleId="47">
    <w:name w:val="FollowedHyperlink"/>
    <w:basedOn w:val="44"/>
    <w:unhideWhenUsed/>
    <w:qFormat/>
    <w:uiPriority w:val="99"/>
    <w:rPr>
      <w:color w:val="800080"/>
      <w:u w:val="single"/>
    </w:rPr>
  </w:style>
  <w:style w:type="character" w:styleId="48">
    <w:name w:val="HTML Acronym"/>
    <w:basedOn w:val="44"/>
    <w:unhideWhenUsed/>
    <w:qFormat/>
    <w:uiPriority w:val="99"/>
  </w:style>
  <w:style w:type="character" w:styleId="49">
    <w:name w:val="Hyperlink"/>
    <w:basedOn w:val="44"/>
    <w:unhideWhenUsed/>
    <w:qFormat/>
    <w:uiPriority w:val="99"/>
    <w:rPr>
      <w:color w:val="0563C1" w:themeColor="hyperlink"/>
      <w:u w:val="single"/>
      <w14:textFill>
        <w14:solidFill>
          <w14:schemeClr w14:val="hlink"/>
        </w14:solidFill>
      </w14:textFill>
    </w:rPr>
  </w:style>
  <w:style w:type="character" w:styleId="50">
    <w:name w:val="line number"/>
    <w:basedOn w:val="44"/>
    <w:unhideWhenUsed/>
    <w:qFormat/>
    <w:uiPriority w:val="99"/>
  </w:style>
  <w:style w:type="character" w:styleId="51">
    <w:name w:val="Strong"/>
    <w:basedOn w:val="44"/>
    <w:qFormat/>
    <w:uiPriority w:val="22"/>
    <w:rPr>
      <w:b/>
      <w:bCs/>
    </w:rPr>
  </w:style>
  <w:style w:type="table" w:styleId="53">
    <w:name w:val="Table Grid"/>
    <w:basedOn w:val="5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54">
    <w:name w:val="Light Shading Accent 2"/>
    <w:basedOn w:val="52"/>
    <w:qFormat/>
    <w:uiPriority w:val="60"/>
    <w:rPr>
      <w:rFonts w:eastAsiaTheme="minorHAnsi"/>
      <w:color w:val="C55A11" w:themeColor="accent2" w:themeShade="BF"/>
      <w:lang w:val="en" w:eastAsia="en-US"/>
    </w:rPr>
    <w:tblPr>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C" w:themeFill="accent2" w:themeFillTint="3F"/>
      </w:tcPr>
    </w:tblStylePr>
    <w:tblStylePr w:type="band1Horz">
      <w:tblPr/>
      <w:tcPr>
        <w:tcBorders>
          <w:left w:val="nil"/>
          <w:right w:val="nil"/>
          <w:insideH w:val="nil"/>
          <w:insideV w:val="nil"/>
        </w:tcBorders>
        <w:shd w:val="clear" w:color="auto" w:fill="FADECC" w:themeFill="accent2" w:themeFillTint="3F"/>
      </w:tcPr>
    </w:tblStylePr>
  </w:style>
  <w:style w:type="table" w:styleId="55">
    <w:name w:val="Light Shading Accent 5"/>
    <w:basedOn w:val="52"/>
    <w:qFormat/>
    <w:uiPriority w:val="60"/>
    <w:rPr>
      <w:rFonts w:eastAsiaTheme="minorHAnsi"/>
      <w:color w:val="2F5597" w:themeColor="accent5" w:themeShade="BF"/>
      <w:lang w:val="en" w:eastAsia="en-US"/>
    </w:rPr>
    <w:tblPr>
      <w:tblBorders>
        <w:top w:val="single" w:color="4472C4" w:themeColor="accent5" w:sz="8" w:space="0"/>
        <w:bottom w:val="single" w:color="4472C4" w:themeColor="accent5" w:sz="8" w:space="0"/>
      </w:tblBorders>
    </w:tblPr>
    <w:tblStylePr w:type="fir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la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CF0" w:themeFill="accent5" w:themeFillTint="3F"/>
      </w:tcPr>
    </w:tblStylePr>
    <w:tblStylePr w:type="band1Horz">
      <w:tblPr/>
      <w:tcPr>
        <w:tcBorders>
          <w:left w:val="nil"/>
          <w:right w:val="nil"/>
          <w:insideH w:val="nil"/>
          <w:insideV w:val="nil"/>
        </w:tcBorders>
        <w:shd w:val="clear" w:color="auto" w:fill="D0DCF0" w:themeFill="accent5" w:themeFillTint="3F"/>
      </w:tcPr>
    </w:tblStylePr>
  </w:style>
  <w:style w:type="table" w:styleId="56">
    <w:name w:val="Light List Accent 4"/>
    <w:basedOn w:val="52"/>
    <w:qFormat/>
    <w:uiPriority w:val="61"/>
    <w:rPr>
      <w:rFonts w:eastAsia="Times New Roman"/>
      <w:lang w:val="en" w:eastAsia="en-US"/>
    </w:rPr>
    <w:tblPr>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StylePr>
    <w:tblStylePr w:type="lastCol">
      <w:rPr>
        <w:b/>
        <w:bCs/>
      </w:r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paragraph" w:customStyle="1" w:styleId="57">
    <w:name w:val="列出段落1"/>
    <w:basedOn w:val="1"/>
    <w:qFormat/>
    <w:uiPriority w:val="1"/>
    <w:pPr>
      <w:ind w:left="1572" w:hanging="541"/>
    </w:pPr>
  </w:style>
  <w:style w:type="paragraph" w:customStyle="1" w:styleId="58">
    <w:name w:val="WPSOffice手动目录 1"/>
    <w:qFormat/>
    <w:uiPriority w:val="0"/>
    <w:rPr>
      <w:rFonts w:ascii="Times New Roman" w:hAnsi="Times New Roman" w:eastAsia="SimSun" w:cs="Times New Roman"/>
      <w:lang w:val="en-US" w:eastAsia="zh-CN" w:bidi="ar-SA"/>
    </w:rPr>
  </w:style>
  <w:style w:type="paragraph" w:customStyle="1" w:styleId="59">
    <w:name w:val="WPSOffice手动目录 2"/>
    <w:qFormat/>
    <w:uiPriority w:val="0"/>
    <w:pPr>
      <w:ind w:left="200" w:leftChars="200"/>
    </w:pPr>
    <w:rPr>
      <w:rFonts w:ascii="Times New Roman" w:hAnsi="Times New Roman" w:eastAsia="SimSun" w:cs="Times New Roman"/>
      <w:lang w:val="en-US" w:eastAsia="zh-CN" w:bidi="ar-SA"/>
    </w:rPr>
  </w:style>
  <w:style w:type="paragraph" w:customStyle="1" w:styleId="60">
    <w:name w:val="WPSOffice手动目录 3"/>
    <w:qFormat/>
    <w:uiPriority w:val="0"/>
    <w:pPr>
      <w:ind w:left="400" w:leftChars="400"/>
    </w:pPr>
    <w:rPr>
      <w:rFonts w:ascii="Times New Roman" w:hAnsi="Times New Roman" w:eastAsia="SimSun" w:cs="Times New Roman"/>
      <w:lang w:val="en-US" w:eastAsia="zh-CN" w:bidi="ar-SA"/>
    </w:rPr>
  </w:style>
  <w:style w:type="paragraph" w:customStyle="1" w:styleId="61">
    <w:name w:val="Table Paragraph"/>
    <w:basedOn w:val="1"/>
    <w:qFormat/>
    <w:uiPriority w:val="1"/>
    <w:pPr>
      <w:spacing w:line="210" w:lineRule="exact"/>
      <w:ind w:left="107"/>
    </w:pPr>
  </w:style>
  <w:style w:type="table" w:customStyle="1" w:styleId="62">
    <w:name w:val="Table Normal1"/>
    <w:unhideWhenUsed/>
    <w:qFormat/>
    <w:uiPriority w:val="2"/>
    <w:tblPr>
      <w:tblCellMar>
        <w:top w:w="0" w:type="dxa"/>
        <w:left w:w="0" w:type="dxa"/>
        <w:bottom w:w="0" w:type="dxa"/>
        <w:right w:w="0" w:type="dxa"/>
      </w:tblCellMar>
    </w:tblPr>
  </w:style>
  <w:style w:type="paragraph" w:customStyle="1" w:styleId="63">
    <w:name w:val="列表段落1"/>
    <w:basedOn w:val="1"/>
    <w:qFormat/>
    <w:uiPriority w:val="1"/>
    <w:pPr>
      <w:ind w:left="1020" w:hanging="361"/>
    </w:pPr>
  </w:style>
  <w:style w:type="table" w:customStyle="1" w:styleId="64">
    <w:name w:val="Table Normal2"/>
    <w:unhideWhenUsed/>
    <w:qFormat/>
    <w:uiPriority w:val="2"/>
    <w:tblPr>
      <w:tblCellMar>
        <w:top w:w="0" w:type="dxa"/>
        <w:left w:w="0" w:type="dxa"/>
        <w:bottom w:w="0" w:type="dxa"/>
        <w:right w:w="0" w:type="dxa"/>
      </w:tblCellMar>
    </w:tblPr>
  </w:style>
  <w:style w:type="paragraph" w:customStyle="1" w:styleId="65">
    <w:name w:val="列表段落11"/>
    <w:basedOn w:val="1"/>
    <w:qFormat/>
    <w:uiPriority w:val="1"/>
    <w:pPr>
      <w:ind w:left="1020" w:hanging="361"/>
    </w:pPr>
  </w:style>
  <w:style w:type="paragraph" w:customStyle="1" w:styleId="66">
    <w:name w:val="Title 2"/>
    <w:basedOn w:val="1"/>
    <w:qFormat/>
    <w:uiPriority w:val="0"/>
    <w:pPr>
      <w:jc w:val="center"/>
    </w:pPr>
    <w:rPr>
      <w:rFonts w:eastAsia="Times New Roman" w:cs="Times New Roman"/>
      <w:b/>
      <w:color w:val="376092"/>
      <w:sz w:val="40"/>
      <w:szCs w:val="40"/>
      <w:lang w:eastAsia="en-US"/>
    </w:rPr>
  </w:style>
  <w:style w:type="character" w:customStyle="1" w:styleId="67">
    <w:name w:val="Balloon Text Char"/>
    <w:basedOn w:val="44"/>
    <w:link w:val="11"/>
    <w:qFormat/>
    <w:uiPriority w:val="99"/>
    <w:rPr>
      <w:rFonts w:asciiTheme="minorHAnsi" w:hAnsiTheme="minorHAnsi" w:eastAsiaTheme="minorEastAsia" w:cstheme="minorBidi"/>
      <w:kern w:val="2"/>
      <w:sz w:val="18"/>
      <w:szCs w:val="18"/>
    </w:rPr>
  </w:style>
  <w:style w:type="paragraph" w:customStyle="1" w:styleId="68">
    <w:name w:val="列表段落2"/>
    <w:basedOn w:val="1"/>
    <w:link w:val="73"/>
    <w:qFormat/>
    <w:uiPriority w:val="99"/>
    <w:pPr>
      <w:ind w:left="1572" w:hanging="541"/>
    </w:pPr>
  </w:style>
  <w:style w:type="paragraph" w:customStyle="1" w:styleId="69">
    <w:name w:val="Table Column Labels"/>
    <w:basedOn w:val="12"/>
    <w:link w:val="70"/>
    <w:qFormat/>
    <w:uiPriority w:val="0"/>
    <w:pPr>
      <w:widowControl/>
      <w:spacing w:before="60" w:after="60"/>
      <w:ind w:left="55"/>
      <w:jc w:val="center"/>
    </w:pPr>
    <w:rPr>
      <w:rFonts w:ascii="Arial Bold" w:hAnsi="Arial Bold" w:eastAsia="Times New Roman" w:cs="Times New Roman"/>
      <w:b/>
      <w:bCs/>
      <w:color w:val="FFFFFF"/>
      <w:kern w:val="0"/>
      <w:sz w:val="20"/>
      <w:lang w:eastAsia="en-US"/>
    </w:rPr>
  </w:style>
  <w:style w:type="character" w:customStyle="1" w:styleId="70">
    <w:name w:val="Table Column Labels Char"/>
    <w:basedOn w:val="44"/>
    <w:link w:val="69"/>
    <w:qFormat/>
    <w:uiPriority w:val="0"/>
    <w:rPr>
      <w:rFonts w:ascii="Arial Bold" w:hAnsi="Arial Bold" w:eastAsia="Times New Roman"/>
      <w:b/>
      <w:bCs/>
      <w:color w:val="FFFFFF"/>
      <w:szCs w:val="24"/>
      <w:lang w:eastAsia="en-US"/>
    </w:rPr>
  </w:style>
  <w:style w:type="character" w:customStyle="1" w:styleId="71">
    <w:name w:val="Caption Char"/>
    <w:link w:val="13"/>
    <w:qFormat/>
    <w:uiPriority w:val="0"/>
    <w:rPr>
      <w:rFonts w:ascii="Arial" w:hAnsi="Arial" w:eastAsia="Times New Roman" w:cs="Arial"/>
      <w:color w:val="000000"/>
      <w:lang w:eastAsia="en-US"/>
    </w:rPr>
  </w:style>
  <w:style w:type="paragraph" w:customStyle="1" w:styleId="72">
    <w:name w:val="number1"/>
    <w:basedOn w:val="1"/>
    <w:qFormat/>
    <w:uiPriority w:val="0"/>
    <w:pPr>
      <w:widowControl/>
      <w:numPr>
        <w:ilvl w:val="0"/>
        <w:numId w:val="6"/>
      </w:numPr>
      <w:spacing w:before="60" w:after="60"/>
    </w:pPr>
    <w:rPr>
      <w:rFonts w:ascii="Arial" w:hAnsi="Arial" w:eastAsia="Times New Roman" w:cs="Times New Roman"/>
      <w:kern w:val="0"/>
      <w:sz w:val="20"/>
      <w:lang w:eastAsia="en-US"/>
    </w:rPr>
  </w:style>
  <w:style w:type="character" w:customStyle="1" w:styleId="73">
    <w:name w:val="列表段落 字符"/>
    <w:link w:val="68"/>
    <w:qFormat/>
    <w:locked/>
    <w:uiPriority w:val="34"/>
    <w:rPr>
      <w:rFonts w:asciiTheme="minorHAnsi" w:hAnsiTheme="minorHAnsi" w:eastAsiaTheme="minorEastAsia" w:cstheme="minorBidi"/>
      <w:kern w:val="2"/>
      <w:sz w:val="21"/>
      <w:szCs w:val="24"/>
    </w:rPr>
  </w:style>
  <w:style w:type="character" w:customStyle="1" w:styleId="74">
    <w:name w:val="Header Char"/>
    <w:basedOn w:val="44"/>
    <w:link w:val="19"/>
    <w:qFormat/>
    <w:uiPriority w:val="99"/>
    <w:rPr>
      <w:rFonts w:asciiTheme="minorHAnsi" w:hAnsiTheme="minorHAnsi" w:eastAsiaTheme="minorEastAsia" w:cstheme="minorBidi"/>
      <w:kern w:val="2"/>
      <w:sz w:val="18"/>
      <w:szCs w:val="24"/>
    </w:rPr>
  </w:style>
  <w:style w:type="character" w:customStyle="1" w:styleId="75">
    <w:name w:val="Footer Char"/>
    <w:basedOn w:val="44"/>
    <w:link w:val="17"/>
    <w:qFormat/>
    <w:uiPriority w:val="0"/>
    <w:rPr>
      <w:rFonts w:asciiTheme="minorHAnsi" w:hAnsiTheme="minorHAnsi" w:eastAsiaTheme="minorEastAsia" w:cstheme="minorBidi"/>
      <w:kern w:val="2"/>
      <w:sz w:val="18"/>
      <w:szCs w:val="24"/>
    </w:rPr>
  </w:style>
  <w:style w:type="character" w:customStyle="1" w:styleId="76">
    <w:name w:val="Comment Text Char"/>
    <w:basedOn w:val="44"/>
    <w:link w:val="14"/>
    <w:qFormat/>
    <w:uiPriority w:val="99"/>
    <w:rPr>
      <w:rFonts w:asciiTheme="minorHAnsi" w:hAnsiTheme="minorHAnsi" w:eastAsiaTheme="minorEastAsia" w:cstheme="minorBidi"/>
      <w:kern w:val="2"/>
      <w:sz w:val="21"/>
      <w:szCs w:val="24"/>
    </w:rPr>
  </w:style>
  <w:style w:type="character" w:customStyle="1" w:styleId="77">
    <w:name w:val="Comment Subject Char"/>
    <w:basedOn w:val="76"/>
    <w:link w:val="15"/>
    <w:semiHidden/>
    <w:qFormat/>
    <w:uiPriority w:val="99"/>
    <w:rPr>
      <w:rFonts w:asciiTheme="minorHAnsi" w:hAnsiTheme="minorHAnsi" w:eastAsiaTheme="minorEastAsia" w:cstheme="minorBidi"/>
      <w:b/>
      <w:bCs/>
      <w:kern w:val="2"/>
      <w:sz w:val="21"/>
      <w:szCs w:val="24"/>
    </w:rPr>
  </w:style>
  <w:style w:type="character" w:customStyle="1" w:styleId="78">
    <w:name w:val="未处理的提及1"/>
    <w:basedOn w:val="44"/>
    <w:unhideWhenUsed/>
    <w:qFormat/>
    <w:uiPriority w:val="99"/>
    <w:rPr>
      <w:color w:val="605E5C"/>
      <w:shd w:val="clear" w:color="auto" w:fill="E1DFDD"/>
    </w:rPr>
  </w:style>
  <w:style w:type="character" w:customStyle="1" w:styleId="79">
    <w:name w:val="明显参考1"/>
    <w:basedOn w:val="44"/>
    <w:qFormat/>
    <w:uiPriority w:val="32"/>
    <w:rPr>
      <w:b/>
      <w:bCs/>
      <w:smallCaps/>
      <w:color w:val="5B9BD5" w:themeColor="accent1"/>
      <w:spacing w:val="5"/>
      <w14:textFill>
        <w14:solidFill>
          <w14:schemeClr w14:val="accent1"/>
        </w14:solidFill>
      </w14:textFill>
    </w:rPr>
  </w:style>
  <w:style w:type="paragraph" w:customStyle="1" w:styleId="80">
    <w:name w:val="修订1"/>
    <w:hidden/>
    <w:semiHidden/>
    <w:qFormat/>
    <w:uiPriority w:val="99"/>
    <w:rPr>
      <w:rFonts w:asciiTheme="minorHAnsi" w:hAnsiTheme="minorHAnsi" w:eastAsiaTheme="minorEastAsia" w:cstheme="minorBidi"/>
      <w:kern w:val="2"/>
      <w:sz w:val="21"/>
      <w:szCs w:val="24"/>
      <w:lang w:val="en-US" w:eastAsia="zh-CN" w:bidi="ar-SA"/>
    </w:rPr>
  </w:style>
  <w:style w:type="paragraph" w:customStyle="1" w:styleId="81">
    <w:name w:val="列表段落3"/>
    <w:basedOn w:val="1"/>
    <w:link w:val="142"/>
    <w:qFormat/>
    <w:uiPriority w:val="34"/>
    <w:pPr>
      <w:ind w:firstLine="420" w:firstLineChars="200"/>
    </w:pPr>
  </w:style>
  <w:style w:type="character" w:customStyle="1" w:styleId="82">
    <w:name w:val="translated-span"/>
    <w:qFormat/>
    <w:uiPriority w:val="0"/>
  </w:style>
  <w:style w:type="paragraph" w:customStyle="1" w:styleId="83">
    <w:name w:val="Figure Caption"/>
    <w:basedOn w:val="12"/>
    <w:next w:val="1"/>
    <w:qFormat/>
    <w:uiPriority w:val="0"/>
    <w:pPr>
      <w:widowControl/>
    </w:pPr>
    <w:rPr>
      <w:rFonts w:ascii="Arial" w:hAnsi="Arial" w:eastAsia="Times New Roman" w:cs="Times New Roman"/>
      <w:bCs/>
      <w:color w:val="000000"/>
      <w:kern w:val="0"/>
      <w:szCs w:val="20"/>
      <w:lang w:val="en" w:eastAsia="en-US"/>
    </w:rPr>
  </w:style>
  <w:style w:type="character" w:customStyle="1" w:styleId="84">
    <w:name w:val="Document Map Char"/>
    <w:basedOn w:val="44"/>
    <w:link w:val="16"/>
    <w:semiHidden/>
    <w:qFormat/>
    <w:uiPriority w:val="99"/>
    <w:rPr>
      <w:rFonts w:ascii="Tahoma" w:hAnsi="Tahoma" w:cs="Tahoma" w:eastAsiaTheme="minorEastAsia"/>
      <w:sz w:val="16"/>
      <w:szCs w:val="16"/>
      <w:lang w:val="en" w:eastAsia="en-IN"/>
    </w:rPr>
  </w:style>
  <w:style w:type="character" w:customStyle="1" w:styleId="85">
    <w:name w:val="Subtitle Char"/>
    <w:basedOn w:val="44"/>
    <w:link w:val="32"/>
    <w:qFormat/>
    <w:uiPriority w:val="11"/>
    <w:rPr>
      <w:rFonts w:ascii="Arial" w:hAnsi="Arial" w:eastAsiaTheme="majorEastAsia" w:cstheme="majorBidi"/>
      <w:iCs/>
      <w:color w:val="595959" w:themeColor="text1" w:themeTint="A6"/>
      <w:spacing w:val="15"/>
      <w:sz w:val="36"/>
      <w:szCs w:val="24"/>
      <w:lang w:val="en" w:eastAsia="en-IN"/>
      <w14:textFill>
        <w14:solidFill>
          <w14:schemeClr w14:val="tx1">
            <w14:lumMod w14:val="65000"/>
            <w14:lumOff w14:val="35000"/>
          </w14:schemeClr>
        </w14:solidFill>
      </w14:textFill>
    </w:rPr>
  </w:style>
  <w:style w:type="character" w:customStyle="1" w:styleId="86">
    <w:name w:val="Footnote Text Char"/>
    <w:basedOn w:val="44"/>
    <w:link w:val="18"/>
    <w:qFormat/>
    <w:uiPriority w:val="99"/>
    <w:rPr>
      <w:rFonts w:ascii="Arial" w:hAnsi="Arial" w:eastAsiaTheme="minorEastAsia" w:cstheme="minorBidi"/>
      <w:sz w:val="24"/>
      <w:lang w:val="en" w:eastAsia="en-IN"/>
    </w:rPr>
  </w:style>
  <w:style w:type="character" w:customStyle="1" w:styleId="87">
    <w:name w:val="Heading 1 Char"/>
    <w:basedOn w:val="44"/>
    <w:link w:val="2"/>
    <w:qFormat/>
    <w:uiPriority w:val="0"/>
    <w:rPr>
      <w:rFonts w:ascii="Times New Roman Bold" w:hAnsi="Times New Roman Bold" w:eastAsiaTheme="minorEastAsia" w:cstheme="minorBidi"/>
      <w:b/>
      <w:color w:val="7F7F7F" w:themeColor="background1" w:themeShade="80"/>
      <w:kern w:val="44"/>
      <w:sz w:val="40"/>
      <w:szCs w:val="24"/>
    </w:rPr>
  </w:style>
  <w:style w:type="character" w:customStyle="1" w:styleId="88">
    <w:name w:val="Heading 2 Char"/>
    <w:basedOn w:val="44"/>
    <w:link w:val="3"/>
    <w:qFormat/>
    <w:uiPriority w:val="0"/>
    <w:rPr>
      <w:rFonts w:ascii="Times New Roman Bold" w:hAnsi="Times New Roman Bold" w:eastAsia="NSimSun" w:cs="Liberation Sans Narrow"/>
      <w:b/>
      <w:bCs/>
      <w:color w:val="7F7F7F" w:themeColor="background1" w:themeShade="80"/>
      <w:kern w:val="2"/>
      <w:sz w:val="36"/>
      <w:szCs w:val="32"/>
      <w:u w:color="000000"/>
    </w:rPr>
  </w:style>
  <w:style w:type="character" w:customStyle="1" w:styleId="89">
    <w:name w:val="Heading 3 Char"/>
    <w:basedOn w:val="44"/>
    <w:link w:val="4"/>
    <w:qFormat/>
    <w:uiPriority w:val="0"/>
    <w:rPr>
      <w:rFonts w:ascii="Times New Roman Bold" w:hAnsi="Times New Roman Bold" w:eastAsia="NSimSun" w:cs="Carlito"/>
      <w:b/>
      <w:bCs/>
      <w:color w:val="7F7F7F" w:themeColor="background1" w:themeShade="80"/>
      <w:kern w:val="2"/>
      <w:sz w:val="32"/>
      <w:szCs w:val="28"/>
    </w:rPr>
  </w:style>
  <w:style w:type="paragraph" w:customStyle="1" w:styleId="90">
    <w:name w:val="Product Name"/>
    <w:basedOn w:val="1"/>
    <w:qFormat/>
    <w:uiPriority w:val="0"/>
    <w:pPr>
      <w:widowControl/>
      <w:spacing w:before="360" w:after="120"/>
      <w:jc w:val="left"/>
    </w:pPr>
    <w:rPr>
      <w:rFonts w:ascii="Arial Bold" w:hAnsi="Arial Bold" w:eastAsia="Times New Roman" w:cs="Times New Roman"/>
      <w:b/>
      <w:color w:val="FFC000"/>
      <w:kern w:val="0"/>
      <w:sz w:val="40"/>
      <w:lang w:val="en" w:eastAsia="en-US"/>
    </w:rPr>
  </w:style>
  <w:style w:type="character" w:customStyle="1" w:styleId="91">
    <w:name w:val="Title Char"/>
    <w:basedOn w:val="44"/>
    <w:link w:val="34"/>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92">
    <w:name w:val="不明显强调1"/>
    <w:basedOn w:val="44"/>
    <w:qFormat/>
    <w:uiPriority w:val="19"/>
    <w:rPr>
      <w:i/>
      <w:iCs/>
      <w:color w:val="808080" w:themeColor="text1" w:themeTint="80"/>
      <w14:textFill>
        <w14:solidFill>
          <w14:schemeClr w14:val="tx1">
            <w14:lumMod w14:val="50000"/>
            <w14:lumOff w14:val="50000"/>
          </w14:schemeClr>
        </w14:solidFill>
      </w14:textFill>
    </w:rPr>
  </w:style>
  <w:style w:type="paragraph" w:customStyle="1" w:styleId="93">
    <w:name w:val="无间隔1"/>
    <w:link w:val="102"/>
    <w:qFormat/>
    <w:uiPriority w:val="1"/>
    <w:rPr>
      <w:rFonts w:asciiTheme="minorHAnsi" w:hAnsiTheme="minorHAnsi" w:eastAsiaTheme="minorEastAsia" w:cstheme="minorBidi"/>
      <w:sz w:val="22"/>
      <w:szCs w:val="22"/>
      <w:lang w:val="en" w:eastAsia="en-IN" w:bidi="ar-SA"/>
    </w:rPr>
  </w:style>
  <w:style w:type="paragraph" w:customStyle="1" w:styleId="94">
    <w:name w:val="copyright"/>
    <w:basedOn w:val="17"/>
    <w:qFormat/>
    <w:uiPriority w:val="0"/>
    <w:pPr>
      <w:widowControl/>
      <w:pBdr>
        <w:top w:val="single" w:color="7F7F7F" w:themeColor="background1" w:themeShade="80" w:sz="4" w:space="1"/>
      </w:pBdr>
      <w:tabs>
        <w:tab w:val="center" w:pos="4513"/>
        <w:tab w:val="right" w:pos="9026"/>
        <w:tab w:val="clear" w:pos="4153"/>
        <w:tab w:val="clear" w:pos="8306"/>
      </w:tabs>
      <w:snapToGrid/>
      <w:jc w:val="center"/>
    </w:pPr>
    <w:rPr>
      <w:rFonts w:ascii="Arial" w:hAnsi="Arial" w:eastAsia="Calibri" w:cs="Arial"/>
      <w:kern w:val="0"/>
      <w:sz w:val="16"/>
      <w:szCs w:val="16"/>
      <w:lang w:val="en" w:eastAsia="en-IN"/>
    </w:rPr>
  </w:style>
  <w:style w:type="paragraph" w:customStyle="1" w:styleId="95">
    <w:name w:val="Chapter Name"/>
    <w:basedOn w:val="2"/>
    <w:next w:val="12"/>
    <w:qFormat/>
    <w:uiPriority w:val="0"/>
    <w:pPr>
      <w:keepNext w:val="0"/>
      <w:keepLines w:val="0"/>
      <w:numPr>
        <w:ilvl w:val="0"/>
        <w:numId w:val="0"/>
      </w:numPr>
      <w:pBdr>
        <w:bottom w:val="single" w:color="5B9BD5" w:themeColor="accent1" w:sz="4" w:space="1"/>
      </w:pBdr>
      <w:snapToGrid/>
      <w:spacing w:before="240" w:after="240"/>
    </w:pPr>
    <w:rPr>
      <w:rFonts w:ascii="Arial" w:hAnsi="Arial" w:eastAsia="Times New Roman" w:cs="Times New Roman"/>
      <w:bCs/>
      <w:spacing w:val="38"/>
      <w:kern w:val="32"/>
      <w:position w:val="6"/>
      <w:szCs w:val="28"/>
      <w:lang w:val="en" w:eastAsia="en-US"/>
    </w:rPr>
  </w:style>
  <w:style w:type="character" w:customStyle="1" w:styleId="96">
    <w:name w:val="Body Text Char"/>
    <w:basedOn w:val="44"/>
    <w:link w:val="12"/>
    <w:qFormat/>
    <w:uiPriority w:val="0"/>
    <w:rPr>
      <w:rFonts w:asciiTheme="minorHAnsi" w:hAnsiTheme="minorHAnsi" w:eastAsiaTheme="minorEastAsia" w:cstheme="minorBidi"/>
      <w:kern w:val="2"/>
      <w:sz w:val="24"/>
      <w:szCs w:val="24"/>
    </w:rPr>
  </w:style>
  <w:style w:type="character" w:customStyle="1" w:styleId="97">
    <w:name w:val="Heading 4 Char"/>
    <w:basedOn w:val="44"/>
    <w:link w:val="5"/>
    <w:qFormat/>
    <w:uiPriority w:val="9"/>
    <w:rPr>
      <w:rFonts w:ascii="Times New Roman Bold" w:hAnsi="Times New Roman Bold" w:eastAsia="NSimSun" w:cs="Carlito"/>
      <w:b/>
      <w:bCs/>
      <w:color w:val="808080" w:themeColor="text1" w:themeTint="80"/>
      <w:kern w:val="2"/>
      <w:sz w:val="28"/>
      <w:szCs w:val="24"/>
      <w14:textFill>
        <w14:solidFill>
          <w14:schemeClr w14:val="tx1">
            <w14:lumMod w14:val="50000"/>
            <w14:lumOff w14:val="50000"/>
          </w14:schemeClr>
        </w14:solidFill>
      </w14:textFill>
    </w:rPr>
  </w:style>
  <w:style w:type="paragraph" w:customStyle="1" w:styleId="98">
    <w:name w:val="Image"/>
    <w:basedOn w:val="12"/>
    <w:next w:val="83"/>
    <w:qFormat/>
    <w:uiPriority w:val="0"/>
    <w:pPr>
      <w:widowControl/>
      <w:spacing w:before="120" w:after="120"/>
      <w:jc w:val="center"/>
    </w:pPr>
    <w:rPr>
      <w:rFonts w:ascii="Arial" w:hAnsi="Arial" w:eastAsia="Times New Roman" w:cs="Times New Roman"/>
      <w:kern w:val="0"/>
      <w:lang w:val="en" w:eastAsia="en-US"/>
    </w:rPr>
  </w:style>
  <w:style w:type="paragraph" w:customStyle="1" w:styleId="99">
    <w:name w:val="Table content"/>
    <w:basedOn w:val="12"/>
    <w:link w:val="101"/>
    <w:qFormat/>
    <w:uiPriority w:val="0"/>
    <w:pPr>
      <w:widowControl/>
      <w:spacing w:before="120"/>
      <w:jc w:val="left"/>
    </w:pPr>
    <w:rPr>
      <w:rFonts w:ascii="Arial" w:hAnsi="Arial" w:eastAsia="Times New Roman" w:cs="Times New Roman"/>
      <w:w w:val="99"/>
      <w:kern w:val="0"/>
      <w:sz w:val="18"/>
      <w:lang w:val="en" w:eastAsia="en-US"/>
    </w:rPr>
  </w:style>
  <w:style w:type="paragraph" w:customStyle="1" w:styleId="100">
    <w:name w:val="Table List Bullet 1"/>
    <w:basedOn w:val="24"/>
    <w:qFormat/>
    <w:uiPriority w:val="0"/>
    <w:pPr>
      <w:numPr>
        <w:ilvl w:val="0"/>
        <w:numId w:val="7"/>
      </w:numPr>
      <w:spacing w:after="0"/>
    </w:pPr>
    <w:rPr>
      <w:sz w:val="18"/>
    </w:rPr>
  </w:style>
  <w:style w:type="character" w:customStyle="1" w:styleId="101">
    <w:name w:val="Table content Char"/>
    <w:basedOn w:val="44"/>
    <w:link w:val="99"/>
    <w:qFormat/>
    <w:uiPriority w:val="0"/>
    <w:rPr>
      <w:rFonts w:ascii="Arial" w:hAnsi="Arial" w:eastAsia="Times New Roman"/>
      <w:w w:val="99"/>
      <w:sz w:val="18"/>
      <w:szCs w:val="24"/>
      <w:lang w:val="en" w:eastAsia="en-US"/>
    </w:rPr>
  </w:style>
  <w:style w:type="character" w:customStyle="1" w:styleId="102">
    <w:name w:val="无间隔 字符"/>
    <w:basedOn w:val="44"/>
    <w:link w:val="93"/>
    <w:qFormat/>
    <w:uiPriority w:val="1"/>
    <w:rPr>
      <w:rFonts w:asciiTheme="minorHAnsi" w:hAnsiTheme="minorHAnsi" w:eastAsiaTheme="minorEastAsia" w:cstheme="minorBidi"/>
      <w:sz w:val="22"/>
      <w:szCs w:val="22"/>
      <w:lang w:val="en" w:eastAsia="en-IN"/>
    </w:rPr>
  </w:style>
  <w:style w:type="paragraph" w:customStyle="1" w:styleId="103">
    <w:name w:val="First page header"/>
    <w:basedOn w:val="19"/>
    <w:link w:val="104"/>
    <w:qFormat/>
    <w:uiPriority w:val="0"/>
    <w:pPr>
      <w:widowControl/>
      <w:pBdr>
        <w:top w:val="none" w:color="auto" w:sz="0" w:space="0"/>
        <w:left w:val="none" w:color="auto" w:sz="0" w:space="0"/>
        <w:bottom w:val="single" w:color="auto" w:sz="4" w:space="1"/>
        <w:right w:val="none" w:color="auto" w:sz="0" w:space="0"/>
      </w:pBdr>
      <w:tabs>
        <w:tab w:val="center" w:pos="4513"/>
        <w:tab w:val="right" w:pos="9026"/>
        <w:tab w:val="clear" w:pos="4153"/>
        <w:tab w:val="clear" w:pos="8306"/>
      </w:tabs>
      <w:snapToGrid/>
      <w:jc w:val="left"/>
    </w:pPr>
    <w:rPr>
      <w:rFonts w:ascii="Arial" w:hAnsi="Arial"/>
      <w:b/>
      <w:sz w:val="24"/>
      <w:szCs w:val="22"/>
      <w:u w:val="single"/>
      <w:lang w:val="en" w:eastAsia="en-IN"/>
    </w:rPr>
  </w:style>
  <w:style w:type="character" w:customStyle="1" w:styleId="104">
    <w:name w:val="First page header Char"/>
    <w:basedOn w:val="74"/>
    <w:link w:val="103"/>
    <w:qFormat/>
    <w:uiPriority w:val="0"/>
    <w:rPr>
      <w:rFonts w:ascii="Arial" w:hAnsi="Arial" w:eastAsiaTheme="minorEastAsia" w:cstheme="minorBidi"/>
      <w:b/>
      <w:kern w:val="2"/>
      <w:sz w:val="24"/>
      <w:szCs w:val="22"/>
      <w:u w:val="single"/>
      <w:lang w:val="en" w:eastAsia="en-IN"/>
    </w:rPr>
  </w:style>
  <w:style w:type="paragraph" w:customStyle="1" w:styleId="105">
    <w:name w:val="Contents"/>
    <w:basedOn w:val="95"/>
    <w:qFormat/>
    <w:uiPriority w:val="0"/>
  </w:style>
  <w:style w:type="character" w:customStyle="1" w:styleId="106">
    <w:name w:val="Heading 5 Char"/>
    <w:basedOn w:val="44"/>
    <w:link w:val="6"/>
    <w:qFormat/>
    <w:uiPriority w:val="0"/>
    <w:rPr>
      <w:rFonts w:ascii="Times New Roman Bold" w:hAnsi="Times New Roman Bold" w:eastAsia="NSimSun" w:cstheme="minorBidi"/>
      <w:b/>
      <w:bCs/>
      <w:color w:val="7F7F7F" w:themeColor="background1" w:themeShade="80"/>
      <w:kern w:val="2"/>
      <w:sz w:val="28"/>
      <w:szCs w:val="24"/>
    </w:rPr>
  </w:style>
  <w:style w:type="character" w:customStyle="1" w:styleId="107">
    <w:name w:val="Heading 9 Char"/>
    <w:basedOn w:val="44"/>
    <w:link w:val="10"/>
    <w:qFormat/>
    <w:uiPriority w:val="0"/>
    <w:rPr>
      <w:rFonts w:ascii="Arial" w:hAnsi="Arial" w:eastAsia="SimHei" w:cstheme="minorBidi"/>
      <w:kern w:val="2"/>
      <w:sz w:val="21"/>
      <w:szCs w:val="24"/>
    </w:rPr>
  </w:style>
  <w:style w:type="character" w:customStyle="1" w:styleId="108">
    <w:name w:val="Heading 8 Char"/>
    <w:basedOn w:val="44"/>
    <w:link w:val="9"/>
    <w:qFormat/>
    <w:uiPriority w:val="0"/>
    <w:rPr>
      <w:rFonts w:ascii="Arial" w:hAnsi="Arial" w:eastAsia="SimHei" w:cstheme="minorBidi"/>
      <w:kern w:val="2"/>
      <w:sz w:val="24"/>
      <w:szCs w:val="24"/>
    </w:rPr>
  </w:style>
  <w:style w:type="paragraph" w:customStyle="1" w:styleId="109">
    <w:name w:val="Default"/>
    <w:qFormat/>
    <w:uiPriority w:val="0"/>
    <w:pPr>
      <w:autoSpaceDE w:val="0"/>
      <w:autoSpaceDN w:val="0"/>
      <w:adjustRightInd w:val="0"/>
    </w:pPr>
    <w:rPr>
      <w:rFonts w:ascii="Arial" w:hAnsi="Arial" w:cs="Arial" w:eastAsiaTheme="minorEastAsia"/>
      <w:color w:val="000000"/>
      <w:sz w:val="24"/>
      <w:szCs w:val="24"/>
      <w:lang w:val="en" w:eastAsia="en-IN" w:bidi="as-IN"/>
    </w:rPr>
  </w:style>
  <w:style w:type="paragraph" w:customStyle="1" w:styleId="110">
    <w:name w:val="rawcode"/>
    <w:basedOn w:val="1"/>
    <w:link w:val="111"/>
    <w:qFormat/>
    <w:uiPriority w:val="0"/>
    <w:pPr>
      <w:widowControl/>
      <w:jc w:val="left"/>
    </w:pPr>
    <w:rPr>
      <w:rFonts w:ascii="Courier New" w:hAnsi="Courier New" w:cs="Courier New" w:eastAsiaTheme="minorHAnsi"/>
      <w:kern w:val="0"/>
      <w:sz w:val="18"/>
      <w:szCs w:val="18"/>
      <w:lang w:val="en" w:eastAsia="en-US"/>
    </w:rPr>
  </w:style>
  <w:style w:type="character" w:customStyle="1" w:styleId="111">
    <w:name w:val="rawcode Char"/>
    <w:basedOn w:val="44"/>
    <w:link w:val="110"/>
    <w:qFormat/>
    <w:uiPriority w:val="0"/>
    <w:rPr>
      <w:rFonts w:ascii="Courier New" w:hAnsi="Courier New" w:cs="Courier New" w:eastAsiaTheme="minorHAnsi"/>
      <w:sz w:val="18"/>
      <w:szCs w:val="18"/>
      <w:lang w:val="en" w:eastAsia="en-US"/>
    </w:rPr>
  </w:style>
  <w:style w:type="character" w:customStyle="1" w:styleId="112">
    <w:name w:val="api-body-heading"/>
    <w:basedOn w:val="44"/>
    <w:qFormat/>
    <w:uiPriority w:val="0"/>
  </w:style>
  <w:style w:type="character" w:customStyle="1" w:styleId="113">
    <w:name w:val="serial-numbers"/>
    <w:basedOn w:val="44"/>
    <w:qFormat/>
    <w:uiPriority w:val="0"/>
  </w:style>
  <w:style w:type="character" w:customStyle="1" w:styleId="114">
    <w:name w:val="serial-num-data"/>
    <w:basedOn w:val="44"/>
    <w:qFormat/>
    <w:uiPriority w:val="0"/>
  </w:style>
  <w:style w:type="character" w:customStyle="1" w:styleId="115">
    <w:name w:val="api-body-text-strong"/>
    <w:basedOn w:val="44"/>
    <w:qFormat/>
    <w:uiPriority w:val="0"/>
  </w:style>
  <w:style w:type="paragraph" w:customStyle="1" w:styleId="116">
    <w:name w:val="code-block"/>
    <w:basedOn w:val="1"/>
    <w:qFormat/>
    <w:uiPriority w:val="0"/>
    <w:pPr>
      <w:widowControl/>
      <w:spacing w:before="100" w:beforeAutospacing="1" w:after="100" w:afterAutospacing="1"/>
      <w:jc w:val="left"/>
    </w:pPr>
    <w:rPr>
      <w:rFonts w:ascii="Courier New" w:hAnsi="Courier New" w:eastAsia="Times New Roman" w:cs="Times New Roman"/>
      <w:kern w:val="0"/>
      <w:sz w:val="22"/>
      <w:lang w:val="en" w:eastAsia="en-US"/>
    </w:rPr>
  </w:style>
  <w:style w:type="character" w:customStyle="1" w:styleId="117">
    <w:name w:val="superscript"/>
    <w:basedOn w:val="44"/>
    <w:qFormat/>
    <w:uiPriority w:val="0"/>
  </w:style>
  <w:style w:type="table" w:customStyle="1" w:styleId="118">
    <w:name w:val="Grid Table 5 Dark - Accent 31"/>
    <w:basedOn w:val="52"/>
    <w:qFormat/>
    <w:uiPriority w:val="50"/>
    <w:rPr>
      <w:rFonts w:eastAsiaTheme="minorHAnsi"/>
      <w:lang w:val="en" w:eastAsia="en-US"/>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CECEC"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cPr>
        <w:shd w:val="clear" w:color="auto" w:fill="DADADA" w:themeFill="accent3" w:themeFillTint="66"/>
      </w:tcPr>
    </w:tblStylePr>
    <w:tblStylePr w:type="band1Horz">
      <w:tcPr>
        <w:shd w:val="clear" w:color="auto" w:fill="DADADA" w:themeFill="accent3" w:themeFillTint="66"/>
      </w:tcPr>
    </w:tblStylePr>
  </w:style>
  <w:style w:type="paragraph" w:customStyle="1" w:styleId="119">
    <w:name w:val="code-block-indent"/>
    <w:basedOn w:val="1"/>
    <w:qFormat/>
    <w:uiPriority w:val="0"/>
    <w:pPr>
      <w:widowControl/>
      <w:spacing w:before="100" w:beforeAutospacing="1" w:after="100" w:afterAutospacing="1"/>
      <w:jc w:val="left"/>
    </w:pPr>
    <w:rPr>
      <w:rFonts w:ascii="Times New Roman" w:hAnsi="Times New Roman" w:eastAsia="Times New Roman" w:cs="Times New Roman"/>
      <w:kern w:val="0"/>
      <w:sz w:val="24"/>
      <w:lang w:val="en" w:eastAsia="en-US"/>
    </w:rPr>
  </w:style>
  <w:style w:type="paragraph" w:customStyle="1" w:styleId="120">
    <w:name w:val="code-block-indent-l2"/>
    <w:basedOn w:val="1"/>
    <w:qFormat/>
    <w:uiPriority w:val="0"/>
    <w:pPr>
      <w:widowControl/>
      <w:spacing w:before="100" w:beforeAutospacing="1" w:after="100" w:afterAutospacing="1"/>
      <w:jc w:val="left"/>
    </w:pPr>
    <w:rPr>
      <w:rFonts w:ascii="Times New Roman" w:hAnsi="Times New Roman" w:eastAsia="Times New Roman" w:cs="Times New Roman"/>
      <w:kern w:val="0"/>
      <w:sz w:val="24"/>
      <w:lang w:val="en" w:eastAsia="en-US"/>
    </w:rPr>
  </w:style>
  <w:style w:type="character" w:customStyle="1" w:styleId="121">
    <w:name w:val="api-urls"/>
    <w:basedOn w:val="44"/>
    <w:qFormat/>
    <w:uiPriority w:val="0"/>
  </w:style>
  <w:style w:type="character" w:customStyle="1" w:styleId="122">
    <w:name w:val="Heading 7 Char"/>
    <w:basedOn w:val="44"/>
    <w:link w:val="8"/>
    <w:qFormat/>
    <w:uiPriority w:val="0"/>
    <w:rPr>
      <w:rFonts w:asciiTheme="minorHAnsi" w:hAnsiTheme="minorHAnsi" w:eastAsiaTheme="minorEastAsia" w:cstheme="minorBidi"/>
      <w:b/>
      <w:kern w:val="2"/>
      <w:sz w:val="24"/>
      <w:szCs w:val="24"/>
    </w:rPr>
  </w:style>
  <w:style w:type="paragraph" w:customStyle="1" w:styleId="123">
    <w:name w:val="TOC 标题1"/>
    <w:basedOn w:val="2"/>
    <w:next w:val="1"/>
    <w:unhideWhenUsed/>
    <w:qFormat/>
    <w:uiPriority w:val="39"/>
    <w:pPr>
      <w:numPr>
        <w:numId w:val="0"/>
      </w:numPr>
      <w:snapToGrid/>
      <w:spacing w:before="480" w:after="0" w:line="276" w:lineRule="auto"/>
      <w:outlineLvl w:val="9"/>
    </w:pPr>
    <w:rPr>
      <w:rFonts w:asciiTheme="majorHAnsi" w:hAnsiTheme="majorHAnsi" w:eastAsiaTheme="majorEastAsia" w:cstheme="majorBidi"/>
      <w:bCs/>
      <w:color w:val="2E75B6" w:themeColor="accent1" w:themeShade="BF"/>
      <w:kern w:val="0"/>
      <w:sz w:val="28"/>
      <w:szCs w:val="28"/>
      <w:lang w:val="en" w:eastAsia="en-US"/>
    </w:rPr>
  </w:style>
  <w:style w:type="paragraph" w:customStyle="1" w:styleId="124">
    <w:name w:val="xl67"/>
    <w:basedOn w:val="1"/>
    <w:qFormat/>
    <w:uiPriority w:val="0"/>
    <w:pPr>
      <w:widowControl/>
      <w:spacing w:before="100" w:beforeAutospacing="1" w:after="100" w:afterAutospacing="1"/>
      <w:jc w:val="left"/>
      <w:textAlignment w:val="top"/>
    </w:pPr>
    <w:rPr>
      <w:rFonts w:ascii="Times New Roman" w:hAnsi="Times New Roman" w:eastAsia="Times New Roman" w:cs="Times New Roman"/>
      <w:kern w:val="0"/>
      <w:sz w:val="18"/>
      <w:szCs w:val="18"/>
      <w:lang w:val="en" w:eastAsia="en-US"/>
    </w:rPr>
  </w:style>
  <w:style w:type="paragraph" w:customStyle="1" w:styleId="125">
    <w:name w:val="xl6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Times New Roman" w:hAnsi="Times New Roman" w:eastAsia="Times New Roman" w:cs="Times New Roman"/>
      <w:kern w:val="0"/>
      <w:sz w:val="18"/>
      <w:szCs w:val="18"/>
      <w:lang w:val="en" w:eastAsia="en-US"/>
    </w:rPr>
  </w:style>
  <w:style w:type="paragraph" w:customStyle="1" w:styleId="126">
    <w:name w:val="xl6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Times New Roman" w:hAnsi="Times New Roman" w:eastAsia="Times New Roman" w:cs="Times New Roman"/>
      <w:b/>
      <w:bCs/>
      <w:kern w:val="0"/>
      <w:sz w:val="18"/>
      <w:szCs w:val="18"/>
      <w:lang w:val="en" w:eastAsia="en-US"/>
    </w:rPr>
  </w:style>
  <w:style w:type="paragraph" w:customStyle="1" w:styleId="127">
    <w:name w:val="xl70"/>
    <w:basedOn w:val="1"/>
    <w:qFormat/>
    <w:uiPriority w:val="0"/>
    <w:pPr>
      <w:widowControl/>
      <w:spacing w:before="100" w:beforeAutospacing="1" w:after="100" w:afterAutospacing="1"/>
      <w:jc w:val="left"/>
      <w:textAlignment w:val="top"/>
    </w:pPr>
    <w:rPr>
      <w:rFonts w:ascii="Times New Roman" w:hAnsi="Times New Roman" w:eastAsia="Times New Roman" w:cs="Times New Roman"/>
      <w:b/>
      <w:bCs/>
      <w:kern w:val="0"/>
      <w:sz w:val="18"/>
      <w:szCs w:val="18"/>
      <w:lang w:val="en" w:eastAsia="en-US"/>
    </w:rPr>
  </w:style>
  <w:style w:type="paragraph" w:customStyle="1" w:styleId="128">
    <w:name w:val="xl7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Times New Roman" w:hAnsi="Times New Roman" w:eastAsia="Times New Roman" w:cs="Times New Roman"/>
      <w:kern w:val="0"/>
      <w:sz w:val="18"/>
      <w:szCs w:val="18"/>
      <w:lang w:val="en" w:eastAsia="en-US"/>
    </w:rPr>
  </w:style>
  <w:style w:type="paragraph" w:customStyle="1" w:styleId="129">
    <w:name w:val="xl7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Times New Roman" w:hAnsi="Times New Roman" w:eastAsia="Times New Roman" w:cs="Times New Roman"/>
      <w:color w:val="0000FF"/>
      <w:kern w:val="0"/>
      <w:sz w:val="24"/>
      <w:u w:val="single"/>
      <w:lang w:val="en" w:eastAsia="en-US"/>
    </w:rPr>
  </w:style>
  <w:style w:type="paragraph" w:customStyle="1" w:styleId="130">
    <w:name w:val="xl73"/>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Times New Roman" w:hAnsi="Times New Roman" w:eastAsia="Times New Roman" w:cs="Times New Roman"/>
      <w:b/>
      <w:bCs/>
      <w:kern w:val="0"/>
      <w:sz w:val="18"/>
      <w:szCs w:val="18"/>
      <w:lang w:val="en" w:eastAsia="en-US"/>
    </w:rPr>
  </w:style>
  <w:style w:type="paragraph" w:customStyle="1" w:styleId="131">
    <w:name w:val="xl74"/>
    <w:basedOn w:val="1"/>
    <w:qFormat/>
    <w:uiPriority w:val="0"/>
    <w:pPr>
      <w:widowControl/>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jc w:val="left"/>
      <w:textAlignment w:val="top"/>
    </w:pPr>
    <w:rPr>
      <w:rFonts w:ascii="Times New Roman" w:hAnsi="Times New Roman" w:eastAsia="Times New Roman" w:cs="Times New Roman"/>
      <w:b/>
      <w:bCs/>
      <w:kern w:val="0"/>
      <w:sz w:val="18"/>
      <w:szCs w:val="18"/>
      <w:lang w:val="en" w:eastAsia="en-US"/>
    </w:rPr>
  </w:style>
  <w:style w:type="paragraph" w:customStyle="1" w:styleId="132">
    <w:name w:val="Bold Text"/>
    <w:basedOn w:val="12"/>
    <w:link w:val="133"/>
    <w:qFormat/>
    <w:uiPriority w:val="0"/>
    <w:pPr>
      <w:widowControl/>
      <w:spacing w:before="120" w:after="120" w:line="276" w:lineRule="auto"/>
      <w:ind w:left="864"/>
    </w:pPr>
    <w:rPr>
      <w:b/>
      <w:kern w:val="0"/>
      <w:szCs w:val="20"/>
      <w:lang w:val="en" w:eastAsia="en-US"/>
    </w:rPr>
  </w:style>
  <w:style w:type="character" w:customStyle="1" w:styleId="133">
    <w:name w:val="Bold Text Char"/>
    <w:link w:val="132"/>
    <w:qFormat/>
    <w:uiPriority w:val="0"/>
    <w:rPr>
      <w:rFonts w:asciiTheme="minorHAnsi" w:hAnsiTheme="minorHAnsi" w:eastAsiaTheme="minorEastAsia" w:cstheme="minorBidi"/>
      <w:b/>
      <w:sz w:val="24"/>
      <w:lang w:val="en" w:eastAsia="en-US"/>
    </w:rPr>
  </w:style>
  <w:style w:type="character" w:customStyle="1" w:styleId="134">
    <w:name w:val="st"/>
    <w:basedOn w:val="44"/>
    <w:qFormat/>
    <w:uiPriority w:val="0"/>
  </w:style>
  <w:style w:type="table" w:customStyle="1" w:styleId="135">
    <w:name w:val="Light Shading1"/>
    <w:basedOn w:val="52"/>
    <w:qFormat/>
    <w:uiPriority w:val="60"/>
    <w:rPr>
      <w:rFonts w:eastAsiaTheme="minorHAnsi"/>
      <w:color w:val="000000" w:themeColor="text1" w:themeShade="BF"/>
      <w:lang w:val="en" w:eastAsia="en-US"/>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136">
    <w:name w:val="Bullet"/>
    <w:basedOn w:val="1"/>
    <w:qFormat/>
    <w:uiPriority w:val="0"/>
    <w:pPr>
      <w:widowControl/>
      <w:numPr>
        <w:ilvl w:val="0"/>
        <w:numId w:val="8"/>
      </w:numPr>
      <w:jc w:val="left"/>
    </w:pPr>
    <w:rPr>
      <w:rFonts w:ascii="Times New Roman" w:hAnsi="Times New Roman" w:eastAsia="Times New Roman" w:cs="Times New Roman"/>
      <w:kern w:val="0"/>
      <w:sz w:val="24"/>
      <w:szCs w:val="20"/>
      <w:lang w:val="en" w:eastAsia="en-US"/>
    </w:rPr>
  </w:style>
  <w:style w:type="character" w:customStyle="1" w:styleId="137">
    <w:name w:val="Heading 6 Char"/>
    <w:basedOn w:val="44"/>
    <w:link w:val="7"/>
    <w:qFormat/>
    <w:uiPriority w:val="0"/>
    <w:rPr>
      <w:rFonts w:ascii="Times New Roman Bold" w:hAnsi="Times New Roman Bold" w:eastAsia="NSimSun" w:cstheme="minorBidi"/>
      <w:b/>
      <w:color w:val="7F7F7F" w:themeColor="background1" w:themeShade="80"/>
      <w:kern w:val="2"/>
      <w:sz w:val="24"/>
      <w:szCs w:val="24"/>
    </w:rPr>
  </w:style>
  <w:style w:type="paragraph" w:customStyle="1" w:styleId="138">
    <w:name w:val="code"/>
    <w:basedOn w:val="1"/>
    <w:qFormat/>
    <w:uiPriority w:val="0"/>
    <w:pPr>
      <w:widowControl/>
      <w:spacing w:line="276" w:lineRule="auto"/>
      <w:jc w:val="left"/>
    </w:pPr>
    <w:rPr>
      <w:rFonts w:ascii="Courier New" w:hAnsi="Courier New" w:cs="Courier New"/>
      <w:kern w:val="0"/>
      <w:sz w:val="24"/>
      <w:szCs w:val="22"/>
      <w:lang w:val="en" w:eastAsia="en-IN"/>
    </w:rPr>
  </w:style>
  <w:style w:type="table" w:customStyle="1" w:styleId="139">
    <w:name w:val="Grid Table 5 Dark - Accent 51"/>
    <w:basedOn w:val="52"/>
    <w:qFormat/>
    <w:uiPriority w:val="50"/>
    <w:rPr>
      <w:rFonts w:eastAsiaTheme="minorHAnsi"/>
      <w:lang w:val="en" w:eastAsia="en-US"/>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character" w:customStyle="1" w:styleId="140">
    <w:name w:val="Unresolved Mention1"/>
    <w:basedOn w:val="44"/>
    <w:unhideWhenUsed/>
    <w:qFormat/>
    <w:uiPriority w:val="99"/>
    <w:rPr>
      <w:color w:val="808080"/>
      <w:shd w:val="clear" w:color="auto" w:fill="E6E6E6"/>
    </w:rPr>
  </w:style>
  <w:style w:type="character" w:customStyle="1" w:styleId="141">
    <w:name w:val="未处理的提及2"/>
    <w:basedOn w:val="44"/>
    <w:unhideWhenUsed/>
    <w:qFormat/>
    <w:uiPriority w:val="99"/>
    <w:rPr>
      <w:color w:val="605E5C"/>
      <w:shd w:val="clear" w:color="auto" w:fill="E1DFDD"/>
    </w:rPr>
  </w:style>
  <w:style w:type="character" w:customStyle="1" w:styleId="142">
    <w:name w:val="列出段落 字符"/>
    <w:link w:val="81"/>
    <w:qFormat/>
    <w:locked/>
    <w:uiPriority w:val="34"/>
    <w:rPr>
      <w:rFonts w:asciiTheme="minorHAnsi" w:hAnsiTheme="minorHAnsi" w:eastAsiaTheme="minorEastAsia" w:cstheme="minorBidi"/>
      <w:kern w:val="2"/>
      <w:sz w:val="21"/>
      <w:szCs w:val="24"/>
    </w:rPr>
  </w:style>
  <w:style w:type="character" w:customStyle="1" w:styleId="143">
    <w:name w:val="15"/>
    <w:basedOn w:val="44"/>
    <w:qFormat/>
    <w:uiPriority w:val="0"/>
    <w:rPr>
      <w:rFonts w:hint="default" w:ascii="Times New Roman" w:hAnsi="Times New Roman" w:cs="Times New Roman"/>
    </w:rPr>
  </w:style>
  <w:style w:type="paragraph" w:customStyle="1" w:styleId="144">
    <w:name w:val="TOC 标题2"/>
    <w:basedOn w:val="2"/>
    <w:next w:val="1"/>
    <w:unhideWhenUsed/>
    <w:qFormat/>
    <w:uiPriority w:val="39"/>
    <w:pPr>
      <w:numPr>
        <w:numId w:val="0"/>
      </w:numPr>
      <w:snapToGrid/>
      <w:spacing w:before="240" w:after="0" w:line="259" w:lineRule="auto"/>
      <w:outlineLvl w:val="9"/>
    </w:pPr>
    <w:rPr>
      <w:rFonts w:asciiTheme="majorHAnsi" w:hAnsiTheme="majorHAnsi" w:eastAsiaTheme="majorEastAsia" w:cstheme="majorBidi"/>
      <w:b w:val="0"/>
      <w:color w:val="2E75B6" w:themeColor="accent1" w:themeShade="BF"/>
      <w:kern w:val="0"/>
      <w:sz w:val="32"/>
      <w:szCs w:val="32"/>
    </w:rPr>
  </w:style>
  <w:style w:type="paragraph" w:customStyle="1" w:styleId="145">
    <w:name w:val="tgt"/>
    <w:basedOn w:val="1"/>
    <w:qFormat/>
    <w:uiPriority w:val="0"/>
    <w:pPr>
      <w:widowControl/>
      <w:spacing w:before="100" w:beforeAutospacing="1" w:after="100" w:afterAutospacing="1"/>
      <w:jc w:val="left"/>
    </w:pPr>
    <w:rPr>
      <w:rFonts w:ascii="SimSun" w:hAnsi="SimSun" w:eastAsia="SimSun" w:cs="SimSun"/>
      <w:kern w:val="0"/>
      <w:sz w:val="24"/>
    </w:rPr>
  </w:style>
  <w:style w:type="character" w:customStyle="1" w:styleId="146">
    <w:name w:val="tgt1"/>
    <w:basedOn w:val="44"/>
    <w:qFormat/>
    <w:uiPriority w:val="0"/>
  </w:style>
  <w:style w:type="character" w:customStyle="1" w:styleId="147">
    <w:name w:val="s9"/>
    <w:basedOn w:val="44"/>
    <w:qFormat/>
    <w:uiPriority w:val="0"/>
  </w:style>
  <w:style w:type="character" w:customStyle="1" w:styleId="148">
    <w:name w:val="apple-converted-space"/>
    <w:basedOn w:val="44"/>
    <w:qFormat/>
    <w:uiPriority w:val="0"/>
  </w:style>
  <w:style w:type="paragraph" w:customStyle="1" w:styleId="149">
    <w:name w:val="修订2"/>
    <w:hidden/>
    <w:semiHidden/>
    <w:qFormat/>
    <w:uiPriority w:val="99"/>
    <w:rPr>
      <w:rFonts w:ascii="Arial" w:hAnsi="Arial" w:eastAsiaTheme="minorEastAsia" w:cstheme="minorBidi"/>
      <w:szCs w:val="22"/>
      <w:lang w:val="en-US" w:eastAsia="en-IN" w:bidi="ar-SA"/>
    </w:rPr>
  </w:style>
  <w:style w:type="paragraph" w:customStyle="1" w:styleId="150">
    <w:name w:val="TOC 标题3"/>
    <w:basedOn w:val="2"/>
    <w:next w:val="1"/>
    <w:unhideWhenUsed/>
    <w:qFormat/>
    <w:uiPriority w:val="39"/>
    <w:pPr>
      <w:numPr>
        <w:numId w:val="0"/>
      </w:numPr>
      <w:snapToGrid/>
      <w:spacing w:before="240" w:after="0" w:line="259" w:lineRule="auto"/>
      <w:outlineLvl w:val="9"/>
    </w:pPr>
    <w:rPr>
      <w:rFonts w:asciiTheme="majorHAnsi" w:hAnsiTheme="majorHAnsi" w:eastAsiaTheme="majorEastAsia" w:cstheme="majorBidi"/>
      <w:b w:val="0"/>
      <w:color w:val="2E75B6" w:themeColor="accent1" w:themeShade="BF"/>
      <w:kern w:val="0"/>
      <w:sz w:val="32"/>
      <w:szCs w:val="32"/>
    </w:rPr>
  </w:style>
  <w:style w:type="character" w:customStyle="1" w:styleId="151">
    <w:name w:val="keywords-mean"/>
    <w:basedOn w:val="44"/>
    <w:qFormat/>
    <w:uiPriority w:val="0"/>
  </w:style>
  <w:style w:type="paragraph" w:customStyle="1" w:styleId="152">
    <w:name w:val="修订3"/>
    <w:hidden/>
    <w:semiHidden/>
    <w:qFormat/>
    <w:uiPriority w:val="99"/>
    <w:rPr>
      <w:rFonts w:ascii="Arial" w:hAnsi="Arial" w:eastAsiaTheme="minorEastAsia" w:cstheme="minorBidi"/>
      <w:sz w:val="24"/>
      <w:szCs w:val="22"/>
      <w:lang w:val="en-US" w:eastAsia="en-IN" w:bidi="ar-SA"/>
    </w:rPr>
  </w:style>
  <w:style w:type="character" w:customStyle="1" w:styleId="153">
    <w:name w:val="未处理的提及21"/>
    <w:basedOn w:val="44"/>
    <w:unhideWhenUsed/>
    <w:qFormat/>
    <w:uiPriority w:val="99"/>
    <w:rPr>
      <w:color w:val="605E5C"/>
      <w:shd w:val="clear" w:color="auto" w:fill="E1DFDD"/>
    </w:rPr>
  </w:style>
  <w:style w:type="paragraph" w:customStyle="1" w:styleId="154">
    <w:name w:val="List Paragraph1"/>
    <w:basedOn w:val="1"/>
    <w:link w:val="180"/>
    <w:qFormat/>
    <w:uiPriority w:val="34"/>
    <w:pPr>
      <w:ind w:firstLine="420" w:firstLineChars="200"/>
    </w:pPr>
  </w:style>
  <w:style w:type="paragraph" w:customStyle="1" w:styleId="155">
    <w:name w:val="修订4"/>
    <w:hidden/>
    <w:semiHidden/>
    <w:qFormat/>
    <w:uiPriority w:val="99"/>
    <w:rPr>
      <w:rFonts w:asciiTheme="minorHAnsi" w:hAnsiTheme="minorHAnsi" w:eastAsiaTheme="minorEastAsia" w:cstheme="minorBidi"/>
      <w:kern w:val="2"/>
      <w:sz w:val="21"/>
      <w:szCs w:val="24"/>
      <w:lang w:val="en-US" w:eastAsia="zh-CN" w:bidi="ar-SA"/>
    </w:rPr>
  </w:style>
  <w:style w:type="character" w:customStyle="1" w:styleId="156">
    <w:name w:val="font11"/>
    <w:basedOn w:val="44"/>
    <w:qFormat/>
    <w:uiPriority w:val="0"/>
    <w:rPr>
      <w:rFonts w:hint="default" w:ascii="Times New Roman" w:hAnsi="Times New Roman" w:cs="Times New Roman"/>
      <w:color w:val="000000"/>
      <w:sz w:val="24"/>
      <w:szCs w:val="24"/>
      <w:u w:val="none"/>
    </w:rPr>
  </w:style>
  <w:style w:type="paragraph" w:customStyle="1" w:styleId="157">
    <w:name w:val="_Style 66"/>
    <w:qFormat/>
    <w:uiPriority w:val="0"/>
    <w:pPr>
      <w:widowControl w:val="0"/>
      <w:snapToGrid w:val="0"/>
      <w:spacing w:before="50" w:beforeLines="50" w:after="50" w:afterLines="50"/>
      <w:jc w:val="both"/>
    </w:pPr>
    <w:rPr>
      <w:rFonts w:ascii="Cambria" w:hAnsi="Cambria" w:cs="Times New Roman" w:eastAsiaTheme="minorEastAsia"/>
      <w:kern w:val="2"/>
      <w:sz w:val="22"/>
      <w:szCs w:val="24"/>
      <w:lang w:val="en-US" w:eastAsia="zh-CN" w:bidi="ar-SA"/>
    </w:rPr>
  </w:style>
  <w:style w:type="paragraph" w:customStyle="1" w:styleId="158">
    <w:name w:val="TOC Heading1"/>
    <w:basedOn w:val="2"/>
    <w:next w:val="1"/>
    <w:unhideWhenUsed/>
    <w:qFormat/>
    <w:uiPriority w:val="39"/>
    <w:pPr>
      <w:widowControl w:val="0"/>
      <w:numPr>
        <w:numId w:val="0"/>
      </w:numPr>
      <w:snapToGrid/>
      <w:spacing w:before="240" w:after="0"/>
      <w:jc w:val="both"/>
      <w:outlineLvl w:val="9"/>
    </w:pPr>
    <w:rPr>
      <w:rFonts w:asciiTheme="majorHAnsi" w:hAnsiTheme="majorHAnsi" w:eastAsiaTheme="majorEastAsia" w:cstheme="majorBidi"/>
      <w:b w:val="0"/>
      <w:color w:val="2E75B6" w:themeColor="accent1" w:themeShade="BF"/>
      <w:kern w:val="2"/>
      <w:sz w:val="32"/>
      <w:szCs w:val="32"/>
    </w:rPr>
  </w:style>
  <w:style w:type="paragraph" w:customStyle="1" w:styleId="159">
    <w:name w:val="Title2"/>
    <w:basedOn w:val="1"/>
    <w:next w:val="34"/>
    <w:link w:val="160"/>
    <w:qFormat/>
    <w:uiPriority w:val="0"/>
    <w:pPr>
      <w:widowControl/>
      <w:pBdr>
        <w:top w:val="single" w:color="auto" w:sz="4" w:space="1"/>
        <w:bottom w:val="single" w:color="auto" w:sz="4" w:space="1"/>
      </w:pBdr>
      <w:spacing w:after="160"/>
      <w:jc w:val="center"/>
    </w:pPr>
    <w:rPr>
      <w:rFonts w:ascii="Arial" w:hAnsi="Arial" w:eastAsia="PMingLiU" w:cs="Times New Roman"/>
      <w:b/>
      <w:kern w:val="0"/>
      <w:sz w:val="44"/>
      <w:lang w:eastAsia="en-US"/>
    </w:rPr>
  </w:style>
  <w:style w:type="character" w:customStyle="1" w:styleId="160">
    <w:name w:val="Title2 Char"/>
    <w:link w:val="159"/>
    <w:qFormat/>
    <w:uiPriority w:val="0"/>
    <w:rPr>
      <w:rFonts w:ascii="Arial" w:hAnsi="Arial" w:eastAsia="PMingLiU"/>
      <w:b/>
      <w:sz w:val="44"/>
      <w:szCs w:val="24"/>
      <w:lang w:eastAsia="en-US"/>
    </w:rPr>
  </w:style>
  <w:style w:type="paragraph" w:customStyle="1" w:styleId="161">
    <w:name w:val="Title3"/>
    <w:basedOn w:val="1"/>
    <w:next w:val="34"/>
    <w:link w:val="162"/>
    <w:qFormat/>
    <w:uiPriority w:val="0"/>
    <w:pPr>
      <w:widowControl/>
      <w:spacing w:after="180"/>
      <w:jc w:val="left"/>
    </w:pPr>
    <w:rPr>
      <w:rFonts w:ascii="Arial" w:hAnsi="Arial" w:eastAsia="PMingLiU" w:cs="Times New Roman"/>
      <w:b/>
      <w:kern w:val="0"/>
      <w:sz w:val="24"/>
      <w:lang w:eastAsia="en-US"/>
    </w:rPr>
  </w:style>
  <w:style w:type="character" w:customStyle="1" w:styleId="162">
    <w:name w:val="Title3 Char"/>
    <w:link w:val="161"/>
    <w:qFormat/>
    <w:uiPriority w:val="0"/>
    <w:rPr>
      <w:rFonts w:ascii="Arial" w:hAnsi="Arial" w:eastAsia="PMingLiU"/>
      <w:b/>
      <w:sz w:val="24"/>
      <w:szCs w:val="24"/>
      <w:lang w:eastAsia="en-US"/>
    </w:rPr>
  </w:style>
  <w:style w:type="paragraph" w:customStyle="1" w:styleId="163">
    <w:name w:val="Table Header"/>
    <w:basedOn w:val="1"/>
    <w:qFormat/>
    <w:uiPriority w:val="0"/>
    <w:pPr>
      <w:keepNext/>
      <w:widowControl/>
      <w:spacing w:before="60" w:after="60" w:line="360" w:lineRule="auto"/>
      <w:jc w:val="left"/>
    </w:pPr>
    <w:rPr>
      <w:rFonts w:ascii="Times New Roman" w:hAnsi="Times New Roman" w:eastAsia="SimSun" w:cs="Times New Roman"/>
      <w:b/>
      <w:kern w:val="0"/>
      <w:sz w:val="20"/>
      <w:szCs w:val="20"/>
      <w:lang w:eastAsia="en-US"/>
    </w:rPr>
  </w:style>
  <w:style w:type="paragraph" w:customStyle="1" w:styleId="164">
    <w:name w:val="Table Text Left"/>
    <w:basedOn w:val="1"/>
    <w:qFormat/>
    <w:uiPriority w:val="0"/>
    <w:pPr>
      <w:widowControl/>
      <w:spacing w:after="160" w:line="360" w:lineRule="auto"/>
      <w:jc w:val="left"/>
    </w:pPr>
    <w:rPr>
      <w:rFonts w:ascii="Times New Roman" w:hAnsi="Times New Roman" w:eastAsia="SimSun" w:cs="Times New Roman"/>
      <w:kern w:val="0"/>
      <w:sz w:val="20"/>
      <w:szCs w:val="20"/>
      <w:lang w:eastAsia="en-US"/>
    </w:rPr>
  </w:style>
  <w:style w:type="paragraph" w:customStyle="1" w:styleId="165">
    <w:name w:val="List Paragraph11"/>
    <w:basedOn w:val="1"/>
    <w:qFormat/>
    <w:uiPriority w:val="34"/>
    <w:pPr>
      <w:widowControl/>
      <w:spacing w:after="160" w:line="360" w:lineRule="auto"/>
      <w:ind w:left="720"/>
      <w:contextualSpacing/>
      <w:jc w:val="left"/>
    </w:pPr>
    <w:rPr>
      <w:rFonts w:ascii="Arial" w:hAnsi="Arial" w:eastAsia="SimSun" w:cs="Times New Roman"/>
      <w:kern w:val="0"/>
      <w:sz w:val="20"/>
      <w:szCs w:val="20"/>
      <w:lang w:eastAsia="en-US"/>
    </w:rPr>
  </w:style>
  <w:style w:type="paragraph" w:customStyle="1" w:styleId="166">
    <w:name w:val="xl78"/>
    <w:basedOn w:val="1"/>
    <w:qFormat/>
    <w:uiPriority w:val="0"/>
    <w:pPr>
      <w:widowControl/>
      <w:spacing w:before="100" w:beforeAutospacing="1" w:after="100" w:afterAutospacing="1"/>
      <w:jc w:val="center"/>
    </w:pPr>
    <w:rPr>
      <w:rFonts w:ascii="Times New Roman" w:hAnsi="Times New Roman" w:eastAsia="Times New Roman" w:cs="Times New Roman"/>
      <w:kern w:val="0"/>
      <w:sz w:val="24"/>
      <w:lang w:val="en-SG"/>
    </w:rPr>
  </w:style>
  <w:style w:type="paragraph" w:customStyle="1" w:styleId="167">
    <w:name w:val="xl7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Times New Roman" w:hAnsi="Times New Roman" w:eastAsia="Times New Roman" w:cs="Times New Roman"/>
      <w:b/>
      <w:bCs/>
      <w:kern w:val="0"/>
      <w:sz w:val="24"/>
      <w:lang w:val="en-SG"/>
    </w:rPr>
  </w:style>
  <w:style w:type="paragraph" w:customStyle="1" w:styleId="168">
    <w:name w:val="xl80"/>
    <w:basedOn w:val="1"/>
    <w:qFormat/>
    <w:uiPriority w:val="0"/>
    <w:pPr>
      <w:widowControl/>
      <w:pBdr>
        <w:top w:val="single" w:color="auto" w:sz="4" w:space="0"/>
        <w:left w:val="single" w:color="auto" w:sz="4" w:space="0"/>
        <w:right w:val="single" w:color="auto" w:sz="4" w:space="0"/>
      </w:pBdr>
      <w:shd w:val="clear" w:color="000000" w:fill="D9D9D9"/>
      <w:spacing w:before="100" w:beforeAutospacing="1" w:after="100" w:afterAutospacing="1"/>
      <w:jc w:val="center"/>
      <w:textAlignment w:val="center"/>
    </w:pPr>
    <w:rPr>
      <w:rFonts w:ascii="Times New Roman" w:hAnsi="Times New Roman" w:eastAsia="Times New Roman" w:cs="Times New Roman"/>
      <w:b/>
      <w:bCs/>
      <w:kern w:val="0"/>
      <w:sz w:val="24"/>
      <w:lang w:val="en-SG"/>
    </w:rPr>
  </w:style>
  <w:style w:type="paragraph" w:customStyle="1" w:styleId="169">
    <w:name w:val="xl81"/>
    <w:basedOn w:val="1"/>
    <w:qFormat/>
    <w:uiPriority w:val="0"/>
    <w:pPr>
      <w:widowControl/>
      <w:pBdr>
        <w:top w:val="single" w:color="auto" w:sz="4" w:space="0"/>
        <w:left w:val="single" w:color="auto" w:sz="4" w:space="0"/>
      </w:pBdr>
      <w:shd w:val="clear" w:color="000000" w:fill="D9D9D9"/>
      <w:spacing w:before="100" w:beforeAutospacing="1" w:after="100" w:afterAutospacing="1"/>
      <w:jc w:val="center"/>
      <w:textAlignment w:val="center"/>
    </w:pPr>
    <w:rPr>
      <w:rFonts w:ascii="Times New Roman" w:hAnsi="Times New Roman" w:eastAsia="Times New Roman" w:cs="Times New Roman"/>
      <w:b/>
      <w:bCs/>
      <w:kern w:val="0"/>
      <w:sz w:val="24"/>
      <w:lang w:val="en-SG"/>
    </w:rPr>
  </w:style>
  <w:style w:type="paragraph" w:customStyle="1" w:styleId="170">
    <w:name w:val="xl82"/>
    <w:basedOn w:val="1"/>
    <w:qFormat/>
    <w:uiPriority w:val="0"/>
    <w:pPr>
      <w:widowControl/>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jc w:val="center"/>
      <w:textAlignment w:val="center"/>
    </w:pPr>
    <w:rPr>
      <w:rFonts w:ascii="Times New Roman" w:hAnsi="Times New Roman" w:eastAsia="Times New Roman" w:cs="Times New Roman"/>
      <w:b/>
      <w:bCs/>
      <w:kern w:val="0"/>
      <w:sz w:val="24"/>
      <w:lang w:val="en-SG"/>
    </w:rPr>
  </w:style>
  <w:style w:type="paragraph" w:customStyle="1" w:styleId="171">
    <w:name w:val="xl83"/>
    <w:basedOn w:val="1"/>
    <w:qFormat/>
    <w:uiPriority w:val="0"/>
    <w:pPr>
      <w:widowControl/>
      <w:pBdr>
        <w:top w:val="single" w:color="auto" w:sz="4" w:space="0"/>
        <w:left w:val="single" w:color="auto" w:sz="4" w:space="0"/>
        <w:right w:val="single" w:color="auto" w:sz="4" w:space="0"/>
      </w:pBdr>
      <w:shd w:val="clear" w:color="000000" w:fill="D9D9D9"/>
      <w:spacing w:before="100" w:beforeAutospacing="1" w:after="100" w:afterAutospacing="1"/>
      <w:jc w:val="center"/>
      <w:textAlignment w:val="center"/>
    </w:pPr>
    <w:rPr>
      <w:rFonts w:ascii="Times New Roman" w:hAnsi="Times New Roman" w:eastAsia="Times New Roman" w:cs="Times New Roman"/>
      <w:b/>
      <w:bCs/>
      <w:kern w:val="0"/>
      <w:sz w:val="24"/>
      <w:lang w:val="en-SG"/>
    </w:rPr>
  </w:style>
  <w:style w:type="paragraph" w:customStyle="1" w:styleId="172">
    <w:name w:val="xl8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Times New Roman" w:hAnsi="Times New Roman" w:eastAsia="Times New Roman" w:cs="Times New Roman"/>
      <w:kern w:val="0"/>
      <w:sz w:val="18"/>
      <w:szCs w:val="18"/>
      <w:lang w:val="en-SG"/>
    </w:rPr>
  </w:style>
  <w:style w:type="paragraph" w:customStyle="1" w:styleId="173">
    <w:name w:val="xl8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Times New Roman" w:hAnsi="Times New Roman" w:eastAsia="Times New Roman" w:cs="Times New Roman"/>
      <w:kern w:val="0"/>
      <w:sz w:val="18"/>
      <w:szCs w:val="18"/>
      <w:lang w:val="en-SG"/>
    </w:rPr>
  </w:style>
  <w:style w:type="paragraph" w:customStyle="1" w:styleId="174">
    <w:name w:val="xl86"/>
    <w:basedOn w:val="1"/>
    <w:qFormat/>
    <w:uiPriority w:val="0"/>
    <w:pPr>
      <w:widowControl/>
      <w:spacing w:before="100" w:beforeAutospacing="1" w:after="100" w:afterAutospacing="1"/>
      <w:jc w:val="left"/>
    </w:pPr>
    <w:rPr>
      <w:rFonts w:ascii="Times New Roman" w:hAnsi="Times New Roman" w:eastAsia="Times New Roman" w:cs="Times New Roman"/>
      <w:kern w:val="0"/>
      <w:sz w:val="24"/>
      <w:lang w:val="en-SG"/>
    </w:rPr>
  </w:style>
  <w:style w:type="paragraph" w:customStyle="1" w:styleId="175">
    <w:name w:val="xl87"/>
    <w:basedOn w:val="1"/>
    <w:qFormat/>
    <w:uiPriority w:val="0"/>
    <w:pPr>
      <w:widowControl/>
      <w:pBdr>
        <w:top w:val="single" w:color="auto" w:sz="4" w:space="0"/>
        <w:left w:val="single" w:color="auto" w:sz="4" w:space="0"/>
        <w:bottom w:val="single" w:color="auto" w:sz="4" w:space="0"/>
      </w:pBdr>
      <w:spacing w:before="100" w:beforeAutospacing="1" w:after="100" w:afterAutospacing="1"/>
      <w:jc w:val="center"/>
      <w:textAlignment w:val="center"/>
    </w:pPr>
    <w:rPr>
      <w:rFonts w:ascii="Times New Roman" w:hAnsi="Times New Roman" w:eastAsia="Times New Roman" w:cs="Times New Roman"/>
      <w:kern w:val="0"/>
      <w:sz w:val="18"/>
      <w:szCs w:val="18"/>
      <w:lang w:val="en-SG"/>
    </w:rPr>
  </w:style>
  <w:style w:type="paragraph" w:customStyle="1" w:styleId="176">
    <w:name w:val="xl8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top"/>
    </w:pPr>
    <w:rPr>
      <w:rFonts w:ascii="Times New Roman" w:hAnsi="Times New Roman" w:eastAsia="Times New Roman" w:cs="Times New Roman"/>
      <w:kern w:val="0"/>
      <w:sz w:val="18"/>
      <w:szCs w:val="18"/>
      <w:lang w:val="en-SG"/>
    </w:rPr>
  </w:style>
  <w:style w:type="paragraph" w:customStyle="1" w:styleId="177">
    <w:name w:val="xl8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textAlignment w:val="center"/>
    </w:pPr>
    <w:rPr>
      <w:rFonts w:ascii="Times New Roman" w:hAnsi="Times New Roman" w:eastAsia="Times New Roman" w:cs="Times New Roman"/>
      <w:kern w:val="0"/>
      <w:sz w:val="24"/>
      <w:lang w:val="en-SG"/>
    </w:rPr>
  </w:style>
  <w:style w:type="paragraph" w:customStyle="1" w:styleId="178">
    <w:name w:val="xl90"/>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Times New Roman" w:hAnsi="Times New Roman" w:eastAsia="Times New Roman" w:cs="Times New Roman"/>
      <w:kern w:val="0"/>
      <w:sz w:val="24"/>
      <w:lang w:val="en-SG"/>
    </w:rPr>
  </w:style>
  <w:style w:type="paragraph" w:customStyle="1" w:styleId="179">
    <w:name w:val="xl91"/>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textAlignment w:val="center"/>
    </w:pPr>
    <w:rPr>
      <w:rFonts w:ascii="Times New Roman" w:hAnsi="Times New Roman" w:eastAsia="Times New Roman" w:cs="Times New Roman"/>
      <w:kern w:val="0"/>
      <w:sz w:val="24"/>
      <w:lang w:val="en-SG"/>
    </w:rPr>
  </w:style>
  <w:style w:type="character" w:customStyle="1" w:styleId="180">
    <w:name w:val="List Paragraph Char"/>
    <w:link w:val="154"/>
    <w:qFormat/>
    <w:locked/>
    <w:uiPriority w:val="34"/>
    <w:rPr>
      <w:rFonts w:asciiTheme="minorHAnsi" w:hAnsiTheme="minorHAnsi" w:eastAsiaTheme="minorEastAsia" w:cstheme="minorBidi"/>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3285</Words>
  <Characters>18727</Characters>
  <Lines>156</Lines>
  <Paragraphs>43</Paragraphs>
  <TotalTime>0</TotalTime>
  <ScaleCrop>false</ScaleCrop>
  <LinksUpToDate>false</LinksUpToDate>
  <CharactersWithSpaces>21969</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2023-04-05T19:48:00Z</dcterms:created>
  <dc:creator>xiaofei li</dc:creator>
  <cp:lastModifiedBy>mac</cp:lastModifiedBy>
  <dcterms:modified xsi:type="dcterms:W3CDTF">2024-01-03T11:02:44Z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y fmtid="{D5CDD505-2E9C-101B-9397-08002B2CF9AE}" pid="3" name="ICV">
    <vt:lpwstr>FF62149F3BC94CC68E32FC43595282A4</vt:lpwstr>
  </property>
</Properties>
</file>