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3170766"/>
            <wp:effectExtent b="0" l="0" r="0" t="0"/>
            <wp:docPr descr="390101df-1390-4223-a66d-91f5666d5041" title="" id="21" name="Picture"/>
            <a:graphic>
              <a:graphicData uri="http://schemas.openxmlformats.org/drawingml/2006/picture">
                <pic:pic>
                  <pic:nvPicPr>
                    <pic:cNvPr descr="https://files.nuclino.com/files/a39a97f0-4bc0-4081-a722-412adcc11f90/390101df-1390-4223-a66d-91f5666d5041.png?token=eyJhbGciOiJIUzI1NiIsInR5cCI6IkpXVCJ9.eyJzdWIiOiJhMzlhOTdmMC00YmMwLTQwODEtYTcyMi00MTJhZGNjMTFmOTAiLCJwdXJwb3NlIjoiZ2V0LWZpbGUiLCJleHAiOjE2NzU0NTM3ODksImlhdCI6MTY3NTQ1MDE4OX0.5zCj7Yd_ypzEEATil7aKXaSL3CyBv9AmgHtwLIzNYcE&amp;preview=o" id="22" name="Picture"/>
                    <pic:cNvPicPr>
                      <a:picLocks noChangeArrowheads="1" noChangeAspect="1"/>
                    </pic:cNvPicPr>
                  </pic:nvPicPr>
                  <pic:blipFill>
                    <a:blip r:embed="rId20"/>
                    <a:stretch>
                      <a:fillRect/>
                    </a:stretch>
                  </pic:blipFill>
                  <pic:spPr bwMode="auto">
                    <a:xfrm>
                      <a:off x="0" y="0"/>
                      <a:ext cx="5334000" cy="3170766"/>
                    </a:xfrm>
                    <a:prstGeom prst="rect">
                      <a:avLst/>
                    </a:prstGeom>
                    <a:noFill/>
                    <a:ln w="9525">
                      <a:noFill/>
                      <a:headEnd/>
                      <a:tailEnd/>
                    </a:ln>
                  </pic:spPr>
                </pic:pic>
              </a:graphicData>
            </a:graphic>
          </wp:inline>
        </w:drawing>
      </w:r>
    </w:p>
    <w:bookmarkStart w:id="23" w:name="working-title"/>
    <w:p>
      <w:pPr>
        <w:pStyle w:val="Heading1"/>
      </w:pPr>
      <w:r>
        <w:t xml:space="preserve">Working title</w:t>
      </w:r>
    </w:p>
    <w:p>
      <w:pPr>
        <w:pStyle w:val="FirstParagraph"/>
      </w:pPr>
      <w:r>
        <w:t xml:space="preserve">Neverwinter Days</w:t>
      </w:r>
    </w:p>
    <w:bookmarkEnd w:id="23"/>
    <w:bookmarkStart w:id="24" w:name="elevator-pitch"/>
    <w:p>
      <w:pPr>
        <w:pStyle w:val="Heading1"/>
      </w:pPr>
      <w:r>
        <w:t xml:space="preserve">Elevator pitch</w:t>
      </w:r>
    </w:p>
    <w:p>
      <w:pPr>
        <w:pStyle w:val="FirstParagraph"/>
      </w:pPr>
      <w:r>
        <w:t xml:space="preserve">We're developing an open-world RPG game set in a medieval fantasy world inspired by European folklore. Its gameplay is strongly story-driven and based on the best-selling book "Earl of the Rings". It's "The Witcher" meets "Dark Souls" meets "Game of Thrones".</w:t>
      </w:r>
    </w:p>
    <w:bookmarkEnd w:id="24"/>
    <w:bookmarkStart w:id="30" w:name="concept"/>
    <w:p>
      <w:pPr>
        <w:pStyle w:val="Heading1"/>
      </w:pPr>
      <w:r>
        <w:t xml:space="preserve">Concept</w:t>
      </w:r>
    </w:p>
    <w:bookmarkStart w:id="25" w:name="overview"/>
    <w:p>
      <w:pPr>
        <w:pStyle w:val="Heading2"/>
      </w:pPr>
      <w:r>
        <w:t xml:space="preserve">Overview</w:t>
      </w:r>
    </w:p>
    <w:p>
      <w:pPr>
        <w:numPr>
          <w:ilvl w:val="0"/>
          <w:numId w:val="1001"/>
        </w:numPr>
      </w:pPr>
      <w:r>
        <w:rPr>
          <w:bCs/>
          <w:b/>
        </w:rPr>
        <w:t xml:space="preserve">Genre:</w:t>
      </w:r>
      <w:r>
        <w:t xml:space="preserve"> </w:t>
      </w:r>
      <w:r>
        <w:t xml:space="preserve">Open-world RPG / Action</w:t>
      </w:r>
    </w:p>
    <w:p>
      <w:pPr>
        <w:numPr>
          <w:ilvl w:val="0"/>
          <w:numId w:val="1001"/>
        </w:numPr>
      </w:pPr>
      <w:r>
        <w:rPr>
          <w:bCs/>
          <w:b/>
        </w:rPr>
        <w:t xml:space="preserve">Target audience:</w:t>
      </w:r>
    </w:p>
    <w:p>
      <w:pPr>
        <w:numPr>
          <w:ilvl w:val="1"/>
          <w:numId w:val="1002"/>
        </w:numPr>
      </w:pPr>
      <w:r>
        <w:rPr>
          <w:bCs/>
          <w:b/>
        </w:rPr>
        <w:t xml:space="preserve">Age:</w:t>
      </w:r>
      <w:r>
        <w:t xml:space="preserve"> </w:t>
      </w:r>
      <w:r>
        <w:t xml:space="preserve">15-30</w:t>
      </w:r>
    </w:p>
    <w:p>
      <w:pPr>
        <w:numPr>
          <w:ilvl w:val="1"/>
          <w:numId w:val="1002"/>
        </w:numPr>
      </w:pPr>
      <w:r>
        <w:rPr>
          <w:bCs/>
          <w:b/>
        </w:rPr>
        <w:t xml:space="preserve">Gender:</w:t>
      </w:r>
      <w:r>
        <w:t xml:space="preserve"> </w:t>
      </w:r>
      <w:r>
        <w:t xml:space="preserve">Male/Female</w:t>
      </w:r>
    </w:p>
    <w:p>
      <w:pPr>
        <w:numPr>
          <w:ilvl w:val="1"/>
          <w:numId w:val="1002"/>
        </w:numPr>
      </w:pPr>
      <w:r>
        <w:t xml:space="preserve">...</w:t>
      </w:r>
    </w:p>
    <w:p>
      <w:pPr>
        <w:numPr>
          <w:ilvl w:val="0"/>
          <w:numId w:val="1001"/>
        </w:numPr>
      </w:pPr>
      <w:r>
        <w:rPr>
          <w:bCs/>
          <w:b/>
        </w:rPr>
        <w:t xml:space="preserve">Monetization:</w:t>
      </w:r>
      <w:r>
        <w:t xml:space="preserve"> </w:t>
      </w:r>
      <w:r>
        <w:t xml:space="preserve">Freemium, with in-game micro-transactions</w:t>
      </w:r>
    </w:p>
    <w:p>
      <w:pPr>
        <w:numPr>
          <w:ilvl w:val="0"/>
          <w:numId w:val="1001"/>
        </w:numPr>
      </w:pPr>
      <w:r>
        <w:rPr>
          <w:bCs/>
          <w:b/>
        </w:rPr>
        <w:t xml:space="preserve">Platforms &amp; system requirements:</w:t>
      </w:r>
    </w:p>
    <w:p>
      <w:pPr>
        <w:numPr>
          <w:ilvl w:val="1"/>
          <w:numId w:val="1003"/>
        </w:numPr>
      </w:pPr>
      <w:r>
        <w:t xml:space="preserve">...</w:t>
      </w:r>
    </w:p>
    <w:p>
      <w:pPr>
        <w:numPr>
          <w:ilvl w:val="1"/>
          <w:numId w:val="1003"/>
        </w:numPr>
      </w:pPr>
      <w:r>
        <w:t xml:space="preserve">...</w:t>
      </w:r>
    </w:p>
    <w:p>
      <w:pPr>
        <w:numPr>
          <w:ilvl w:val="1"/>
          <w:numId w:val="1003"/>
        </w:numPr>
      </w:pPr>
      <w:r>
        <w:t xml:space="preserve">...</w:t>
      </w:r>
    </w:p>
    <w:bookmarkEnd w:id="25"/>
    <w:bookmarkStart w:id="29" w:name="theme-and-setting"/>
    <w:p>
      <w:pPr>
        <w:pStyle w:val="Heading2"/>
      </w:pPr>
      <w:r>
        <w:t xml:space="preserve">Theme and setting</w:t>
      </w:r>
    </w:p>
    <w:p>
      <w:pPr>
        <w:pStyle w:val="FirstParagraph"/>
      </w:pPr>
      <w:r>
        <w:t xml:space="preserve">Neverwinter Days is a role-playing game set in a historical fantasy version of medieval Europe. The player takes on the role of the Chosen One and gets to explore an open world of 450 square kilometers. While the geographic setting of the game is historically accurate, the game features many supernatural elements.</w:t>
      </w:r>
    </w:p>
    <w:p>
      <w:pPr>
        <w:pStyle w:val="BodyText"/>
      </w:pPr>
      <w:r>
        <w:t xml:space="preserve">Learn more about the</w:t>
      </w:r>
      <w:r>
        <w:t xml:space="preserve"> </w:t>
      </w:r>
      <w:hyperlink r:id="rId26">
        <w:r>
          <w:rPr>
            <w:rStyle w:val="Hyperlink"/>
          </w:rPr>
          <w:t xml:space="preserve">Locations</w:t>
        </w:r>
      </w:hyperlink>
      <w:r>
        <w:t xml:space="preserve">,</w:t>
      </w:r>
      <w:r>
        <w:t xml:space="preserve"> </w:t>
      </w:r>
      <w:hyperlink r:id="rId27">
        <w:r>
          <w:rPr>
            <w:rStyle w:val="Hyperlink"/>
          </w:rPr>
          <w:t xml:space="preserve">Story</w:t>
        </w:r>
      </w:hyperlink>
      <w:r>
        <w:t xml:space="preserve">, and</w:t>
      </w:r>
      <w:r>
        <w:t xml:space="preserve"> </w:t>
      </w:r>
      <w:hyperlink r:id="rId28">
        <w:r>
          <w:rPr>
            <w:rStyle w:val="Hyperlink"/>
          </w:rPr>
          <w:t xml:space="preserve">Characters</w:t>
        </w:r>
      </w:hyperlink>
      <w:r>
        <w:t xml:space="preserve"> </w:t>
      </w:r>
      <w:r>
        <w:t xml:space="preserve">of the game.</w:t>
      </w:r>
    </w:p>
    <w:p>
      <w:pPr>
        <w:pStyle w:val="BodyText"/>
      </w:pPr>
      <w:r>
        <w:t xml:space="preserve">...</w:t>
      </w:r>
    </w:p>
    <w:bookmarkEnd w:id="29"/>
    <w:bookmarkEnd w:id="30"/>
    <w:bookmarkStart w:id="36" w:name="project-scope"/>
    <w:p>
      <w:pPr>
        <w:pStyle w:val="Heading1"/>
      </w:pPr>
      <w:r>
        <w:t xml:space="preserve">Project scope</w:t>
      </w:r>
    </w:p>
    <w:bookmarkStart w:id="32" w:name="our-team"/>
    <w:p>
      <w:pPr>
        <w:pStyle w:val="Heading2"/>
      </w:pPr>
      <w:r>
        <w:t xml:space="preserve">Our team</w:t>
      </w:r>
    </w:p>
    <w:p>
      <w:pPr>
        <w:numPr>
          <w:ilvl w:val="0"/>
          <w:numId w:val="1004"/>
        </w:numPr>
      </w:pPr>
      <w:r>
        <w:rPr>
          <w:bCs/>
          <w:b/>
        </w:rPr>
        <w:t xml:space="preserve">Dev:</w:t>
      </w:r>
      <w:r>
        <w:t xml:space="preserve"> </w:t>
      </w:r>
      <w:hyperlink r:id="rId31">
        <w:r>
          <w:rPr>
            <w:rStyle w:val="Hyperlink"/>
          </w:rPr>
          <w:t xml:space="preserve">@Sonia</w:t>
        </w:r>
      </w:hyperlink>
      <w:r>
        <w:t xml:space="preserve">,</w:t>
      </w:r>
      <w:r>
        <w:t xml:space="preserve"> </w:t>
      </w:r>
      <w:hyperlink r:id="rId31">
        <w:r>
          <w:rPr>
            <w:rStyle w:val="Hyperlink"/>
          </w:rPr>
          <w:t xml:space="preserve">@Paras</w:t>
        </w:r>
      </w:hyperlink>
      <w:r>
        <w:t xml:space="preserve">,</w:t>
      </w:r>
      <w:r>
        <w:t xml:space="preserve"> </w:t>
      </w:r>
      <w:hyperlink r:id="rId31">
        <w:r>
          <w:rPr>
            <w:rStyle w:val="Hyperlink"/>
          </w:rPr>
          <w:t xml:space="preserve">@Ruben</w:t>
        </w:r>
      </w:hyperlink>
    </w:p>
    <w:p>
      <w:pPr>
        <w:numPr>
          <w:ilvl w:val="0"/>
          <w:numId w:val="1004"/>
        </w:numPr>
      </w:pPr>
      <w:r>
        <w:rPr>
          <w:bCs/>
          <w:b/>
        </w:rPr>
        <w:t xml:space="preserve">Design:</w:t>
      </w:r>
      <w:r>
        <w:t xml:space="preserve"> </w:t>
      </w:r>
      <w:hyperlink r:id="rId31">
        <w:r>
          <w:rPr>
            <w:rStyle w:val="Hyperlink"/>
          </w:rPr>
          <w:t xml:space="preserve">@Matt</w:t>
        </w:r>
      </w:hyperlink>
      <w:r>
        <w:t xml:space="preserve">,</w:t>
      </w:r>
      <w:r>
        <w:t xml:space="preserve"> </w:t>
      </w:r>
      <w:hyperlink r:id="rId31">
        <w:r>
          <w:rPr>
            <w:rStyle w:val="Hyperlink"/>
          </w:rPr>
          <w:t xml:space="preserve">@Antonio</w:t>
        </w:r>
      </w:hyperlink>
    </w:p>
    <w:p>
      <w:pPr>
        <w:numPr>
          <w:ilvl w:val="0"/>
          <w:numId w:val="1004"/>
        </w:numPr>
      </w:pPr>
      <w:r>
        <w:rPr>
          <w:bCs/>
          <w:b/>
        </w:rPr>
        <w:t xml:space="preserve">Art:</w:t>
      </w:r>
      <w:r>
        <w:t xml:space="preserve"> </w:t>
      </w:r>
      <w:hyperlink r:id="rId31">
        <w:r>
          <w:rPr>
            <w:rStyle w:val="Hyperlink"/>
          </w:rPr>
          <w:t xml:space="preserve">@Erica</w:t>
        </w:r>
      </w:hyperlink>
    </w:p>
    <w:p>
      <w:pPr>
        <w:numPr>
          <w:ilvl w:val="0"/>
          <w:numId w:val="1004"/>
        </w:numPr>
      </w:pPr>
      <w:r>
        <w:rPr>
          <w:bCs/>
          <w:b/>
        </w:rPr>
        <w:t xml:space="preserve">QA:</w:t>
      </w:r>
      <w:r>
        <w:t xml:space="preserve"> </w:t>
      </w:r>
      <w:hyperlink r:id="rId31">
        <w:r>
          <w:rPr>
            <w:rStyle w:val="Hyperlink"/>
          </w:rPr>
          <w:t xml:space="preserve">@Darren</w:t>
        </w:r>
      </w:hyperlink>
    </w:p>
    <w:p>
      <w:pPr>
        <w:numPr>
          <w:ilvl w:val="0"/>
          <w:numId w:val="1004"/>
        </w:numPr>
      </w:pPr>
      <w:r>
        <w:t xml:space="preserve">...</w:t>
      </w:r>
      <w:r>
        <w:t xml:space="preserve"> </w:t>
      </w:r>
      <w:hyperlink r:id="rId31">
        <w:r>
          <w:rPr>
            <w:rStyle w:val="Hyperlink"/>
          </w:rPr>
          <w:t xml:space="preserve">@Name</w:t>
        </w:r>
      </w:hyperlink>
    </w:p>
    <w:bookmarkEnd w:id="32"/>
    <w:bookmarkStart w:id="33" w:name="budget"/>
    <w:p>
      <w:pPr>
        <w:pStyle w:val="Heading2"/>
      </w:pPr>
      <w:r>
        <w:t xml:space="preserve">Budget</w:t>
      </w:r>
    </w:p>
    <w:tbl>
      <w:tblPr>
        <w:tblStyle w:val="Table"/>
        <w:tblW w:type="auto" w:w="0"/>
        <w:tblLook w:firstRow="0" w:lastRow="0" w:firstColumn="0" w:lastColumn="0" w:noHBand="0" w:noVBand="0" w:val="0000"/>
      </w:tblPr>
      <w:tblGrid>
        <w:gridCol w:w="3960"/>
        <w:gridCol w:w="3960"/>
      </w:tblGrid>
      <w:tr>
        <w:tc>
          <w:tcPr/>
          <w:p>
            <w:pPr>
              <w:jc w:val="left"/>
            </w:pPr>
            <w:r>
              <w:rPr>
                <w:bCs/>
                <w:b/>
              </w:rPr>
              <w:t xml:space="preserve">Spend Type</w:t>
            </w:r>
          </w:p>
        </w:tc>
        <w:tc>
          <w:tcPr/>
          <w:p>
            <w:pPr>
              <w:jc w:val="left"/>
            </w:pPr>
            <w:r>
              <w:rPr>
                <w:bCs/>
                <w:b/>
              </w:rPr>
              <w:t xml:space="preserve">Planned</w:t>
            </w:r>
          </w:p>
        </w:tc>
      </w:tr>
      <w:tr>
        <w:tc>
          <w:tcPr/>
          <w:p>
            <w:pPr>
              <w:jc w:val="left"/>
            </w:pPr>
            <w:r>
              <w:t xml:space="preserve">...</w:t>
            </w:r>
          </w:p>
        </w:tc>
        <w:tc>
          <w:tcPr/>
          <w:p>
            <w:pPr>
              <w:pStyle w:val="Compact"/>
            </w:pPr>
          </w:p>
        </w:tc>
      </w:tr>
      <w:tr>
        <w:tc>
          <w:tcPr/>
          <w:p>
            <w:pPr>
              <w:jc w:val="left"/>
            </w:pPr>
            <w:r>
              <w:t xml:space="preserve">...</w:t>
            </w:r>
          </w:p>
        </w:tc>
        <w:tc>
          <w:tcPr/>
          <w:p>
            <w:pPr>
              <w:pStyle w:val="Compact"/>
            </w:pPr>
          </w:p>
        </w:tc>
      </w:tr>
    </w:tbl>
    <w:bookmarkEnd w:id="33"/>
    <w:bookmarkStart w:id="35" w:name="timeline"/>
    <w:p>
      <w:pPr>
        <w:pStyle w:val="Heading2"/>
      </w:pPr>
      <w:r>
        <w:t xml:space="preserve">Timeline</w:t>
      </w:r>
    </w:p>
    <w:p>
      <w:pPr>
        <w:numPr>
          <w:ilvl w:val="0"/>
          <w:numId w:val="1005"/>
        </w:numPr>
      </w:pPr>
      <w:r>
        <w:t xml:space="preserve">...</w:t>
      </w:r>
    </w:p>
    <w:p>
      <w:pPr>
        <w:numPr>
          <w:ilvl w:val="0"/>
          <w:numId w:val="1005"/>
        </w:numPr>
      </w:pPr>
      <w:r>
        <w:t xml:space="preserve">...</w:t>
      </w:r>
    </w:p>
    <w:p>
      <w:pPr>
        <w:numPr>
          <w:ilvl w:val="0"/>
          <w:numId w:val="1005"/>
        </w:numPr>
      </w:pPr>
      <w:r>
        <w:t xml:space="preserve">...</w:t>
      </w:r>
    </w:p>
    <w:p>
      <w:r>
        <w:pict>
          <v:rect style="width:0;height:1.5pt" o:hralign="center" o:hrstd="t" o:hr="t"/>
        </w:pict>
      </w:r>
    </w:p>
    <w:p>
      <w:pPr>
        <w:pStyle w:val="FirstParagraph"/>
      </w:pPr>
      <w:r>
        <w:rPr>
          <w:iCs/>
          <w:i/>
        </w:rPr>
        <w:t xml:space="preserve">Artwork credit: </w:t>
      </w:r>
      <w:hyperlink r:id="rId34">
        <w:r>
          <w:rPr>
            <w:rStyle w:val="Hyperlink"/>
            <w:iCs/>
            <w:i/>
          </w:rPr>
          <w:t xml:space="preserve">Stephane Wootha Richard</w:t>
        </w:r>
      </w:hyperlink>
    </w:p>
    <w:bookmarkEnd w:id="35"/>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8" Target="https://app.nuclino.com/t/b/95f55b54-418f-4e93-beba-d7339c8b58a3" TargetMode="External" /><Relationship Type="http://schemas.openxmlformats.org/officeDocument/2006/relationships/hyperlink" Id="rId26" Target="https://app.nuclino.com/t/b/a43248a0-31bb-4573-9125-dfba3a1aaaf9" TargetMode="External" /><Relationship Type="http://schemas.openxmlformats.org/officeDocument/2006/relationships/hyperlink" Id="rId27" Target="https://app.nuclino.com/t/b/c4108852-097f-4b75-9b97-25bbd0983dfb" TargetMode="External" /><Relationship Type="http://schemas.openxmlformats.org/officeDocument/2006/relationships/hyperlink" Id="rId34" Target="https://commons.wikimedia.org/wiki/User:Artofwootha" TargetMode="External" /><Relationship Type="http://schemas.openxmlformats.org/officeDocument/2006/relationships/hyperlink" Id="rId31" Target="https://help.nuclino.com/988f802d-mention-a-team-member" TargetMode="External" /></Relationships>
</file>

<file path=word/_rels/footnotes.xml.rels><?xml version="1.0" encoding="UTF-8"?><Relationships xmlns="http://schemas.openxmlformats.org/package/2006/relationships"><Relationship Type="http://schemas.openxmlformats.org/officeDocument/2006/relationships/hyperlink" Id="rId28" Target="https://app.nuclino.com/t/b/95f55b54-418f-4e93-beba-d7339c8b58a3" TargetMode="External" /><Relationship Type="http://schemas.openxmlformats.org/officeDocument/2006/relationships/hyperlink" Id="rId26" Target="https://app.nuclino.com/t/b/a43248a0-31bb-4573-9125-dfba3a1aaaf9" TargetMode="External" /><Relationship Type="http://schemas.openxmlformats.org/officeDocument/2006/relationships/hyperlink" Id="rId27" Target="https://app.nuclino.com/t/b/c4108852-097f-4b75-9b97-25bbd0983dfb" TargetMode="External" /><Relationship Type="http://schemas.openxmlformats.org/officeDocument/2006/relationships/hyperlink" Id="rId34" Target="https://commons.wikimedia.org/wiki/User:Artofwootha" TargetMode="External" /><Relationship Type="http://schemas.openxmlformats.org/officeDocument/2006/relationships/hyperlink" Id="rId31" Target="https://help.nuclino.com/988f802d-mention-a-team-memb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2023-02-03T18:49:51Z</dcterms:created>
  <dcterms:modified xsi:type="dcterms:W3CDTF">2023-02-03T18:49:51Z</dcterms:modified>
</cp:coreProperties>
</file>

<file path=docProps/custom.xml><?xml version="1.0" encoding="utf-8"?>
<Properties xmlns="http://schemas.openxmlformats.org/officeDocument/2006/custom-properties" xmlns:vt="http://schemas.openxmlformats.org/officeDocument/2006/docPropsVTypes"/>
</file>