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pBdr/>
        <w:shd w:val="clear" w:fill="auto"/>
        <w:rPr>
          <w:rFonts w:ascii="Times New Roman" w:hAnsi="Times New Roman" w:eastAsia="Times New Roman" w:cs="Times New Roman"/>
        </w:rPr>
      </w:pPr>
      <w:r>
        <w:rPr>
          <w:rFonts w:eastAsia="Times New Roman" w:cs="Times New Roman" w:ascii="Times New Roman" w:hAnsi="Times New Roman"/>
        </w:rPr>
        <w:tab/>
        <w:tab/>
        <w:tab/>
        <w:tab/>
        <w:tab/>
      </w:r>
    </w:p>
    <w:p>
      <w:pPr>
        <w:pStyle w:val="Normal1"/>
        <w:pageBreakBefore w:val="false"/>
        <w:pBdr/>
        <w:shd w:val="clear" w:fill="auto"/>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 xml:space="preserve">Constitution for </w:t>
      </w:r>
      <w:r>
        <w:rPr>
          <w:rFonts w:eastAsia="Times New Roman" w:cs="Times New Roman" w:ascii="Times New Roman" w:hAnsi="Times New Roman"/>
          <w:b/>
          <w:sz w:val="36"/>
          <w:szCs w:val="36"/>
        </w:rPr>
        <w:t>the</w:t>
      </w:r>
    </w:p>
    <w:p>
      <w:pPr>
        <w:pStyle w:val="Normal1"/>
        <w:pageBreakBefore w:val="false"/>
        <w:pBdr/>
        <w:shd w:val="clear" w:fill="auto"/>
        <w:jc w:val="center"/>
        <w:rPr>
          <w:rFonts w:ascii="Times New Roman" w:hAnsi="Times New Roman" w:eastAsia="Times New Roman" w:cs="Times New Roman"/>
          <w:b/>
          <w:b/>
          <w:sz w:val="36"/>
          <w:szCs w:val="36"/>
        </w:rPr>
      </w:pPr>
      <w:r>
        <w:rPr>
          <w:rFonts w:eastAsia="Times New Roman" w:cs="Times New Roman" w:ascii="Times New Roman" w:hAnsi="Times New Roman"/>
          <w:b/>
          <w:bCs/>
          <w:sz w:val="36"/>
          <w:szCs w:val="36"/>
        </w:rPr>
        <w:t xml:space="preserve">UNO Open </w:t>
      </w:r>
      <w:r>
        <w:rPr>
          <w:rFonts w:eastAsia="Times New Roman" w:cs="Times New Roman" w:ascii="Times New Roman" w:hAnsi="Times New Roman"/>
          <w:b w:val="false"/>
          <w:bCs w:val="false"/>
          <w:sz w:val="36"/>
          <w:szCs w:val="36"/>
        </w:rPr>
        <w:t>Works Collective</w:t>
      </w:r>
    </w:p>
    <w:p>
      <w:pPr>
        <w:pStyle w:val="Normal1"/>
        <w:pageBreakBefore w:val="false"/>
        <w:pBdr/>
        <w:shd w:val="clear" w:fill="auto"/>
        <w:rPr>
          <w:rFonts w:ascii="Times New Roman" w:hAnsi="Times New Roman" w:eastAsia="Times New Roman" w:cs="Times New Roman"/>
        </w:rPr>
      </w:pPr>
      <w:r>
        <w:rPr>
          <w:rFonts w:eastAsia="Times New Roman" w:cs="Times New Roman" w:ascii="Times New Roman" w:hAnsi="Times New Roman"/>
        </w:rPr>
        <w:tab/>
        <w:tab/>
        <w:tab/>
        <w:tab/>
      </w:r>
    </w:p>
    <w:p>
      <w:pPr>
        <w:pStyle w:val="Normal1"/>
        <w:pageBreakBefore w:val="false"/>
        <w:pBdr/>
        <w:shd w:val="clear" w:fill="auto"/>
        <w:rPr>
          <w:rFonts w:ascii="Times New Roman" w:hAnsi="Times New Roman" w:eastAsia="Times New Roman" w:cs="Times New Roman"/>
        </w:rPr>
      </w:pPr>
      <w:r>
        <w:rPr>
          <w:rFonts w:eastAsia="Times New Roman" w:cs="Times New Roman" w:ascii="Times New Roman" w:hAnsi="Times New Roman"/>
        </w:rPr>
      </w:r>
    </w:p>
    <w:tbl>
      <w:tblPr>
        <w:tblStyle w:val="Table1"/>
        <w:tblW w:w="9645" w:type="dxa"/>
        <w:jc w:val="left"/>
        <w:tblInd w:w="-185" w:type="dxa"/>
        <w:tblLayout w:type="fixed"/>
        <w:tblCellMar>
          <w:top w:w="100" w:type="dxa"/>
          <w:left w:w="100" w:type="dxa"/>
          <w:bottom w:w="100" w:type="dxa"/>
          <w:right w:w="100" w:type="dxa"/>
        </w:tblCellMar>
        <w:tblLook w:val="0600"/>
      </w:tblPr>
      <w:tblGrid>
        <w:gridCol w:w="2039"/>
        <w:gridCol w:w="7605"/>
      </w:tblGrid>
      <w:tr>
        <w:trPr>
          <w:trHeight w:val="1200" w:hRule="atLeast"/>
        </w:trPr>
        <w:tc>
          <w:tcPr>
            <w:tcW w:w="2039" w:type="dxa"/>
            <w:tcBorders/>
            <w:shd w:fill="auto" w:val="clear"/>
          </w:tcPr>
          <w:p>
            <w:pPr>
              <w:pStyle w:val="Normal1"/>
              <w:widowControl w:val="false"/>
              <w:pBdr/>
              <w:shd w:val="clear" w:fill="auto"/>
              <w:rPr>
                <w:rFonts w:ascii="Times New Roman" w:hAnsi="Times New Roman" w:eastAsia="Times New Roman" w:cs="Times New Roman"/>
                <w:b/>
                <w:b/>
                <w:u w:val="single"/>
              </w:rPr>
            </w:pPr>
            <w:r>
              <w:rPr>
                <w:rFonts w:eastAsia="Times New Roman" w:cs="Times New Roman" w:ascii="Times New Roman" w:hAnsi="Times New Roman"/>
                <w:b/>
                <w:sz w:val="28"/>
                <w:szCs w:val="28"/>
                <w:u w:val="single"/>
              </w:rPr>
              <w:t>ARTICLE I</w:t>
            </w:r>
          </w:p>
        </w:tc>
        <w:tc>
          <w:tcPr>
            <w:tcW w:w="7605" w:type="dxa"/>
            <w:tcBorders/>
            <w:shd w:fill="auto" w:val="clear"/>
          </w:tcPr>
          <w:p>
            <w:pPr>
              <w:pStyle w:val="Normal1"/>
              <w:widowControl w:val="false"/>
              <w:pBdr/>
              <w:shd w:val="clear" w:fill="auto"/>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Name</w:t>
            </w:r>
          </w:p>
          <w:p>
            <w:pPr>
              <w:pStyle w:val="Normal1"/>
              <w:widowControl w:val="false"/>
              <w:pBdr/>
              <w:shd w:val="clear" w:fill="auto"/>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name of this organization shall be the: </w:t>
            </w:r>
          </w:p>
          <w:p>
            <w:pPr>
              <w:pStyle w:val="Normal1"/>
              <w:widowControl w:val="false"/>
              <w:pBdr/>
              <w:shd w:val="clear" w:fill="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Open Works Collective;</w:t>
            </w:r>
          </w:p>
          <w:p>
            <w:pPr>
              <w:pStyle w:val="Normal1"/>
              <w:widowControl w:val="false"/>
              <w:pBdr/>
              <w:shd w:val="clear" w:fill="auto"/>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Abbreviated: </w:t>
            </w:r>
            <w:r>
              <w:rPr>
                <w:rFonts w:eastAsia="Times New Roman" w:cs="Times New Roman" w:ascii="Times New Roman" w:hAnsi="Times New Roman"/>
                <w:b/>
                <w:sz w:val="24"/>
                <w:szCs w:val="24"/>
              </w:rPr>
              <w:t>OWC</w:t>
            </w:r>
          </w:p>
        </w:tc>
      </w:tr>
      <w:tr>
        <w:trPr>
          <w:trHeight w:val="5720" w:hRule="atLeast"/>
        </w:trPr>
        <w:tc>
          <w:tcPr>
            <w:tcW w:w="2039" w:type="dxa"/>
            <w:tcBorders/>
            <w:shd w:fill="auto" w:val="clear"/>
          </w:tcPr>
          <w:p>
            <w:pPr>
              <w:pStyle w:val="Normal1"/>
              <w:widowControl w:val="false"/>
              <w:pBdr/>
              <w:shd w:val="clear" w:fill="auto"/>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ARTICLE II</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605"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b/>
                <w:sz w:val="24"/>
                <w:szCs w:val="24"/>
                <w:u w:val="single"/>
              </w:rPr>
              <w:t>Purpose</w:t>
            </w:r>
            <w:r>
              <w:rPr>
                <w:rFonts w:eastAsia="Times New Roman" w:cs="Times New Roman" w:ascii="Times New Roman" w:hAnsi="Times New Roman"/>
              </w:rPr>
              <w:tab/>
              <w:tab/>
              <w:tab/>
              <w:tab/>
            </w:r>
          </w:p>
          <w:p>
            <w:pPr>
              <w:pStyle w:val="Normal1"/>
              <w:widowControl w:val="false"/>
              <w:pBdr/>
              <w:shd w:val="clear" w:fill="auto"/>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purpose of this </w:t>
            </w:r>
            <w:r>
              <w:rPr>
                <w:rFonts w:eastAsia="Times New Roman" w:cs="Times New Roman" w:ascii="Times New Roman" w:hAnsi="Times New Roman"/>
                <w:sz w:val="24"/>
                <w:szCs w:val="24"/>
              </w:rPr>
              <w:t xml:space="preserve">organization is to garden a </w:t>
            </w:r>
            <w:r>
              <w:rPr>
                <w:rFonts w:eastAsia="Times New Roman" w:cs="Times New Roman" w:ascii="Times New Roman" w:hAnsi="Times New Roman"/>
                <w:i/>
                <w:iCs/>
                <w:sz w:val="24"/>
                <w:szCs w:val="24"/>
              </w:rPr>
              <w:t>productive open ecosystem</w:t>
            </w:r>
            <w:r>
              <w:rPr>
                <w:rFonts w:eastAsia="Times New Roman" w:cs="Times New Roman" w:ascii="Times New Roman" w:hAnsi="Times New Roman"/>
                <w:sz w:val="24"/>
                <w:szCs w:val="24"/>
              </w:rPr>
              <w:t xml:space="preserve"> for </w:t>
            </w:r>
            <w:r>
              <w:rPr>
                <w:rFonts w:eastAsia="Times New Roman" w:cs="Times New Roman" w:ascii="Times New Roman" w:hAnsi="Times New Roman"/>
                <w:i/>
                <w:iCs/>
                <w:sz w:val="24"/>
                <w:szCs w:val="24"/>
              </w:rPr>
              <w:t>communities</w:t>
            </w:r>
            <w:r>
              <w:rPr>
                <w:rFonts w:eastAsia="Times New Roman" w:cs="Times New Roman" w:ascii="Times New Roman" w:hAnsi="Times New Roman"/>
                <w:sz w:val="24"/>
                <w:szCs w:val="24"/>
              </w:rPr>
              <w:t xml:space="preserve"> associated with the University of New Orleans. Additionally to grow opportunities for </w:t>
            </w:r>
            <w:r>
              <w:rPr>
                <w:rFonts w:eastAsia="Times New Roman" w:cs="Times New Roman" w:ascii="Times New Roman" w:hAnsi="Times New Roman"/>
                <w:i/>
                <w:iCs/>
                <w:sz w:val="24"/>
                <w:szCs w:val="24"/>
              </w:rPr>
              <w:t>interdisciplinar</w:t>
            </w:r>
            <w:r>
              <w:rPr>
                <w:rFonts w:eastAsia="Times New Roman" w:cs="Times New Roman" w:ascii="Times New Roman" w:hAnsi="Times New Roman"/>
                <w:i/>
                <w:iCs/>
                <w:sz w:val="24"/>
                <w:szCs w:val="24"/>
              </w:rPr>
              <w:t>y</w:t>
            </w:r>
            <w:r>
              <w:rPr>
                <w:rFonts w:eastAsia="Times New Roman" w:cs="Times New Roman" w:ascii="Times New Roman" w:hAnsi="Times New Roman"/>
                <w:sz w:val="24"/>
                <w:szCs w:val="24"/>
              </w:rPr>
              <w:t xml:space="preserve"> creativity </w:t>
            </w:r>
            <w:r>
              <w:rPr>
                <w:rFonts w:eastAsia="Times New Roman" w:cs="Times New Roman" w:ascii="Times New Roman" w:hAnsi="Times New Roman"/>
                <w:sz w:val="24"/>
                <w:szCs w:val="24"/>
              </w:rPr>
              <w:t xml:space="preserve">through the intersection of </w:t>
            </w:r>
            <w:r>
              <w:rPr>
                <w:rFonts w:eastAsia="Times New Roman" w:cs="Times New Roman" w:ascii="Times New Roman" w:hAnsi="Times New Roman"/>
                <w:i/>
                <w:iCs/>
                <w:sz w:val="24"/>
                <w:szCs w:val="24"/>
              </w:rPr>
              <w:t xml:space="preserve">inclusivity, </w:t>
            </w:r>
            <w:r>
              <w:rPr>
                <w:rFonts w:eastAsia="Times New Roman" w:cs="Times New Roman" w:ascii="Times New Roman" w:hAnsi="Times New Roman"/>
                <w:i/>
                <w:iCs/>
                <w:sz w:val="24"/>
                <w:szCs w:val="24"/>
              </w:rPr>
              <w:t xml:space="preserve">transparency, </w:t>
            </w:r>
            <w:r>
              <w:rPr>
                <w:rFonts w:eastAsia="Times New Roman" w:cs="Times New Roman" w:ascii="Times New Roman" w:hAnsi="Times New Roman"/>
                <w:i/>
                <w:iCs/>
                <w:sz w:val="24"/>
                <w:szCs w:val="24"/>
              </w:rPr>
              <w:t>and collaboration.</w:t>
            </w:r>
          </w:p>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rPr>
              <w:tab/>
              <w:tab/>
              <w:tab/>
              <w:tab/>
            </w:r>
          </w:p>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b/>
                <w:sz w:val="24"/>
                <w:szCs w:val="24"/>
                <w:u w:val="single"/>
              </w:rPr>
              <w:t>Membership</w:t>
            </w:r>
            <w:r>
              <w:rPr>
                <w:rFonts w:eastAsia="Times New Roman" w:cs="Times New Roman" w:ascii="Times New Roman" w:hAnsi="Times New Roman"/>
              </w:rPr>
              <w:tab/>
            </w:r>
          </w:p>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rPr>
            </w:r>
          </w:p>
          <w:tbl>
            <w:tblPr>
              <w:tblStyle w:val="Table2"/>
              <w:tblW w:w="7170" w:type="dxa"/>
              <w:jc w:val="left"/>
              <w:tblInd w:w="0" w:type="dxa"/>
              <w:tblLayout w:type="fixed"/>
              <w:tblCellMar>
                <w:top w:w="100" w:type="dxa"/>
                <w:left w:w="100" w:type="dxa"/>
                <w:bottom w:w="100" w:type="dxa"/>
                <w:right w:w="100" w:type="dxa"/>
              </w:tblCellMar>
              <w:tblLook w:val="0600"/>
            </w:tblPr>
            <w:tblGrid>
              <w:gridCol w:w="1469"/>
              <w:gridCol w:w="5700"/>
            </w:tblGrid>
            <w:tr>
              <w:trPr/>
              <w:tc>
                <w:tcPr>
                  <w:tcW w:w="1469"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sz w:val="24"/>
                      <w:szCs w:val="24"/>
                    </w:rPr>
                    <w:t>Section 1:</w:t>
                  </w:r>
                </w:p>
              </w:tc>
              <w:tc>
                <w:tcPr>
                  <w:tcW w:w="5700"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sz w:val="24"/>
                      <w:szCs w:val="24"/>
                    </w:rPr>
                    <w:t>Membership shall be open to all students enrolled in the university.</w:t>
                  </w:r>
                </w:p>
              </w:tc>
            </w:tr>
            <w:tr>
              <w:trPr/>
              <w:tc>
                <w:tcPr>
                  <w:tcW w:w="1469"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sz w:val="24"/>
                      <w:szCs w:val="24"/>
                    </w:rPr>
                    <w:t>Section 2:</w:t>
                  </w:r>
                </w:p>
              </w:tc>
              <w:tc>
                <w:tcPr>
                  <w:tcW w:w="5700"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sz w:val="24"/>
                      <w:szCs w:val="24"/>
                    </w:rPr>
                    <w:t>Active members shall be enrolled students and elected officers. Active members shall have the rights of voice, vote, and office holding.</w:t>
                  </w:r>
                </w:p>
              </w:tc>
            </w:tr>
            <w:tr>
              <w:trPr/>
              <w:tc>
                <w:tcPr>
                  <w:tcW w:w="1469"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sz w:val="24"/>
                      <w:szCs w:val="24"/>
                    </w:rPr>
                    <w:t>Section 3:</w:t>
                  </w:r>
                </w:p>
              </w:tc>
              <w:tc>
                <w:tcPr>
                  <w:tcW w:w="5700"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sz w:val="24"/>
                      <w:szCs w:val="24"/>
                    </w:rPr>
                    <w:t>Associate members shall be faculty and previous organization members.</w:t>
                  </w:r>
                </w:p>
              </w:tc>
            </w:tr>
          </w:tbl>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c>
          <w:tcPr>
            <w:tcW w:w="2039" w:type="dxa"/>
            <w:tcBorders/>
            <w:shd w:fill="auto" w:val="clear"/>
          </w:tcPr>
          <w:p>
            <w:pPr>
              <w:pStyle w:val="Normal1"/>
              <w:widowControl w:val="false"/>
              <w:pBdr/>
              <w:shd w:val="clear" w:fill="auto"/>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ARTICLE III</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605"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b/>
                <w:sz w:val="24"/>
                <w:szCs w:val="24"/>
                <w:u w:val="single"/>
              </w:rPr>
              <w:t>Officers</w:t>
            </w:r>
          </w:p>
          <w:tbl>
            <w:tblPr>
              <w:tblStyle w:val="Table3"/>
              <w:tblW w:w="7170" w:type="dxa"/>
              <w:jc w:val="left"/>
              <w:tblInd w:w="0" w:type="dxa"/>
              <w:tblLayout w:type="fixed"/>
              <w:tblCellMar>
                <w:top w:w="100" w:type="dxa"/>
                <w:left w:w="100" w:type="dxa"/>
                <w:bottom w:w="100" w:type="dxa"/>
                <w:right w:w="100" w:type="dxa"/>
              </w:tblCellMar>
              <w:tblLook w:val="0600"/>
            </w:tblPr>
            <w:tblGrid>
              <w:gridCol w:w="1185"/>
              <w:gridCol w:w="5984"/>
            </w:tblGrid>
            <w:tr>
              <w:trPr/>
              <w:tc>
                <w:tcPr>
                  <w:tcW w:w="1185"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sz w:val="24"/>
                      <w:szCs w:val="24"/>
                    </w:rPr>
                    <w:t>Section 1:</w:t>
                  </w:r>
                </w:p>
              </w:tc>
              <w:tc>
                <w:tcPr>
                  <w:tcW w:w="5984"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sz w:val="24"/>
                      <w:szCs w:val="24"/>
                    </w:rPr>
                    <w:t>Only active members shall be eligible for office within the organization.</w:t>
                  </w:r>
                </w:p>
              </w:tc>
            </w:tr>
            <w:tr>
              <w:trPr/>
              <w:tc>
                <w:tcPr>
                  <w:tcW w:w="1185"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sz w:val="24"/>
                      <w:szCs w:val="24"/>
                    </w:rPr>
                    <w:t>Section 2:</w:t>
                  </w:r>
                </w:p>
              </w:tc>
              <w:tc>
                <w:tcPr>
                  <w:tcW w:w="5984"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sz w:val="24"/>
                      <w:szCs w:val="24"/>
                    </w:rPr>
                    <w:t>The terms of office for all elected officials shall be two (2) consecutive semesters beginning in the fall.</w:t>
                  </w:r>
                </w:p>
              </w:tc>
            </w:tr>
            <w:tr>
              <w:trPr/>
              <w:tc>
                <w:tcPr>
                  <w:tcW w:w="1185"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sz w:val="24"/>
                      <w:szCs w:val="24"/>
                    </w:rPr>
                    <w:t>Section 3:</w:t>
                  </w:r>
                </w:p>
              </w:tc>
              <w:tc>
                <w:tcPr>
                  <w:tcW w:w="5984"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sz w:val="24"/>
                      <w:szCs w:val="24"/>
                    </w:rPr>
                    <w:t>The title of the elected officials shall be: Executive Officer, Operations Officer, Financial Officer,  Information Officer</w:t>
                  </w:r>
                </w:p>
              </w:tc>
            </w:tr>
            <w:tr>
              <w:trPr/>
              <w:tc>
                <w:tcPr>
                  <w:tcW w:w="1185"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sz w:val="24"/>
                      <w:szCs w:val="24"/>
                    </w:rPr>
                    <w:t>Section 4:</w:t>
                  </w:r>
                </w:p>
              </w:tc>
              <w:tc>
                <w:tcPr>
                  <w:tcW w:w="5984" w:type="dxa"/>
                  <w:tcBorders/>
                  <w:shd w:fill="auto" w:val="clear"/>
                </w:tcPr>
                <w:p>
                  <w:pPr>
                    <w:pStyle w:val="Normal1"/>
                    <w:widowControl w:val="false"/>
                    <w:pBdr/>
                    <w:shd w:val="clear" w:fill="auto"/>
                    <w:rPr>
                      <w:rFonts w:ascii="Times New Roman" w:hAnsi="Times New Roman" w:eastAsia="Times New Roman" w:cs="Times New Roman"/>
                      <w:sz w:val="24"/>
                      <w:szCs w:val="24"/>
                    </w:rPr>
                  </w:pPr>
                  <w:r>
                    <w:rPr>
                      <w:rFonts w:eastAsia="Times New Roman" w:cs="Times New Roman" w:ascii="Times New Roman" w:hAnsi="Times New Roman"/>
                      <w:sz w:val="24"/>
                      <w:szCs w:val="24"/>
                    </w:rPr>
                    <w:t>The duties of the elected officials shall be: (Add any additional duties as desired)</w:t>
                  </w:r>
                </w:p>
                <w:p>
                  <w:pPr>
                    <w:pStyle w:val="Normal1"/>
                    <w:widowControl w:val="false"/>
                    <w:pBdr/>
                    <w:shd w:val="clear" w:fill="auto"/>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4"/>
                    <w:tblW w:w="5130" w:type="dxa"/>
                    <w:jc w:val="left"/>
                    <w:tblInd w:w="0" w:type="dxa"/>
                    <w:tblLayout w:type="fixed"/>
                    <w:tblCellMar>
                      <w:top w:w="100" w:type="dxa"/>
                      <w:left w:w="100" w:type="dxa"/>
                      <w:bottom w:w="100" w:type="dxa"/>
                      <w:right w:w="100" w:type="dxa"/>
                    </w:tblCellMar>
                    <w:tblLook w:val="0600"/>
                  </w:tblPr>
                  <w:tblGrid>
                    <w:gridCol w:w="480"/>
                    <w:gridCol w:w="4649"/>
                  </w:tblGrid>
                  <w:tr>
                    <w:trPr/>
                    <w:tc>
                      <w:tcPr>
                        <w:tcW w:w="480"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tc>
                    <w:tc>
                      <w:tcPr>
                        <w:tcW w:w="4649" w:type="dxa"/>
                        <w:tcBorders/>
                        <w:shd w:fill="auto" w:val="clear"/>
                      </w:tcPr>
                      <w:p>
                        <w:pPr>
                          <w:pStyle w:val="Normal1"/>
                          <w:widowControl w:val="false"/>
                          <w:pBdr/>
                          <w:shd w:val="clear" w:fill="auto"/>
                          <w:rPr>
                            <w:rFonts w:ascii="Times New Roman" w:hAnsi="Times New Roman" w:eastAsia="Times New Roman" w:cs="Times New Roman"/>
                            <w:sz w:val="24"/>
                            <w:szCs w:val="24"/>
                          </w:rPr>
                        </w:pPr>
                        <w:r>
                          <w:rPr>
                            <w:rFonts w:eastAsia="Times New Roman" w:cs="Times New Roman" w:ascii="Times New Roman" w:hAnsi="Times New Roman"/>
                            <w:sz w:val="24"/>
                            <w:szCs w:val="24"/>
                          </w:rPr>
                          <w:t>Executive Officer:</w:t>
                        </w:r>
                      </w:p>
                      <w:p>
                        <w:pPr>
                          <w:pStyle w:val="Normal1"/>
                          <w:widowControl w:val="false"/>
                          <w:numPr>
                            <w:ilvl w:val="0"/>
                            <w:numId w:val="1"/>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Shall set date for the next meeting when the normal schedule conflicts within the school schedule.</w:t>
                        </w:r>
                      </w:p>
                      <w:p>
                        <w:pPr>
                          <w:pStyle w:val="Normal1"/>
                          <w:widowControl w:val="false"/>
                          <w:numPr>
                            <w:ilvl w:val="0"/>
                            <w:numId w:val="1"/>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Shall appoint members to chair committees, such as publicity, field trips, guest speaker coordinator, etc.</w:t>
                        </w:r>
                      </w:p>
                      <w:p>
                        <w:pPr>
                          <w:pStyle w:val="Normal1"/>
                          <w:widowControl w:val="false"/>
                          <w:numPr>
                            <w:ilvl w:val="0"/>
                            <w:numId w:val="1"/>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Shall cast the deciding vote if there is a tie in normal voting procedure.</w:t>
                        </w:r>
                      </w:p>
                      <w:p>
                        <w:pPr>
                          <w:pStyle w:val="Normal1"/>
                          <w:widowControl w:val="false"/>
                          <w:numPr>
                            <w:ilvl w:val="0"/>
                            <w:numId w:val="1"/>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Shall submit all official roster forms to the Director of Student Involvement &amp; Leadership.</w:t>
                        </w:r>
                      </w:p>
                    </w:tc>
                  </w:tr>
                  <w:tr>
                    <w:trPr/>
                    <w:tc>
                      <w:tcPr>
                        <w:tcW w:w="480"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b:</w:t>
                        </w:r>
                      </w:p>
                    </w:tc>
                    <w:tc>
                      <w:tcPr>
                        <w:tcW w:w="4649"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Operations officer:</w:t>
                        </w:r>
                      </w:p>
                      <w:p>
                        <w:pPr>
                          <w:pStyle w:val="Normal1"/>
                          <w:widowControl w:val="false"/>
                          <w:numPr>
                            <w:ilvl w:val="0"/>
                            <w:numId w:val="4"/>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Shall act as advisor to all committees.</w:t>
                        </w:r>
                      </w:p>
                      <w:p>
                        <w:pPr>
                          <w:pStyle w:val="Normal1"/>
                          <w:widowControl w:val="false"/>
                          <w:numPr>
                            <w:ilvl w:val="0"/>
                            <w:numId w:val="4"/>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Shall have the right to vote except when acting as president.</w:t>
                        </w:r>
                      </w:p>
                      <w:p>
                        <w:pPr>
                          <w:pStyle w:val="Normal1"/>
                          <w:widowControl w:val="false"/>
                          <w:numPr>
                            <w:ilvl w:val="0"/>
                            <w:numId w:val="4"/>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Shall keep accurate minutes of all meetings and shall keep all necessary records and maintain them.</w:t>
                        </w:r>
                      </w:p>
                      <w:p>
                        <w:pPr>
                          <w:pStyle w:val="Normal1"/>
                          <w:widowControl w:val="false"/>
                          <w:numPr>
                            <w:ilvl w:val="0"/>
                            <w:numId w:val="4"/>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Shall be responsible for presenting a copy of the minutes to all members of the Faculty/Staff Advisor.</w:t>
                        </w:r>
                      </w:p>
                      <w:p>
                        <w:pPr>
                          <w:pStyle w:val="Normal1"/>
                          <w:widowControl w:val="false"/>
                          <w:numPr>
                            <w:ilvl w:val="0"/>
                            <w:numId w:val="4"/>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Shall handle all organization correspondence.</w:t>
                        </w:r>
                      </w:p>
                      <w:p>
                        <w:pPr>
                          <w:pStyle w:val="Normal1"/>
                          <w:widowControl w:val="false"/>
                          <w:numPr>
                            <w:ilvl w:val="0"/>
                            <w:numId w:val="4"/>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Shall keep a list of all active members.</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480"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w:t>
                        </w:r>
                      </w:p>
                    </w:tc>
                    <w:tc>
                      <w:tcPr>
                        <w:tcW w:w="4649" w:type="dxa"/>
                        <w:tcBorders/>
                        <w:shd w:fill="auto" w:val="clear"/>
                      </w:tcPr>
                      <w:p>
                        <w:pPr>
                          <w:pStyle w:val="Normal1"/>
                          <w:widowControl w:val="false"/>
                          <w:pBdr/>
                          <w:shd w:val="clear" w:fill="auto"/>
                          <w:rPr>
                            <w:rFonts w:ascii="Times New Roman" w:hAnsi="Times New Roman" w:eastAsia="Times New Roman" w:cs="Times New Roman"/>
                            <w:sz w:val="24"/>
                            <w:szCs w:val="24"/>
                          </w:rPr>
                        </w:pPr>
                        <w:r>
                          <w:rPr>
                            <w:rFonts w:eastAsia="Times New Roman" w:cs="Times New Roman" w:ascii="Times New Roman" w:hAnsi="Times New Roman"/>
                            <w:sz w:val="24"/>
                            <w:szCs w:val="24"/>
                          </w:rPr>
                          <w:t>Financial Officer:</w:t>
                        </w:r>
                      </w:p>
                      <w:p>
                        <w:pPr>
                          <w:pStyle w:val="Normal1"/>
                          <w:widowControl w:val="false"/>
                          <w:numPr>
                            <w:ilvl w:val="0"/>
                            <w:numId w:val="2"/>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Shall have the right to vote except when acting as Chair.</w:t>
                        </w:r>
                      </w:p>
                      <w:p>
                        <w:pPr>
                          <w:pStyle w:val="Normal1"/>
                          <w:widowControl w:val="false"/>
                          <w:numPr>
                            <w:ilvl w:val="0"/>
                            <w:numId w:val="2"/>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Shall be in charge of all organization finances.</w:t>
                        </w:r>
                      </w:p>
                      <w:p>
                        <w:pPr>
                          <w:pStyle w:val="Normal1"/>
                          <w:widowControl w:val="false"/>
                          <w:numPr>
                            <w:ilvl w:val="0"/>
                            <w:numId w:val="2"/>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Shall keep an accurate account of all finances and shall give a report at every meeting.</w:t>
                        </w:r>
                      </w:p>
                      <w:p>
                        <w:pPr>
                          <w:pStyle w:val="Normal1"/>
                          <w:widowControl w:val="false"/>
                          <w:numPr>
                            <w:ilvl w:val="0"/>
                            <w:numId w:val="2"/>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Shall be responsible for submitting semester financial reports to the organization.</w:t>
                        </w:r>
                      </w:p>
                    </w:tc>
                  </w:tr>
                </w:tbl>
                <w:p>
                  <w:pPr>
                    <w:pStyle w:val="Normal1"/>
                    <w:widowControl w:val="false"/>
                    <w:pBdr/>
                    <w:shd w:val="clear" w:fill="auto"/>
                    <w:rPr>
                      <w:rFonts w:ascii="Times New Roman" w:hAnsi="Times New Roman" w:eastAsia="Times New Roman" w:cs="Times New Roman"/>
                      <w:sz w:val="24"/>
                      <w:szCs w:val="24"/>
                    </w:rPr>
                  </w:pPr>
                  <w:r>
                    <w:rPr>
                      <w:rFonts w:eastAsia="Times New Roman" w:cs="Times New Roman" w:ascii="Times New Roman" w:hAnsi="Times New Roman"/>
                      <w:sz w:val="24"/>
                      <w:szCs w:val="24"/>
                    </w:rPr>
                    <w:t>d. Information Officer:</w:t>
                  </w:r>
                </w:p>
                <w:p>
                  <w:pPr>
                    <w:pStyle w:val="Normal1"/>
                    <w:widowControl w:val="false"/>
                    <w:numPr>
                      <w:ilvl w:val="0"/>
                      <w:numId w:val="3"/>
                    </w:numPr>
                    <w:pBdr/>
                    <w:shd w:val="clear" w:fill="auto"/>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Responsible for minutes of officer meetings</w:t>
                  </w:r>
                </w:p>
                <w:p>
                  <w:pPr>
                    <w:pStyle w:val="Normal1"/>
                    <w:widowControl w:val="false"/>
                    <w:numPr>
                      <w:ilvl w:val="0"/>
                      <w:numId w:val="3"/>
                    </w:numPr>
                    <w:pBdr/>
                    <w:shd w:val="clear" w:fill="auto"/>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Maintains schedule of events.</w:t>
                  </w:r>
                </w:p>
                <w:p>
                  <w:pPr>
                    <w:pStyle w:val="Normal1"/>
                    <w:widowControl w:val="false"/>
                    <w:numPr>
                      <w:ilvl w:val="0"/>
                      <w:numId w:val="3"/>
                    </w:numPr>
                    <w:pBdr/>
                    <w:shd w:val="clear" w:fill="auto"/>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Maintains critical information the club need.</w:t>
                  </w:r>
                </w:p>
                <w:p>
                  <w:pPr>
                    <w:pStyle w:val="Normal1"/>
                    <w:widowControl w:val="false"/>
                    <w:pBdr/>
                    <w:shd w:val="clear" w:fill="auto"/>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pBdr/>
                    <w:shd w:val="clear" w:fill="auto"/>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5800" w:hRule="atLeast"/>
              </w:trPr>
              <w:tc>
                <w:tcPr>
                  <w:tcW w:w="1185"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sz w:val="24"/>
                      <w:szCs w:val="24"/>
                    </w:rPr>
                    <w:t>Section 5:</w:t>
                  </w:r>
                </w:p>
              </w:tc>
              <w:tc>
                <w:tcPr>
                  <w:tcW w:w="5984" w:type="dxa"/>
                  <w:tcBorders/>
                  <w:shd w:fill="auto" w:val="clear"/>
                </w:tcPr>
                <w:p>
                  <w:pPr>
                    <w:pStyle w:val="Normal1"/>
                    <w:widowControl w:val="false"/>
                    <w:pBdr/>
                    <w:shd w:val="clear" w:fill="auto"/>
                    <w:rPr>
                      <w:rFonts w:ascii="Times New Roman" w:hAnsi="Times New Roman" w:eastAsia="Times New Roman" w:cs="Times New Roman"/>
                      <w:sz w:val="24"/>
                      <w:szCs w:val="24"/>
                    </w:rPr>
                  </w:pPr>
                  <w:r>
                    <w:rPr>
                      <w:rFonts w:eastAsia="Times New Roman" w:cs="Times New Roman" w:ascii="Times New Roman" w:hAnsi="Times New Roman"/>
                      <w:sz w:val="24"/>
                      <w:szCs w:val="24"/>
                    </w:rPr>
                    <w:t>Election of Officers</w:t>
                  </w:r>
                </w:p>
                <w:p>
                  <w:pPr>
                    <w:pStyle w:val="Normal1"/>
                    <w:widowControl w:val="false"/>
                    <w:numPr>
                      <w:ilvl w:val="0"/>
                      <w:numId w:val="5"/>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Only active members shall be nominated for office.</w:t>
                  </w:r>
                </w:p>
                <w:p>
                  <w:pPr>
                    <w:pStyle w:val="Normal1"/>
                    <w:widowControl w:val="false"/>
                    <w:numPr>
                      <w:ilvl w:val="0"/>
                      <w:numId w:val="5"/>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To be eligible to seek or hold office, a student must be enrolled for 3 semester hours or more (or be certified as a full-time student if a graduate student), or if a first semester freshman, elected to an office in a student organization, attain a 2.0 or better average at UNO in order to continue to hold office.</w:t>
                  </w:r>
                </w:p>
                <w:p>
                  <w:pPr>
                    <w:pStyle w:val="Normal1"/>
                    <w:widowControl w:val="false"/>
                    <w:numPr>
                      <w:ilvl w:val="0"/>
                      <w:numId w:val="5"/>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To be elected, it is necessary for a member to be nominated, and thereupon receive majority approval to those members present and voting.</w:t>
                  </w:r>
                </w:p>
                <w:p>
                  <w:pPr>
                    <w:pStyle w:val="Normal1"/>
                    <w:widowControl w:val="false"/>
                    <w:numPr>
                      <w:ilvl w:val="0"/>
                      <w:numId w:val="5"/>
                    </w:numPr>
                    <w:pBdr/>
                    <w:shd w:val="clear" w:fill="auto"/>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dates of election shall be set by the current slate of officers. </w:t>
                  </w:r>
                </w:p>
                <w:p>
                  <w:pPr>
                    <w:pStyle w:val="Normal1"/>
                    <w:widowControl w:val="false"/>
                    <w:numPr>
                      <w:ilvl w:val="0"/>
                      <w:numId w:val="5"/>
                    </w:numPr>
                    <w:pBdr/>
                    <w:shd w:val="clear" w:fill="auto"/>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If the number of candidates exceeds the number of officer positions than all voting will be conducted by public vote.</w:t>
                  </w:r>
                </w:p>
                <w:p>
                  <w:pPr>
                    <w:pStyle w:val="Normal1"/>
                    <w:widowControl w:val="false"/>
                    <w:numPr>
                      <w:ilvl w:val="0"/>
                      <w:numId w:val="5"/>
                    </w:numPr>
                    <w:pBdr/>
                    <w:shd w:val="clear" w:fill="auto"/>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Two officer positions open per semester.</w:t>
                  </w:r>
                </w:p>
              </w:tc>
            </w:tr>
          </w:tbl>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rPr>
              <w:tab/>
              <w:tab/>
            </w:r>
          </w:p>
        </w:tc>
      </w:tr>
      <w:tr>
        <w:trPr/>
        <w:tc>
          <w:tcPr>
            <w:tcW w:w="2039"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b/>
                <w:sz w:val="28"/>
                <w:szCs w:val="28"/>
                <w:u w:val="single"/>
              </w:rPr>
              <w:t>ARTICLE IV</w:t>
            </w:r>
          </w:p>
        </w:tc>
        <w:tc>
          <w:tcPr>
            <w:tcW w:w="7605"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t>Advisors</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5"/>
              <w:tblW w:w="7230" w:type="dxa"/>
              <w:jc w:val="left"/>
              <w:tblInd w:w="0" w:type="dxa"/>
              <w:tblLayout w:type="fixed"/>
              <w:tblCellMar>
                <w:top w:w="100" w:type="dxa"/>
                <w:left w:w="100" w:type="dxa"/>
                <w:bottom w:w="100" w:type="dxa"/>
                <w:right w:w="100" w:type="dxa"/>
              </w:tblCellMar>
              <w:tblLook w:val="0600"/>
            </w:tblPr>
            <w:tblGrid>
              <w:gridCol w:w="1380"/>
              <w:gridCol w:w="5849"/>
            </w:tblGrid>
            <w:tr>
              <w:trPr/>
              <w:tc>
                <w:tcPr>
                  <w:tcW w:w="138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Section 1:</w:t>
                  </w:r>
                </w:p>
              </w:tc>
              <w:tc>
                <w:tcPr>
                  <w:tcW w:w="5849"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There shall be a member of the UNO faculty or staff that shall serve in an advisory capacity to the organization.</w:t>
                  </w:r>
                </w:p>
              </w:tc>
            </w:tr>
            <w:tr>
              <w:trPr/>
              <w:tc>
                <w:tcPr>
                  <w:tcW w:w="138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Section 2:</w:t>
                  </w:r>
                </w:p>
              </w:tc>
              <w:tc>
                <w:tcPr>
                  <w:tcW w:w="5849"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A member from the community may serve as advisor.</w:t>
                  </w:r>
                </w:p>
              </w:tc>
            </w:tr>
          </w:tbl>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tc>
      </w:tr>
      <w:tr>
        <w:trPr/>
        <w:tc>
          <w:tcPr>
            <w:tcW w:w="2039"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b/>
                <w:sz w:val="28"/>
                <w:szCs w:val="28"/>
                <w:u w:val="single"/>
              </w:rPr>
              <w:t>ARTICLE V</w:t>
            </w:r>
          </w:p>
        </w:tc>
        <w:tc>
          <w:tcPr>
            <w:tcW w:w="7605" w:type="dxa"/>
            <w:tcBorders/>
            <w:shd w:fill="auto" w:val="clear"/>
          </w:tcPr>
          <w:p>
            <w:pPr>
              <w:pStyle w:val="Normal1"/>
              <w:widowControl w:val="false"/>
              <w:pBdr/>
              <w:shd w:val="clear" w:fill="auto"/>
              <w:spacing w:lineRule="auto" w:line="240"/>
              <w:rPr>
                <w:rFonts w:ascii="Times New Roman" w:hAnsi="Times New Roman" w:eastAsia="Times New Roman" w:cs="Times New Roman"/>
                <w:b/>
                <w:b/>
                <w:u w:val="single"/>
              </w:rPr>
            </w:pPr>
            <w:r>
              <w:rPr>
                <w:rFonts w:eastAsia="Times New Roman" w:cs="Times New Roman" w:ascii="Times New Roman" w:hAnsi="Times New Roman"/>
                <w:b/>
                <w:u w:val="single"/>
              </w:rPr>
              <w:t>Quorum, Meetings, and Voting</w:t>
            </w:r>
          </w:p>
          <w:p>
            <w:pPr>
              <w:pStyle w:val="Normal1"/>
              <w:widowControl w:val="false"/>
              <w:pBdr/>
              <w:shd w:val="clear" w:fill="auto"/>
              <w:spacing w:lineRule="auto" w:line="240"/>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6"/>
              <w:tblW w:w="7230" w:type="dxa"/>
              <w:jc w:val="left"/>
              <w:tblInd w:w="0" w:type="dxa"/>
              <w:tblLayout w:type="fixed"/>
              <w:tblCellMar>
                <w:top w:w="100" w:type="dxa"/>
                <w:left w:w="100" w:type="dxa"/>
                <w:bottom w:w="100" w:type="dxa"/>
                <w:right w:w="100" w:type="dxa"/>
              </w:tblCellMar>
              <w:tblLook w:val="0600"/>
            </w:tblPr>
            <w:tblGrid>
              <w:gridCol w:w="1380"/>
              <w:gridCol w:w="5849"/>
            </w:tblGrid>
            <w:tr>
              <w:trPr/>
              <w:tc>
                <w:tcPr>
                  <w:tcW w:w="138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Section 1:</w:t>
                  </w:r>
                </w:p>
              </w:tc>
              <w:tc>
                <w:tcPr>
                  <w:tcW w:w="584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 xml:space="preserve">A quorum shall consist of 2 officers and 66% of the active members. </w:t>
                  </w:r>
                </w:p>
              </w:tc>
            </w:tr>
            <w:tr>
              <w:trPr/>
              <w:tc>
                <w:tcPr>
                  <w:tcW w:w="138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Section 2:</w:t>
                  </w:r>
                </w:p>
              </w:tc>
              <w:tc>
                <w:tcPr>
                  <w:tcW w:w="584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Meetings will be held weekly.</w:t>
                  </w:r>
                </w:p>
              </w:tc>
            </w:tr>
            <w:tr>
              <w:trPr/>
              <w:tc>
                <w:tcPr>
                  <w:tcW w:w="138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Section 3:</w:t>
                  </w:r>
                </w:p>
              </w:tc>
              <w:tc>
                <w:tcPr>
                  <w:tcW w:w="584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Emergency meetings will be called when deemed necessary, by a majority of the officers.</w:t>
                  </w:r>
                </w:p>
              </w:tc>
            </w:tr>
            <w:tr>
              <w:trPr/>
              <w:tc>
                <w:tcPr>
                  <w:tcW w:w="138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Section 4:</w:t>
                  </w:r>
                </w:p>
              </w:tc>
              <w:tc>
                <w:tcPr>
                  <w:tcW w:w="584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A simple majority of those present and voting is required to pass a proposal. This should be ⅘ of the members present.</w:t>
                  </w:r>
                </w:p>
              </w:tc>
            </w:tr>
            <w:tr>
              <w:trPr/>
              <w:tc>
                <w:tcPr>
                  <w:tcW w:w="138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Section 5:</w:t>
                  </w:r>
                </w:p>
              </w:tc>
              <w:tc>
                <w:tcPr>
                  <w:tcW w:w="584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shd w:val="clear" w:fill="auto"/>
                    <w:spacing w:lineRule="auto" w:line="240"/>
                    <w:rPr>
                      <w:rFonts w:ascii="Times New Roman" w:hAnsi="Times New Roman" w:eastAsia="Times New Roman" w:cs="Times New Roman"/>
                      <w:i/>
                      <w:i/>
                    </w:rPr>
                  </w:pPr>
                  <w:r>
                    <w:rPr>
                      <w:rFonts w:eastAsia="Times New Roman" w:cs="Times New Roman" w:ascii="Times New Roman" w:hAnsi="Times New Roman"/>
                    </w:rPr>
                    <w:t xml:space="preserve">All meetings shall be governed by </w:t>
                  </w:r>
                  <w:r>
                    <w:rPr>
                      <w:rFonts w:eastAsia="Times New Roman" w:cs="Times New Roman" w:ascii="Times New Roman" w:hAnsi="Times New Roman"/>
                      <w:i/>
                    </w:rPr>
                    <w:t>Robert’s Rules of Order.</w:t>
                  </w:r>
                </w:p>
              </w:tc>
            </w:tr>
          </w:tbl>
          <w:p>
            <w:pPr>
              <w:pStyle w:val="Normal1"/>
              <w:widowControl w:val="false"/>
              <w:pBdr/>
              <w:shd w:val="clear" w:fill="auto"/>
              <w:spacing w:lineRule="auto" w:line="240"/>
              <w:rPr>
                <w:rFonts w:ascii="Times New Roman" w:hAnsi="Times New Roman" w:eastAsia="Times New Roman" w:cs="Times New Roman"/>
                <w:b/>
                <w:b/>
                <w:u w:val="single"/>
              </w:rPr>
            </w:pPr>
            <w:r>
              <w:rPr>
                <w:rFonts w:eastAsia="Times New Roman" w:cs="Times New Roman" w:ascii="Times New Roman" w:hAnsi="Times New Roman"/>
                <w:b/>
                <w:u w:val="single"/>
              </w:rPr>
            </w:r>
          </w:p>
        </w:tc>
      </w:tr>
      <w:tr>
        <w:trPr/>
        <w:tc>
          <w:tcPr>
            <w:tcW w:w="2039"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b/>
                <w:sz w:val="28"/>
                <w:szCs w:val="28"/>
                <w:u w:val="single"/>
              </w:rPr>
              <w:t>ARTICLE VI</w:t>
            </w:r>
          </w:p>
        </w:tc>
        <w:tc>
          <w:tcPr>
            <w:tcW w:w="7605"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t>Financial Structure</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bl>
            <w:tblPr>
              <w:tblStyle w:val="Table7"/>
              <w:tblW w:w="7230" w:type="dxa"/>
              <w:jc w:val="left"/>
              <w:tblInd w:w="0" w:type="dxa"/>
              <w:tblLayout w:type="fixed"/>
              <w:tblCellMar>
                <w:top w:w="100" w:type="dxa"/>
                <w:left w:w="100" w:type="dxa"/>
                <w:bottom w:w="100" w:type="dxa"/>
                <w:right w:w="100" w:type="dxa"/>
              </w:tblCellMar>
              <w:tblLook w:val="0600"/>
            </w:tblPr>
            <w:tblGrid>
              <w:gridCol w:w="1214"/>
              <w:gridCol w:w="6015"/>
            </w:tblGrid>
            <w:tr>
              <w:trPr/>
              <w:tc>
                <w:tcPr>
                  <w:tcW w:w="1214" w:type="dxa"/>
                  <w:tcBorders/>
                  <w:shd w:fill="auto" w:val="clear"/>
                </w:tcPr>
                <w:p>
                  <w:pPr>
                    <w:pStyle w:val="Normal1"/>
                    <w:widowControl w:val="false"/>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Section 1:</w:t>
                  </w:r>
                </w:p>
              </w:tc>
              <w:tc>
                <w:tcPr>
                  <w:tcW w:w="6015"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All active members are personally responsible for registering a paid membership with the ACM. All officers must have paid memberships with the ACM.   </w:t>
                  </w:r>
                </w:p>
              </w:tc>
            </w:tr>
          </w:tbl>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c>
          <w:tcPr>
            <w:tcW w:w="2039"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b/>
                <w:sz w:val="28"/>
                <w:szCs w:val="28"/>
                <w:u w:val="single"/>
              </w:rPr>
              <w:t>ARTICLE VII</w:t>
            </w:r>
          </w:p>
        </w:tc>
        <w:tc>
          <w:tcPr>
            <w:tcW w:w="7605"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b/>
                <w:u w:val="single"/>
              </w:rPr>
              <w:t>Impeachment</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bl>
            <w:tblPr>
              <w:tblStyle w:val="Table8"/>
              <w:tblW w:w="7230" w:type="dxa"/>
              <w:jc w:val="left"/>
              <w:tblInd w:w="0" w:type="dxa"/>
              <w:tblLayout w:type="fixed"/>
              <w:tblCellMar>
                <w:top w:w="100" w:type="dxa"/>
                <w:left w:w="100" w:type="dxa"/>
                <w:bottom w:w="100" w:type="dxa"/>
                <w:right w:w="100" w:type="dxa"/>
              </w:tblCellMar>
              <w:tblLook w:val="0600"/>
            </w:tblPr>
            <w:tblGrid>
              <w:gridCol w:w="1289"/>
              <w:gridCol w:w="5940"/>
            </w:tblGrid>
            <w:tr>
              <w:trPr/>
              <w:tc>
                <w:tcPr>
                  <w:tcW w:w="1289" w:type="dxa"/>
                  <w:tcBorders/>
                  <w:shd w:fill="auto" w:val="clear"/>
                </w:tcPr>
                <w:p>
                  <w:pPr>
                    <w:pStyle w:val="Normal1"/>
                    <w:widowControl w:val="false"/>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rPr>
                    <w:t>Section 1:</w:t>
                  </w:r>
                </w:p>
              </w:tc>
              <w:tc>
                <w:tcPr>
                  <w:tcW w:w="5940"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An officer may be removed from his or her position due to negligence of duty, inefficiency in office, or any other action which is considered detrimental to the name or purpose of the organization. An officer may be removed from office by a two-thirds vote of the active membership, present and voting, at a meeting of the organization.</w:t>
                  </w:r>
                </w:p>
              </w:tc>
            </w:tr>
          </w:tbl>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c>
          <w:tcPr>
            <w:tcW w:w="2039" w:type="dxa"/>
            <w:tcBorders/>
            <w:shd w:fill="auto" w:val="clear"/>
          </w:tcPr>
          <w:p>
            <w:pPr>
              <w:pStyle w:val="Normal1"/>
              <w:widowControl w:val="false"/>
              <w:pBdr/>
              <w:shd w:val="clear" w:fill="auto"/>
              <w:rPr>
                <w:rFonts w:ascii="Times New Roman" w:hAnsi="Times New Roman" w:eastAsia="Times New Roman" w:cs="Times New Roman"/>
              </w:rPr>
            </w:pPr>
            <w:r>
              <w:rPr>
                <w:rFonts w:eastAsia="Times New Roman" w:cs="Times New Roman" w:ascii="Times New Roman" w:hAnsi="Times New Roman"/>
                <w:b/>
                <w:sz w:val="28"/>
                <w:szCs w:val="28"/>
                <w:u w:val="single"/>
              </w:rPr>
              <w:t>ARTICLE VIII</w:t>
            </w:r>
          </w:p>
        </w:tc>
        <w:tc>
          <w:tcPr>
            <w:tcW w:w="7605"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t>Amendments</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bl>
            <w:tblPr>
              <w:tblStyle w:val="Table9"/>
              <w:tblW w:w="7230" w:type="dxa"/>
              <w:jc w:val="left"/>
              <w:tblInd w:w="0" w:type="dxa"/>
              <w:tblLayout w:type="fixed"/>
              <w:tblCellMar>
                <w:top w:w="100" w:type="dxa"/>
                <w:left w:w="100" w:type="dxa"/>
                <w:bottom w:w="100" w:type="dxa"/>
                <w:right w:w="100" w:type="dxa"/>
              </w:tblCellMar>
              <w:tblLook w:val="0600"/>
            </w:tblPr>
            <w:tblGrid>
              <w:gridCol w:w="1349"/>
              <w:gridCol w:w="5880"/>
            </w:tblGrid>
            <w:tr>
              <w:trPr/>
              <w:tc>
                <w:tcPr>
                  <w:tcW w:w="1349"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Section 1:</w:t>
                  </w:r>
                </w:p>
              </w:tc>
              <w:tc>
                <w:tcPr>
                  <w:tcW w:w="5880"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Amendments must be distributed in writing to the membership at least one week prior to vote.</w:t>
                  </w:r>
                </w:p>
              </w:tc>
            </w:tr>
          </w:tbl>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bl>
    <w:p>
      <w:pPr>
        <w:pStyle w:val="Normal1"/>
        <w:pageBreakBefore w:val="false"/>
        <w:pBdr/>
        <w:shd w:val="clear" w:fill="auto"/>
        <w:rPr>
          <w:rFonts w:ascii="Times New Roman" w:hAnsi="Times New Roman" w:eastAsia="Times New Roman" w:cs="Times New Roman"/>
        </w:rPr>
      </w:pPr>
      <w:r>
        <w:rPr>
          <w:rFonts w:eastAsia="Times New Roman" w:cs="Times New Roman" w:ascii="Times New Roman" w:hAnsi="Times New Roman"/>
        </w:rPr>
      </w:r>
    </w:p>
    <w:p>
      <w:pPr>
        <w:pStyle w:val="Normal1"/>
        <w:pageBreakBefore w:val="false"/>
        <w:pBdr/>
        <w:shd w:val="clear" w:fill="auto"/>
        <w:rPr>
          <w:rFonts w:ascii="Times New Roman" w:hAnsi="Times New Roman" w:eastAsia="Times New Roman" w:cs="Times New Roman"/>
        </w:rPr>
      </w:pPr>
      <w:r>
        <w:rPr>
          <w:rFonts w:eastAsia="Times New Roman" w:cs="Times New Roman" w:ascii="Times New Roman" w:hAnsi="Times New Roman"/>
        </w:rPr>
        <w:tab/>
        <w:tab/>
        <w:tab/>
      </w:r>
    </w:p>
    <w:p>
      <w:pPr>
        <w:pStyle w:val="Normal1"/>
        <w:pageBreakBefore w:val="false"/>
        <w:pBdr/>
        <w:shd w:val="clear" w:fill="auto"/>
        <w:rPr>
          <w:rFonts w:ascii="Times New Roman" w:hAnsi="Times New Roman" w:eastAsia="Times New Roman" w:cs="Times New Roman"/>
        </w:rPr>
      </w:pPr>
      <w:r>
        <w:rPr>
          <w:rFonts w:eastAsia="Times New Roman" w:cs="Times New Roman" w:ascii="Times New Roman" w:hAnsi="Times New Roman"/>
        </w:rPr>
        <w:tab/>
        <w:tab/>
        <w:tab/>
        <w:t xml:space="preserve"> </w:t>
        <w:tab/>
        <w:tab/>
        <w:tab/>
        <w:t xml:space="preserve"> </w:t>
        <w:tab/>
        <w:tab/>
      </w:r>
    </w:p>
    <w:p>
      <w:pPr>
        <w:pStyle w:val="Normal1"/>
        <w:pageBreakBefore w:val="false"/>
        <w:pBdr/>
        <w:shd w:val="clear" w:fill="auto"/>
        <w:jc w:val="right"/>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ab/>
        <w:tab/>
        <w:tab/>
        <w:tab/>
        <w:tab/>
      </w:r>
      <w:r>
        <w:rPr>
          <w:rFonts w:eastAsia="Times New Roman" w:cs="Times New Roman" w:ascii="Times New Roman" w:hAnsi="Times New Roman"/>
          <w:u w:val="single"/>
        </w:rPr>
        <w:t>2</w:t>
      </w:r>
      <w:r>
        <w:rPr>
          <w:rFonts w:eastAsia="Times New Roman" w:cs="Times New Roman" w:ascii="Times New Roman" w:hAnsi="Times New Roman"/>
          <w:u w:val="single"/>
        </w:rPr>
        <w:t>7</w:t>
      </w:r>
      <w:r>
        <w:rPr>
          <w:rFonts w:eastAsia="Times New Roman" w:cs="Times New Roman" w:ascii="Times New Roman" w:hAnsi="Times New Roman"/>
          <w:u w:val="single"/>
        </w:rPr>
        <w:t xml:space="preserve"> October 20</w:t>
      </w:r>
      <w:r>
        <w:rPr>
          <w:rFonts w:eastAsia="Times New Roman" w:cs="Times New Roman" w:ascii="Times New Roman" w:hAnsi="Times New Roman"/>
          <w:u w:val="single"/>
        </w:rPr>
        <w:t>21</w:t>
      </w:r>
      <w:r>
        <w:rPr>
          <w:rFonts w:eastAsia="Times New Roman" w:cs="Times New Roman" w:ascii="Times New Roman" w:hAnsi="Times New Roman"/>
          <w:u w:val="single"/>
        </w:rPr>
        <w:t xml:space="preserve"> </w:t>
      </w:r>
    </w:p>
    <w:p>
      <w:pPr>
        <w:pStyle w:val="Normal1"/>
        <w:pageBreakBefore w:val="false"/>
        <w:pBdr/>
        <w:shd w:val="clear" w:fill="auto"/>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ab/>
        <w:tab/>
        <w:tab/>
        <w:tab/>
        <w:tab/>
        <w:tab/>
        <w:tab/>
        <w:tab/>
        <w:tab/>
        <w:t xml:space="preserve">  </w:t>
        <w:tab/>
        <w:t xml:space="preserve">       DATE</w:t>
      </w:r>
    </w:p>
    <w:p>
      <w:pPr>
        <w:pStyle w:val="Normal1"/>
        <w:pageBreakBefore w:val="false"/>
        <w:pBdr/>
        <w:shd w:val="clear" w:fill="auto"/>
        <w:jc w:val="right"/>
        <w:rPr>
          <w:rFonts w:ascii="Times New Roman" w:hAnsi="Times New Roman" w:eastAsia="Times New Roman" w:cs="Times New Roman"/>
        </w:rPr>
      </w:pPr>
      <w:r>
        <w:rPr>
          <w:rFonts w:eastAsia="Times New Roman" w:cs="Times New Roman" w:ascii="Times New Roman" w:hAnsi="Times New Roman"/>
        </w:rPr>
      </w:r>
    </w:p>
    <w:p>
      <w:pPr>
        <w:pStyle w:val="Normal1"/>
        <w:pageBreakBefore w:val="false"/>
        <w:pBdr/>
        <w:shd w:val="clear" w:fill="auto"/>
        <w:jc w:val="right"/>
        <w:rPr>
          <w:rFonts w:ascii="Times New Roman" w:hAnsi="Times New Roman" w:eastAsia="Times New Roman" w:cs="Times New Roman"/>
        </w:rPr>
      </w:pPr>
      <w:r>
        <w:rPr/>
      </w:r>
    </w:p>
    <w:p>
      <w:pPr>
        <w:pStyle w:val="Normal1"/>
        <w:numPr>
          <w:ilvl w:val="0"/>
          <w:numId w:val="6"/>
        </w:numPr>
        <w:pBdr/>
        <w:shd w:val="clear" w:fill="auto"/>
        <w:jc w:val="left"/>
        <w:rPr/>
      </w:pPr>
      <w:r>
        <w:rPr/>
        <w:t>Membership</w:t>
      </w:r>
    </w:p>
    <w:p>
      <w:pPr>
        <w:pStyle w:val="Normal1"/>
        <w:numPr>
          <w:ilvl w:val="1"/>
          <w:numId w:val="6"/>
        </w:numPr>
        <w:pBdr/>
        <w:shd w:val="clear" w:fill="auto"/>
        <w:jc w:val="left"/>
        <w:rPr/>
      </w:pPr>
      <w:r>
        <w:rPr/>
        <w:t>contributor</w:t>
      </w:r>
    </w:p>
    <w:p>
      <w:pPr>
        <w:pStyle w:val="Normal1"/>
        <w:numPr>
          <w:ilvl w:val="2"/>
          <w:numId w:val="6"/>
        </w:numPr>
        <w:pBdr/>
        <w:shd w:val="clear" w:fill="auto"/>
        <w:jc w:val="left"/>
        <w:rPr/>
      </w:pPr>
      <w:r>
        <w:rPr/>
        <w:t>member</w:t>
      </w:r>
    </w:p>
    <w:p>
      <w:pPr>
        <w:pStyle w:val="Normal1"/>
        <w:numPr>
          <w:ilvl w:val="3"/>
          <w:numId w:val="6"/>
        </w:numPr>
        <w:pBdr/>
        <w:shd w:val="clear" w:fill="auto"/>
        <w:jc w:val="left"/>
        <w:rPr/>
      </w:pPr>
      <w:r>
        <w:rPr/>
        <w:t>maintainer</w:t>
      </w:r>
    </w:p>
    <w:p>
      <w:pPr>
        <w:pStyle w:val="Normal1"/>
        <w:numPr>
          <w:ilvl w:val="3"/>
          <w:numId w:val="6"/>
        </w:numPr>
        <w:pBdr/>
        <w:shd w:val="clear" w:fill="auto"/>
        <w:jc w:val="left"/>
        <w:rPr/>
      </w:pPr>
      <w:r>
        <w:rPr/>
        <w:t>Officer</w:t>
        <w:tab/>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LibreOffice/7.1.4.2$Linux_X86_64 LibreOffice_project/10$Build-2</Application>
  <AppVersion>15.0000</AppVersion>
  <Pages>4</Pages>
  <Words>778</Words>
  <Characters>3964</Characters>
  <CharactersWithSpaces>4703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2021-10-27T16:15:58Z</dcterms:modified>
  <cp:revision>3</cp:revision>
  <dc:subject/>
  <dc:title/>
</cp:coreProperties>
</file>