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sz w:val="28"/>
          <w:szCs w:val="28"/>
        </w:rPr>
        <w:tab/>
      </w:r>
      <w:r>
        <w:rPr>
          <w:sz w:val="28"/>
          <w:szCs w:val="28"/>
        </w:rPr>
        <w:t>APP</w:t>
      </w:r>
      <w:r>
        <w:rPr>
          <w:rFonts w:hint="eastAsia"/>
          <w:sz w:val="28"/>
          <w:szCs w:val="28"/>
        </w:rPr>
        <w:t>设计</w:t>
      </w:r>
    </w:p>
    <w:tbl>
      <w:tblPr>
        <w:tblStyle w:val="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1747"/>
        <w:gridCol w:w="5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  <w:jc w:val="center"/>
        </w:trPr>
        <w:tc>
          <w:tcPr>
            <w:tcW w:w="1306" w:type="dxa"/>
            <w:vMerge w:val="restart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12" w:lineRule="auto"/>
              <w:rPr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手持终端</w:t>
            </w:r>
          </w:p>
        </w:tc>
        <w:tc>
          <w:tcPr>
            <w:tcW w:w="17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</w:t>
            </w:r>
            <w:r>
              <w:rPr>
                <w:sz w:val="18"/>
                <w:szCs w:val="18"/>
              </w:rPr>
              <w:t>录入</w:t>
            </w:r>
          </w:p>
        </w:tc>
        <w:tc>
          <w:tcPr>
            <w:tcW w:w="5469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移动终端</w:t>
            </w:r>
            <w:r>
              <w:rPr>
                <w:rFonts w:hint="eastAsia"/>
                <w:sz w:val="18"/>
                <w:szCs w:val="18"/>
              </w:rPr>
              <w:t>通过</w:t>
            </w:r>
            <w:r>
              <w:rPr>
                <w:sz w:val="18"/>
                <w:szCs w:val="18"/>
              </w:rPr>
              <w:t>将设备信息写入到数据库中</w:t>
            </w:r>
            <w:r>
              <w:rPr>
                <w:rFonts w:hint="eastAsia"/>
                <w:sz w:val="18"/>
                <w:szCs w:val="18"/>
              </w:rPr>
              <w:t>，实现</w:t>
            </w:r>
            <w:r>
              <w:rPr>
                <w:sz w:val="18"/>
                <w:szCs w:val="18"/>
              </w:rPr>
              <w:t>设备信息的录入</w:t>
            </w:r>
            <w:r>
              <w:rPr>
                <w:rFonts w:hint="eastAsia"/>
                <w:sz w:val="18"/>
                <w:szCs w:val="18"/>
              </w:rPr>
              <w:t>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0" w:hRule="atLeast"/>
          <w:jc w:val="center"/>
        </w:trPr>
        <w:tc>
          <w:tcPr>
            <w:tcW w:w="130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12" w:lineRule="auto"/>
              <w:rPr>
                <w:b/>
                <w:sz w:val="18"/>
                <w:szCs w:val="18"/>
              </w:rPr>
            </w:pPr>
          </w:p>
        </w:tc>
        <w:tc>
          <w:tcPr>
            <w:tcW w:w="17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数据查询</w:t>
            </w:r>
          </w:p>
        </w:tc>
        <w:tc>
          <w:tcPr>
            <w:tcW w:w="546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通过扫描二维码的形式可</w:t>
            </w:r>
            <w:r>
              <w:rPr>
                <w:sz w:val="18"/>
                <w:szCs w:val="18"/>
              </w:rPr>
              <w:t>查看</w:t>
            </w:r>
            <w:r>
              <w:rPr>
                <w:rFonts w:hint="eastAsia"/>
                <w:sz w:val="18"/>
                <w:szCs w:val="18"/>
              </w:rPr>
              <w:t>设备</w:t>
            </w:r>
            <w:r>
              <w:rPr>
                <w:sz w:val="18"/>
                <w:szCs w:val="18"/>
              </w:rPr>
              <w:t>详细信息</w:t>
            </w:r>
            <w:r>
              <w:rPr>
                <w:rFonts w:hint="eastAsia"/>
                <w:sz w:val="18"/>
                <w:szCs w:val="18"/>
              </w:rPr>
              <w:t>，包括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设备</w:t>
            </w:r>
            <w:r>
              <w:rPr>
                <w:sz w:val="18"/>
                <w:szCs w:val="18"/>
              </w:rPr>
              <w:t>名称、</w:t>
            </w:r>
            <w:r>
              <w:rPr>
                <w:rFonts w:hint="eastAsia"/>
                <w:sz w:val="18"/>
                <w:szCs w:val="18"/>
              </w:rPr>
              <w:t>设备</w:t>
            </w:r>
            <w:r>
              <w:rPr>
                <w:sz w:val="18"/>
                <w:szCs w:val="18"/>
              </w:rPr>
              <w:t>状态</w:t>
            </w:r>
            <w:r>
              <w:rPr>
                <w:rFonts w:hint="eastAsia"/>
                <w:sz w:val="18"/>
                <w:szCs w:val="18"/>
              </w:rPr>
              <w:t>、试验</w:t>
            </w:r>
            <w:r>
              <w:rPr>
                <w:sz w:val="18"/>
                <w:szCs w:val="18"/>
              </w:rPr>
              <w:t>数据</w:t>
            </w:r>
            <w:r>
              <w:rPr>
                <w:rFonts w:hint="eastAsia"/>
                <w:sz w:val="18"/>
                <w:szCs w:val="18"/>
              </w:rPr>
              <w:t>等</w:t>
            </w:r>
            <w:r>
              <w:rPr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30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12" w:lineRule="auto"/>
              <w:rPr>
                <w:b/>
                <w:sz w:val="18"/>
                <w:szCs w:val="18"/>
              </w:rPr>
            </w:pPr>
          </w:p>
        </w:tc>
        <w:tc>
          <w:tcPr>
            <w:tcW w:w="17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数据录入</w:t>
            </w:r>
          </w:p>
        </w:tc>
        <w:tc>
          <w:tcPr>
            <w:tcW w:w="546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通过扫描二维码的形式获取设备方案信息，针对设备方案每项试验的数据皆有录入窗口</w:t>
            </w:r>
            <w:r>
              <w:rPr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1" w:hRule="atLeast"/>
          <w:jc w:val="center"/>
        </w:trPr>
        <w:tc>
          <w:tcPr>
            <w:tcW w:w="130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12" w:lineRule="auto"/>
              <w:rPr>
                <w:b/>
                <w:sz w:val="18"/>
                <w:szCs w:val="18"/>
              </w:rPr>
            </w:pPr>
          </w:p>
        </w:tc>
        <w:tc>
          <w:tcPr>
            <w:tcW w:w="17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控制开关/设备绑定</w:t>
            </w:r>
          </w:p>
        </w:tc>
        <w:tc>
          <w:tcPr>
            <w:tcW w:w="546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</w:t>
            </w:r>
            <w:r>
              <w:rPr>
                <w:sz w:val="18"/>
                <w:szCs w:val="18"/>
              </w:rPr>
              <w:t>计量箱设备完成一项试验后，移动终端可通过扫描二维码的形式查看该项试验的数据，</w:t>
            </w:r>
            <w:r>
              <w:rPr>
                <w:rFonts w:hint="eastAsia"/>
                <w:sz w:val="18"/>
                <w:szCs w:val="18"/>
              </w:rPr>
              <w:t>若试验</w:t>
            </w:r>
            <w:r>
              <w:rPr>
                <w:sz w:val="18"/>
                <w:szCs w:val="18"/>
              </w:rPr>
              <w:t>数据合格，控制PLC运转该设备</w:t>
            </w:r>
            <w:r>
              <w:rPr>
                <w:rFonts w:hint="eastAsia"/>
                <w:sz w:val="18"/>
                <w:szCs w:val="18"/>
              </w:rPr>
              <w:t>到</w:t>
            </w:r>
            <w:r>
              <w:rPr>
                <w:sz w:val="18"/>
                <w:szCs w:val="18"/>
              </w:rPr>
              <w:t>下一工位。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4" w:hRule="atLeast"/>
          <w:jc w:val="center"/>
        </w:trPr>
        <w:tc>
          <w:tcPr>
            <w:tcW w:w="1306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312" w:lineRule="auto"/>
              <w:rPr>
                <w:b/>
                <w:sz w:val="18"/>
                <w:szCs w:val="18"/>
              </w:rPr>
            </w:pPr>
          </w:p>
        </w:tc>
        <w:tc>
          <w:tcPr>
            <w:tcW w:w="17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系统设置</w:t>
            </w:r>
          </w:p>
        </w:tc>
        <w:tc>
          <w:tcPr>
            <w:tcW w:w="5469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firstLine="360" w:firstLineChars="2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系统设置包括系统参数设置，系统日志查询，数据库清空等功能。</w:t>
            </w:r>
          </w:p>
        </w:tc>
      </w:tr>
    </w:tbl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设备录入详细设计：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eq \o\ac(○,</w:instrText>
      </w:r>
      <w:r>
        <w:rPr>
          <w:rFonts w:hint="eastAsia" w:ascii="等线"/>
          <w:position w:val="3"/>
          <w:sz w:val="19"/>
          <w:szCs w:val="28"/>
        </w:rPr>
        <w:instrText xml:space="preserve">1</w:instrText>
      </w:r>
      <w:r>
        <w:rPr>
          <w:rFonts w:hint="eastAsia"/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首页</w:t>
      </w:r>
    </w:p>
    <w:p>
      <w:pPr>
        <w:jc w:val="center"/>
        <w:rPr>
          <w:sz w:val="28"/>
          <w:szCs w:val="28"/>
        </w:rPr>
      </w:pPr>
    </w:p>
    <w:p>
      <w:pPr>
        <w:jc w:val="right"/>
        <w:rPr>
          <w:sz w:val="28"/>
          <w:szCs w:val="28"/>
        </w:rPr>
      </w:pPr>
      <w:r>
        <w:pict>
          <v:shape id="箭头: 右 19" o:spid="_x0000_s1026" o:spt="13" type="#_x0000_t13" style="position:absolute;left:0pt;margin-left:193pt;margin-top:141.3pt;height:77.5pt;width:219pt;z-index:251662336;v-text-anchor:middle;mso-width-relative:margin;mso-height-relative:margin;" fillcolor="#FFD555 [2167]" filled="t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" adj="17778">
            <v:path/>
            <v:fill type="gradient" on="t" color2="#FFCC31 [2615]" colors="0f #FFDD9C;32768f #FFD78E;65536f #FFD479" focus="100%" focussize="0,0" rotate="t">
              <o:fill type="gradientUnscaled" v:ext="backwardCompatible"/>
            </v:fill>
            <v:stroke weight="0.5pt" color="#FFC000 [3207]" joinstyle="miter"/>
            <v:imagedata o:title=""/>
            <o:lock v:ext="edit"/>
            <v:textbox>
              <w:txbxContent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点击弹出界面，点击基础信息同步</w:t>
                  </w:r>
                  <w:r>
                    <w:rPr>
                      <w:rFonts w:hint="eastAsia"/>
                      <w:sz w:val="18"/>
                      <w:szCs w:val="18"/>
                    </w:rPr>
                    <w:t>，</w:t>
                  </w:r>
                  <w:r>
                    <w:rPr>
                      <w:sz w:val="18"/>
                      <w:szCs w:val="18"/>
                    </w:rPr>
                    <w:t>同步方案列表</w:t>
                  </w:r>
                  <w:r>
                    <w:rPr>
                      <w:rFonts w:hint="eastAsia"/>
                      <w:sz w:val="18"/>
                      <w:szCs w:val="18"/>
                    </w:rPr>
                    <w:t>，</w:t>
                  </w:r>
                  <w:r>
                    <w:rPr>
                      <w:sz w:val="18"/>
                      <w:szCs w:val="18"/>
                    </w:rPr>
                    <w:t>设备类型</w:t>
                  </w:r>
                </w:p>
              </w:txbxContent>
            </v:textbox>
          </v:shape>
        </w:pic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73660</wp:posOffset>
            </wp:positionV>
            <wp:extent cx="2019300" cy="3619500"/>
            <wp:effectExtent l="0" t="0" r="0" b="0"/>
            <wp:wrapThrough wrapText="bothSides">
              <wp:wrapPolygon>
                <wp:start x="0" y="0"/>
                <wp:lineTo x="0" y="21486"/>
                <wp:lineTo x="21396" y="21486"/>
                <wp:lineTo x="21396" y="0"/>
                <wp:lineTo x="0" y="0"/>
              </wp:wrapPolygon>
            </wp:wrapThrough>
            <wp:docPr id="3" name="图片 3" descr="C:\Users\hust\AppData\Local\Microsoft\Windows\INetCache\Content.Word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hust\AppData\Local\Microsoft\Windows\INetCache\Content.Word\1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323465" cy="3611245"/>
            <wp:effectExtent l="0" t="0" r="63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rcRect r="21298"/>
                    <a:stretch>
                      <a:fillRect/>
                    </a:stretch>
                  </pic:blipFill>
                  <pic:spPr>
                    <a:xfrm>
                      <a:off x="0" y="0"/>
                      <a:ext cx="2398419" cy="37267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eq \o\ac(○,</w:instrText>
      </w:r>
      <w:r>
        <w:rPr>
          <w:rFonts w:hint="eastAsia" w:ascii="等线"/>
          <w:position w:val="3"/>
          <w:sz w:val="19"/>
          <w:szCs w:val="28"/>
        </w:rPr>
        <w:instrText xml:space="preserve">2</w:instrText>
      </w:r>
      <w:r>
        <w:rPr>
          <w:rFonts w:hint="eastAsia"/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主页面</w:t>
      </w:r>
    </w:p>
    <w:p>
      <w:pPr>
        <w:ind w:firstLine="210" w:firstLineChars="100"/>
        <w:jc w:val="left"/>
        <w:rPr>
          <w:sz w:val="28"/>
          <w:szCs w:val="28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53340</wp:posOffset>
            </wp:positionV>
            <wp:extent cx="2362200" cy="3803650"/>
            <wp:effectExtent l="0" t="0" r="0" b="6350"/>
            <wp:wrapTight wrapText="bothSides">
              <wp:wrapPolygon>
                <wp:start x="0" y="0"/>
                <wp:lineTo x="0" y="21528"/>
                <wp:lineTo x="21426" y="21528"/>
                <wp:lineTo x="21426" y="0"/>
                <wp:lineTo x="0" y="0"/>
              </wp:wrapPolygon>
            </wp:wrapTight>
            <wp:docPr id="11" name="图片 11" descr="C:\Users\hust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hust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0"/>
          <w:szCs w:val="20"/>
        </w:rPr>
        <w:t>轮播图片：</w:t>
      </w:r>
    </w:p>
    <w:p>
      <w:pPr>
        <w:jc w:val="right"/>
        <w:rPr>
          <w:sz w:val="28"/>
          <w:szCs w:val="28"/>
        </w:rPr>
      </w:pPr>
      <w:r>
        <w:pict>
          <v:shape id="箭头: 右 12" o:spid="_x0000_s1031" o:spt="13" type="#_x0000_t13" style="position:absolute;left:0pt;margin-left:92.5pt;margin-top:36.9pt;height:25.5pt;width:144pt;z-index:251660288;v-text-anchor:middle;mso-width-relative:margin;mso-height-relative:margin;" fillcolor="#FFD555 [2167]" filled="t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" adj="19688">
            <v:path/>
            <v:fill type="gradient" on="t" color2="#FFCC31 [2615]" colors="0f #FFDD9C;32768f #FFD78E;65536f #FFD479" focus="100%" focussize="0,0" rotate="t">
              <o:fill type="gradientUnscaled" v:ext="backwardCompatible"/>
            </v:fill>
            <v:stroke weight="0.5pt" color="#FFC000 [3207]" joinstyle="miter"/>
            <v:imagedata o:title=""/>
            <o:lock v:ext="edit"/>
          </v:shape>
        </w:pict>
      </w:r>
      <w:r>
        <w:drawing>
          <wp:inline distT="0" distB="0" distL="0" distR="0">
            <wp:extent cx="2926080" cy="965200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381" cy="96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28"/>
          <w:szCs w:val="28"/>
        </w:rPr>
      </w:pPr>
      <w:r>
        <w:drawing>
          <wp:inline distT="0" distB="0" distL="0" distR="0">
            <wp:extent cx="2932430" cy="103505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882" cy="104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28"/>
          <w:szCs w:val="28"/>
        </w:rPr>
      </w:pPr>
      <w:r>
        <w:drawing>
          <wp:inline distT="0" distB="0" distL="0" distR="0">
            <wp:extent cx="2933700" cy="1123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286" cy="11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eq \o\ac(○,</w:instrText>
      </w:r>
      <w:r>
        <w:rPr>
          <w:rFonts w:hint="eastAsia" w:ascii="等线"/>
          <w:position w:val="3"/>
          <w:sz w:val="19"/>
          <w:szCs w:val="28"/>
        </w:rPr>
        <w:instrText xml:space="preserve">3</w:instrText>
      </w:r>
      <w:r>
        <w:rPr>
          <w:rFonts w:hint="eastAsia"/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设备录入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录入参数表：</w:t>
      </w:r>
    </w:p>
    <w:tbl>
      <w:tblPr>
        <w:tblStyle w:val="7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1109"/>
        <w:gridCol w:w="972"/>
        <w:gridCol w:w="1865"/>
        <w:gridCol w:w="1179"/>
        <w:gridCol w:w="2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录入参数</w:t>
            </w:r>
          </w:p>
        </w:tc>
        <w:tc>
          <w:tcPr>
            <w:tcW w:w="2081" w:type="dxa"/>
            <w:gridSpan w:val="2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录入类型</w:t>
            </w:r>
          </w:p>
        </w:tc>
        <w:tc>
          <w:tcPr>
            <w:tcW w:w="186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117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</w:t>
            </w:r>
          </w:p>
        </w:tc>
        <w:tc>
          <w:tcPr>
            <w:tcW w:w="2137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6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设备条码</w:t>
            </w:r>
          </w:p>
        </w:tc>
        <w:tc>
          <w:tcPr>
            <w:tcW w:w="2081" w:type="dxa"/>
            <w:gridSpan w:val="2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TextView</w:t>
            </w:r>
          </w:p>
        </w:tc>
        <w:tc>
          <w:tcPr>
            <w:tcW w:w="186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扫描二维码，请求服务器，若服务器里有的信息以此填写</w:t>
            </w:r>
          </w:p>
        </w:tc>
        <w:tc>
          <w:tcPr>
            <w:tcW w:w="1179" w:type="dxa"/>
            <w:vMerge w:val="restar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注意联想功能以及绑定功能</w:t>
            </w:r>
          </w:p>
        </w:tc>
        <w:tc>
          <w:tcPr>
            <w:tcW w:w="2137" w:type="dxa"/>
            <w:vMerge w:val="restart"/>
          </w:tcPr>
          <w:p>
            <w:pPr>
              <w:jc w:val="center"/>
            </w:pPr>
            <w:r>
              <w:drawing>
                <wp:inline distT="0" distB="0" distL="0" distR="0">
                  <wp:extent cx="1154430" cy="1536700"/>
                  <wp:effectExtent l="0" t="0" r="762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478" cy="155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托盘条码</w:t>
            </w:r>
          </w:p>
        </w:tc>
        <w:tc>
          <w:tcPr>
            <w:tcW w:w="2081" w:type="dxa"/>
            <w:gridSpan w:val="2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TextView</w:t>
            </w:r>
          </w:p>
        </w:tc>
        <w:tc>
          <w:tcPr>
            <w:tcW w:w="186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扫描一维码</w:t>
            </w:r>
          </w:p>
        </w:tc>
        <w:tc>
          <w:tcPr>
            <w:tcW w:w="1179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37" w:type="dxa"/>
            <w:vMerge w:val="continue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设备类型</w:t>
            </w:r>
          </w:p>
        </w:tc>
        <w:tc>
          <w:tcPr>
            <w:tcW w:w="2081" w:type="dxa"/>
            <w:gridSpan w:val="2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TextView</w:t>
            </w:r>
            <w:r>
              <w:rPr>
                <w:rFonts w:hint="eastAsia"/>
                <w:sz w:val="18"/>
                <w:szCs w:val="18"/>
              </w:rPr>
              <w:t>（下拉）</w:t>
            </w:r>
          </w:p>
        </w:tc>
        <w:tc>
          <w:tcPr>
            <w:tcW w:w="186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同步服务器设备类型</w:t>
            </w:r>
          </w:p>
        </w:tc>
        <w:tc>
          <w:tcPr>
            <w:tcW w:w="1179" w:type="dxa"/>
            <w:vMerge w:val="restar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同步服务器基本信息</w:t>
            </w:r>
          </w:p>
        </w:tc>
        <w:tc>
          <w:tcPr>
            <w:tcW w:w="2137" w:type="dxa"/>
            <w:vMerge w:val="restart"/>
          </w:tcPr>
          <w:p>
            <w:pPr>
              <w:jc w:val="center"/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1134745" cy="1706880"/>
                  <wp:effectExtent l="0" t="0" r="825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rcRect r="21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709" cy="175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方案名称</w:t>
            </w:r>
          </w:p>
        </w:tc>
        <w:tc>
          <w:tcPr>
            <w:tcW w:w="2081" w:type="dxa"/>
            <w:gridSpan w:val="2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TextView</w:t>
            </w:r>
            <w:r>
              <w:rPr>
                <w:rFonts w:hint="eastAsia"/>
                <w:sz w:val="18"/>
                <w:szCs w:val="18"/>
              </w:rPr>
              <w:t>（下拉）</w:t>
            </w:r>
          </w:p>
        </w:tc>
        <w:tc>
          <w:tcPr>
            <w:tcW w:w="186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同步服务器方案名称</w:t>
            </w:r>
          </w:p>
        </w:tc>
        <w:tc>
          <w:tcPr>
            <w:tcW w:w="1179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37" w:type="dxa"/>
            <w:vMerge w:val="continue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宽度</w:t>
            </w:r>
          </w:p>
        </w:tc>
        <w:tc>
          <w:tcPr>
            <w:tcW w:w="2081" w:type="dxa"/>
            <w:gridSpan w:val="2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TextView</w:t>
            </w:r>
          </w:p>
        </w:tc>
        <w:tc>
          <w:tcPr>
            <w:tcW w:w="1865" w:type="dxa"/>
            <w:vMerge w:val="restar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普通填写</w:t>
            </w:r>
          </w:p>
        </w:tc>
        <w:tc>
          <w:tcPr>
            <w:tcW w:w="1179" w:type="dxa"/>
            <w:vMerge w:val="restar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（单位cm）</w:t>
            </w:r>
          </w:p>
        </w:tc>
        <w:tc>
          <w:tcPr>
            <w:tcW w:w="2137" w:type="dxa"/>
            <w:vMerge w:val="restart"/>
          </w:tcPr>
          <w:p>
            <w:pPr>
              <w:jc w:val="center"/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1217930" cy="2171065"/>
                  <wp:effectExtent l="0" t="0" r="127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r="23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570" cy="2198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厚度</w:t>
            </w:r>
          </w:p>
        </w:tc>
        <w:tc>
          <w:tcPr>
            <w:tcW w:w="2081" w:type="dxa"/>
            <w:gridSpan w:val="2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TextView</w:t>
            </w:r>
          </w:p>
        </w:tc>
        <w:tc>
          <w:tcPr>
            <w:tcW w:w="1865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9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37" w:type="dxa"/>
            <w:vMerge w:val="continue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高度</w:t>
            </w:r>
          </w:p>
        </w:tc>
        <w:tc>
          <w:tcPr>
            <w:tcW w:w="2081" w:type="dxa"/>
            <w:gridSpan w:val="2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TextView</w:t>
            </w:r>
          </w:p>
        </w:tc>
        <w:tc>
          <w:tcPr>
            <w:tcW w:w="1865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9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37" w:type="dxa"/>
            <w:vMerge w:val="continue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检定日期</w:t>
            </w:r>
          </w:p>
        </w:tc>
        <w:tc>
          <w:tcPr>
            <w:tcW w:w="2081" w:type="dxa"/>
            <w:gridSpan w:val="2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TextView</w:t>
            </w:r>
            <w:r>
              <w:rPr>
                <w:rFonts w:hint="eastAsia"/>
                <w:sz w:val="18"/>
                <w:szCs w:val="18"/>
              </w:rPr>
              <w:t>（日期选择）</w:t>
            </w:r>
          </w:p>
        </w:tc>
        <w:tc>
          <w:tcPr>
            <w:tcW w:w="186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普通填写</w:t>
            </w:r>
          </w:p>
        </w:tc>
        <w:tc>
          <w:tcPr>
            <w:tcW w:w="117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2017/10//10</w:t>
            </w:r>
          </w:p>
        </w:tc>
        <w:tc>
          <w:tcPr>
            <w:tcW w:w="2137" w:type="dxa"/>
            <w:vMerge w:val="continue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拍照图片1</w:t>
            </w:r>
          </w:p>
        </w:tc>
        <w:tc>
          <w:tcPr>
            <w:tcW w:w="110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拍照</w:t>
            </w:r>
          </w:p>
        </w:tc>
        <w:tc>
          <w:tcPr>
            <w:tcW w:w="97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</w:p>
        </w:tc>
        <w:tc>
          <w:tcPr>
            <w:tcW w:w="1865" w:type="dxa"/>
            <w:vMerge w:val="restar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显示图片路径</w:t>
            </w:r>
          </w:p>
        </w:tc>
        <w:tc>
          <w:tcPr>
            <w:tcW w:w="1179" w:type="dxa"/>
            <w:vMerge w:val="restar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拍照保存本地</w:t>
            </w:r>
          </w:p>
        </w:tc>
        <w:tc>
          <w:tcPr>
            <w:tcW w:w="2137" w:type="dxa"/>
            <w:vMerge w:val="continue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拍照图片2</w:t>
            </w:r>
          </w:p>
        </w:tc>
        <w:tc>
          <w:tcPr>
            <w:tcW w:w="110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拍照</w:t>
            </w:r>
          </w:p>
        </w:tc>
        <w:tc>
          <w:tcPr>
            <w:tcW w:w="97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</w:p>
        </w:tc>
        <w:tc>
          <w:tcPr>
            <w:tcW w:w="1865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9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37" w:type="dxa"/>
            <w:vMerge w:val="continue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拍照图片3</w:t>
            </w:r>
          </w:p>
        </w:tc>
        <w:tc>
          <w:tcPr>
            <w:tcW w:w="110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拍照</w:t>
            </w:r>
          </w:p>
        </w:tc>
        <w:tc>
          <w:tcPr>
            <w:tcW w:w="97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</w:p>
        </w:tc>
        <w:tc>
          <w:tcPr>
            <w:tcW w:w="1865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9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37" w:type="dxa"/>
            <w:vMerge w:val="continue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1238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拍照图片4</w:t>
            </w:r>
          </w:p>
        </w:tc>
        <w:tc>
          <w:tcPr>
            <w:tcW w:w="110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拍照</w:t>
            </w:r>
          </w:p>
        </w:tc>
        <w:tc>
          <w:tcPr>
            <w:tcW w:w="97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</w:p>
        </w:tc>
        <w:tc>
          <w:tcPr>
            <w:tcW w:w="1865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9" w:type="dxa"/>
            <w:vMerge w:val="continue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137" w:type="dxa"/>
            <w:vMerge w:val="continue"/>
          </w:tcPr>
          <w:p>
            <w:pPr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8500" w:type="dxa"/>
            <w:gridSpan w:val="6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备注：录入后插入两个表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插入或更新detect_record表:</w:t>
            </w:r>
          </w:p>
          <w:p>
            <w:pPr>
              <w:pStyle w:val="10"/>
              <w:ind w:left="540" w:hanging="540" w:hangingChars="30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字段：bar_code,</w:t>
            </w:r>
            <w:r>
              <w:rPr>
                <w:sz w:val="18"/>
                <w:szCs w:val="18"/>
              </w:rPr>
              <w:t>equip_categ,scheme_id,test_time,chk_conc(</w:t>
            </w:r>
            <w:r>
              <w:rPr>
                <w:rFonts w:hint="eastAsia"/>
                <w:sz w:val="18"/>
                <w:szCs w:val="18"/>
              </w:rPr>
              <w:t>默认为0</w:t>
            </w:r>
            <w:r>
              <w:rPr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>，length，height，width，picpath1, picpath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, picpath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, picpath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DETECT_STATUS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操作：若detect</w:t>
            </w:r>
            <w:r>
              <w:rPr>
                <w:sz w:val="18"/>
                <w:szCs w:val="18"/>
              </w:rPr>
              <w:t>_record</w:t>
            </w:r>
            <w:r>
              <w:rPr>
                <w:rFonts w:hint="eastAsia"/>
                <w:sz w:val="18"/>
                <w:szCs w:val="18"/>
              </w:rPr>
              <w:t>表中有一条bar_code记录，则更新</w:t>
            </w:r>
            <w:r>
              <w:rPr>
                <w:sz w:val="18"/>
                <w:szCs w:val="18"/>
              </w:rPr>
              <w:t>DETECT_STATUS</w:t>
            </w:r>
            <w:r>
              <w:rPr>
                <w:rFonts w:hint="eastAsia"/>
                <w:sz w:val="18"/>
                <w:szCs w:val="18"/>
              </w:rPr>
              <w:t>为0即可。</w:t>
            </w:r>
          </w:p>
          <w:p>
            <w:pPr>
              <w:ind w:firstLine="599" w:firstLineChars="333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detect</w:t>
            </w:r>
            <w:r>
              <w:rPr>
                <w:sz w:val="18"/>
                <w:szCs w:val="18"/>
              </w:rPr>
              <w:t>_record</w:t>
            </w:r>
            <w:r>
              <w:rPr>
                <w:rFonts w:hint="eastAsia"/>
                <w:sz w:val="18"/>
                <w:szCs w:val="18"/>
              </w:rPr>
              <w:t>表中有没有一条bar_code记录，则插入，</w:t>
            </w:r>
            <w:r>
              <w:rPr>
                <w:sz w:val="18"/>
                <w:szCs w:val="18"/>
              </w:rPr>
              <w:t>DETECT_STATUS</w:t>
            </w:r>
            <w:r>
              <w:rPr>
                <w:rFonts w:hint="eastAsia"/>
                <w:sz w:val="18"/>
                <w:szCs w:val="18"/>
              </w:rPr>
              <w:t>为0。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</w:t>
            </w:r>
            <w:r>
              <w:rPr>
                <w:sz w:val="18"/>
                <w:szCs w:val="18"/>
              </w:rPr>
              <w:t>BARCODE_RELATIONSHIP</w:t>
            </w:r>
            <w:r>
              <w:rPr>
                <w:rFonts w:hint="eastAsia"/>
                <w:sz w:val="18"/>
                <w:szCs w:val="18"/>
              </w:rPr>
              <w:t>表</w:t>
            </w:r>
          </w:p>
          <w:p>
            <w:pPr>
              <w:pStyle w:val="10"/>
              <w:ind w:left="360" w:firstLine="0" w:firstLineChars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更新对应tray</w:t>
            </w:r>
            <w:r>
              <w:rPr>
                <w:sz w:val="18"/>
                <w:szCs w:val="18"/>
              </w:rPr>
              <w:t>_</w:t>
            </w:r>
            <w:r>
              <w:rPr>
                <w:rFonts w:hint="eastAsia"/>
                <w:sz w:val="18"/>
                <w:szCs w:val="18"/>
              </w:rPr>
              <w:t>no的bar</w:t>
            </w:r>
            <w:r>
              <w:rPr>
                <w:sz w:val="18"/>
                <w:szCs w:val="18"/>
              </w:rPr>
              <w:t>_code,</w:t>
            </w:r>
            <w:r>
              <w:rPr>
                <w:rFonts w:hint="eastAsia"/>
                <w:sz w:val="18"/>
                <w:szCs w:val="18"/>
              </w:rPr>
              <w:t>并将binded设置为1。</w:t>
            </w:r>
          </w:p>
        </w:tc>
      </w:tr>
    </w:tbl>
    <w:p>
      <w:pPr>
        <w:jc w:val="left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eq \o\ac(○,</w:instrText>
      </w:r>
      <w:r>
        <w:rPr>
          <w:rFonts w:hint="eastAsia" w:ascii="等线"/>
          <w:position w:val="3"/>
          <w:sz w:val="19"/>
          <w:szCs w:val="28"/>
        </w:rPr>
        <w:instrText xml:space="preserve">4</w:instrText>
      </w:r>
      <w:r>
        <w:rPr>
          <w:rFonts w:hint="eastAsia"/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数据查询</w:t>
      </w:r>
    </w:p>
    <w:p>
      <w:pPr>
        <w:jc w:val="left"/>
        <w:rPr>
          <w:sz w:val="28"/>
          <w:szCs w:val="28"/>
        </w:rPr>
      </w:pPr>
    </w:p>
    <w:tbl>
      <w:tblPr>
        <w:tblStyle w:val="7"/>
        <w:tblW w:w="836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2287"/>
        <w:gridCol w:w="3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67" w:type="dxa"/>
            <w:gridSpan w:val="3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0" w:hRule="atLeast"/>
          <w:jc w:val="center"/>
        </w:trPr>
        <w:tc>
          <w:tcPr>
            <w:tcW w:w="2256" w:type="dxa"/>
            <w:tcBorders>
              <w:bottom w:val="nil"/>
            </w:tcBorders>
          </w:tcPr>
          <w:p>
            <w:pPr>
              <w:jc w:val="center"/>
              <w:rPr>
                <w:sz w:val="28"/>
                <w:szCs w:val="28"/>
              </w:rPr>
            </w:pPr>
            <w:r>
              <w:pict>
                <v:shape id="文本框 23" o:spid="_x0000_s1027" o:spt="202" type="#_x0000_t202" style="position:absolute;left:0pt;margin-left:63.7pt;margin-top:116.4pt;height:63.65pt;width:129.5pt;z-index:251664384;mso-width-relative:margin;mso-height-relative:margin;" fillcolor="#FFFFFF [3201]" fill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">
                  <v:path/>
                  <v:fill on="t" focussize="0,0"/>
                  <v:stroke weight="0.5pt" joinstyle="miter"/>
                  <v:imagedata o:title=""/>
                  <o:lock v:ext="edit"/>
                  <v:textbox>
                    <w:txbxContent>
                      <w:p>
                        <w:pPr>
                          <w:spacing w:line="60" w:lineRule="auto"/>
                          <w:rPr>
                            <w:rFonts w:ascii="微软雅黑" w:hAnsi="微软雅黑" w:eastAsia="微软雅黑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sz w:val="18"/>
                            <w:szCs w:val="18"/>
                          </w:rPr>
                          <w:t>查询方式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spacing w:line="60" w:lineRule="auto"/>
                          <w:rPr>
                            <w:rFonts w:ascii="微软雅黑" w:hAnsi="微软雅黑" w:eastAsia="微软雅黑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hAnsi="微软雅黑" w:eastAsia="微软雅黑"/>
                            <w:sz w:val="18"/>
                            <w:szCs w:val="18"/>
                          </w:rPr>
                          <w:t>扫描</w:t>
                        </w:r>
                        <w:r>
                          <w:rPr>
                            <w:rFonts w:hint="eastAsia" w:ascii="微软雅黑" w:hAnsi="微软雅黑" w:eastAsia="微软雅黑"/>
                            <w:sz w:val="18"/>
                            <w:szCs w:val="18"/>
                          </w:rPr>
                          <w:t>计量箱</w:t>
                        </w:r>
                        <w:r>
                          <w:rPr>
                            <w:rFonts w:ascii="微软雅黑" w:hAnsi="微软雅黑" w:eastAsia="微软雅黑"/>
                            <w:sz w:val="18"/>
                            <w:szCs w:val="18"/>
                          </w:rPr>
                          <w:t>二维码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spacing w:line="60" w:lineRule="auto"/>
                          <w:rPr>
                            <w:rFonts w:ascii="微软雅黑" w:hAnsi="微软雅黑" w:eastAsia="微软雅黑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hAnsi="微软雅黑" w:eastAsia="微软雅黑"/>
                            <w:sz w:val="18"/>
                            <w:szCs w:val="18"/>
                          </w:rPr>
                          <w:t>输入</w:t>
                        </w:r>
                        <w:r>
                          <w:rPr>
                            <w:rFonts w:hint="eastAsia" w:ascii="微软雅黑" w:hAnsi="微软雅黑" w:eastAsia="微软雅黑"/>
                            <w:sz w:val="18"/>
                            <w:szCs w:val="18"/>
                          </w:rPr>
                          <w:t>{</w:t>
                        </w:r>
                        <w:r>
                          <w:rPr>
                            <w:rFonts w:ascii="微软雅黑" w:hAnsi="微软雅黑" w:eastAsia="微软雅黑"/>
                            <w:sz w:val="18"/>
                            <w:szCs w:val="18"/>
                          </w:rPr>
                          <w:t>二维码</w:t>
                        </w:r>
                        <w:r>
                          <w:rPr>
                            <w:rFonts w:hint="eastAsia" w:ascii="微软雅黑" w:hAnsi="微软雅黑" w:eastAsia="微软雅黑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微软雅黑" w:hAnsi="微软雅黑" w:eastAsia="微软雅黑"/>
                            <w:sz w:val="18"/>
                            <w:szCs w:val="18"/>
                          </w:rPr>
                          <w:t>设备种类</w:t>
                        </w:r>
                      </w:p>
                    </w:txbxContent>
                  </v:textbox>
                </v:shape>
              </w:pict>
            </w:r>
            <w:r>
              <w:drawing>
                <wp:inline distT="0" distB="0" distL="0" distR="0">
                  <wp:extent cx="1289050" cy="2122170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990" cy="2161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7" w:type="dxa"/>
            <w:tcBorders>
              <w:bottom w:val="nil"/>
            </w:tcBorders>
          </w:tcPr>
          <w:p>
            <w:pPr>
              <w:jc w:val="center"/>
              <w:rPr>
                <w:sz w:val="28"/>
                <w:szCs w:val="28"/>
              </w:rPr>
            </w:pPr>
            <w:r>
              <w:pict>
                <v:shape id="箭头: 右 22" o:spid="_x0000_s1028" o:spt="13" type="#_x0000_t13" style="position:absolute;left:0pt;margin-left:-19.65pt;margin-top:86.3pt;height:6.5pt;width:60.5pt;z-index:251663360;v-text-anchor:middle;mso-width-relative:margin;mso-height-relative:margin;" fillcolor="#FFD555 [2167]" filled="t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" adj="20440">
                  <v:path/>
                  <v:fill type="gradient" on="t" color2="#FFCC31 [2615]" colors="0f #FFDD9C;32768f #FFD78E;65536f #FFD479" focus="100%" focussize="0,0" rotate="t">
                    <o:fill type="gradientUnscaled" v:ext="backwardCompatible"/>
                  </v:fill>
                  <v:stroke weight="0.5pt" color="#FFC000 [3207]" joinstyle="miter"/>
                  <v:imagedata o:title=""/>
                  <o:lock v:ext="edit"/>
                  <v:textbox>
                    <w:txbxContent>
                      <w:p>
                        <w:pPr>
                          <w:ind w:left="36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w:pict>
            </w:r>
            <w:r>
              <w:drawing>
                <wp:inline distT="0" distB="0" distL="0" distR="0">
                  <wp:extent cx="1306830" cy="2094230"/>
                  <wp:effectExtent l="0" t="0" r="7620" b="127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534" cy="212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4" w:type="dxa"/>
            <w:tcBorders>
              <w:bottom w:val="nil"/>
            </w:tcBorders>
            <w:vAlign w:val="center"/>
          </w:tcPr>
          <w:p>
            <w:pPr>
              <w:jc w:val="left"/>
              <w:rPr>
                <w:sz w:val="28"/>
                <w:szCs w:val="28"/>
              </w:rPr>
            </w:pPr>
            <w:r>
              <w:pict>
                <v:shape id="文本框 27" o:spid="_x0000_s1029" o:spt="202" type="#_x0000_t202" style="position:absolute;left:0pt;margin-left:13.05pt;margin-top:94.15pt;height:75.4pt;width:116pt;z-index:251666432;mso-width-relative:margin;mso-height-relative:margin;" fillcolor="#FFFFFF [3201]" fill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">
                  <v:path/>
                  <v:fill on="t" focussize="0,0"/>
                  <v:stroke weight="0.5pt" joinstyle="miter"/>
                  <v:imagedata o:title=""/>
                  <o:lock v:ext="edi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点击</w:t>
                        </w:r>
                        <w:r>
                          <w:t>列表计量</w:t>
                        </w:r>
                        <w:r>
                          <w:rPr>
                            <w:rFonts w:hint="eastAsia"/>
                          </w:rPr>
                          <w:t>箱</w:t>
                        </w:r>
                        <w:r>
                          <w:t>，可查询设备基本信息，状态信息，数据信息</w:t>
                        </w:r>
                      </w:p>
                    </w:txbxContent>
                  </v:textbox>
                </v:shape>
              </w:pict>
            </w:r>
            <w:r>
              <w:pict>
                <v:shape id="箭头: 右 26" o:spid="_x0000_s1030" o:spt="13" type="#_x0000_t13" style="position:absolute;left:0pt;margin-left:-9.95pt;margin-top:44.6pt;height:6.5pt;width:60.5pt;z-index:251665408;v-text-anchor:middle;mso-width-relative:margin;mso-height-relative:margin;" fillcolor="#FFD555 [2167]" filled="t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" adj="20440">
                  <v:path/>
                  <v:fill type="gradient" on="t" color2="#FFCC31 [2615]" colors="0f #FFDD9C;32768f #FFD78E;65536f #FFD479" focus="100%" focussize="0,0" rotate="t">
                    <o:fill type="gradientUnscaled" v:ext="backwardCompatible"/>
                  </v:fill>
                  <v:stroke weight="0.5pt" color="#FFC000 [3207]" joinstyle="miter"/>
                  <v:imagedata o:title=""/>
                  <o:lock v:ext="edit"/>
                  <v:textbox>
                    <w:txbxContent>
                      <w:p>
                        <w:pPr>
                          <w:ind w:left="36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w:pict>
            </w:r>
            <w:r>
              <w:drawing>
                <wp:inline distT="0" distB="0" distL="0" distR="0">
                  <wp:extent cx="2291080" cy="1078865"/>
                  <wp:effectExtent l="0" t="0" r="0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868" cy="110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  <w:jc w:val="center"/>
        </w:trPr>
        <w:tc>
          <w:tcPr>
            <w:tcW w:w="2256" w:type="dxa"/>
            <w:tcBorders>
              <w:top w:val="nil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设备查询条码输入框</w:t>
            </w:r>
          </w:p>
        </w:tc>
        <w:tc>
          <w:tcPr>
            <w:tcW w:w="2287" w:type="dxa"/>
            <w:tcBorders>
              <w:top w:val="nil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设备查询列表框</w:t>
            </w:r>
          </w:p>
        </w:tc>
        <w:tc>
          <w:tcPr>
            <w:tcW w:w="3824" w:type="dxa"/>
            <w:tcBorders>
              <w:top w:val="nil"/>
            </w:tcBorders>
            <w:vAlign w:val="center"/>
          </w:tcPr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</w:rPr>
              <w:t>设备查询详细信息框</w:t>
            </w:r>
          </w:p>
        </w:tc>
      </w:tr>
    </w:tbl>
    <w:p>
      <w:pPr>
        <w:jc w:val="left"/>
        <w:rPr>
          <w:sz w:val="24"/>
          <w:szCs w:val="24"/>
        </w:rPr>
      </w:pPr>
      <w:r>
        <w:rPr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eq \o\ac(○,</w:instrText>
      </w:r>
      <w:r>
        <w:rPr>
          <w:rFonts w:hint="eastAsia" w:ascii="等线"/>
          <w:position w:val="3"/>
          <w:sz w:val="19"/>
          <w:szCs w:val="28"/>
        </w:rPr>
        <w:instrText xml:space="preserve">5</w:instrText>
      </w:r>
      <w:r>
        <w:rPr>
          <w:rFonts w:hint="eastAsia"/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4"/>
          <w:szCs w:val="24"/>
        </w:rPr>
        <w:t>数据录入</w:t>
      </w:r>
    </w:p>
    <w:tbl>
      <w:tblPr>
        <w:tblStyle w:val="7"/>
        <w:tblW w:w="85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6" w:type="dxa"/>
          </w:tcPr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</w:rPr>
              <w:t>界面设计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6" w:type="dxa"/>
          </w:tcPr>
          <w:p>
            <w:pPr>
              <w:jc w:val="left"/>
              <w:rPr>
                <w:sz w:val="28"/>
                <w:szCs w:val="28"/>
              </w:rPr>
            </w:pPr>
            <w:r>
              <w:drawing>
                <wp:inline distT="0" distB="0" distL="0" distR="0">
                  <wp:extent cx="5264150" cy="2587625"/>
                  <wp:effectExtent l="0" t="0" r="0" b="3175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235" cy="2587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操作：</w:t>
            </w:r>
          </w:p>
          <w:p>
            <w:pPr>
              <w:pStyle w:val="10"/>
              <w:numPr>
                <w:ilvl w:val="0"/>
                <w:numId w:val="3"/>
              </w:numPr>
              <w:ind w:firstLineChars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保存，将数据包裹成xml，保存在detect_record表的test</w:t>
            </w:r>
            <w:r>
              <w:rPr>
                <w:sz w:val="18"/>
                <w:szCs w:val="18"/>
              </w:rPr>
              <w:t>_record</w:t>
            </w:r>
            <w:r>
              <w:rPr>
                <w:rFonts w:hint="eastAsia"/>
                <w:sz w:val="18"/>
                <w:szCs w:val="18"/>
              </w:rPr>
              <w:t>表中</w:t>
            </w:r>
          </w:p>
          <w:p>
            <w:pPr>
              <w:pStyle w:val="10"/>
              <w:numPr>
                <w:ilvl w:val="0"/>
                <w:numId w:val="3"/>
              </w:numPr>
              <w:ind w:firstLine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18"/>
                <w:szCs w:val="18"/>
              </w:rPr>
              <w:t>查询：</w:t>
            </w:r>
            <w:r>
              <w:rPr>
                <w:rFonts w:hint="eastAsia"/>
                <w:sz w:val="18"/>
                <w:szCs w:val="18"/>
                <w:highlight w:val="yellow"/>
              </w:rPr>
              <w:t>取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yellow"/>
              </w:rPr>
              <w:t>TEST_PROJECT</w:t>
            </w:r>
            <w:r>
              <w:rPr>
                <w:rFonts w:hint="eastAsia"/>
                <w:sz w:val="18"/>
                <w:szCs w:val="18"/>
                <w:highlight w:val="yellow"/>
              </w:rPr>
              <w:t>展示{测试项目界面部分}</w:t>
            </w:r>
            <w:r>
              <w:rPr>
                <w:rFonts w:hint="eastAsia"/>
                <w:sz w:val="18"/>
                <w:szCs w:val="18"/>
              </w:rPr>
              <w:t>，点击测试项目展示{录入界面部分}，</w:t>
            </w:r>
          </w:p>
          <w:p>
            <w:pPr>
              <w:pStyle w:val="10"/>
              <w:ind w:left="720" w:firstLine="0" w:firstLineChars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根据detect</w:t>
            </w:r>
            <w:r>
              <w:rPr>
                <w:sz w:val="18"/>
                <w:szCs w:val="18"/>
              </w:rPr>
              <w:t>_record</w:t>
            </w:r>
            <w:r>
              <w:rPr>
                <w:rFonts w:hint="eastAsia"/>
                <w:sz w:val="18"/>
                <w:szCs w:val="18"/>
              </w:rPr>
              <w:t>表中test</w:t>
            </w:r>
            <w:r>
              <w:rPr>
                <w:sz w:val="18"/>
                <w:szCs w:val="18"/>
              </w:rPr>
              <w:t>_record</w:t>
            </w:r>
            <w:r>
              <w:rPr>
                <w:rFonts w:hint="eastAsia"/>
                <w:sz w:val="18"/>
                <w:szCs w:val="18"/>
              </w:rPr>
              <w:t>，若存在，则根据其内的xml解析已存在的数据</w:t>
            </w:r>
            <w:bookmarkStart w:id="0" w:name="_GoBack"/>
            <w:bookmarkEnd w:id="0"/>
          </w:p>
          <w:p>
            <w:pPr>
              <w:pStyle w:val="10"/>
              <w:ind w:left="720" w:firstLine="0" w:firstLine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18"/>
                <w:szCs w:val="18"/>
              </w:rPr>
              <w:t>若不存在，则根据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TEST_PROJECT</w:t>
            </w:r>
            <w:r>
              <w:rPr>
                <w:rFonts w:hint="eastAsia"/>
                <w:sz w:val="18"/>
                <w:szCs w:val="18"/>
              </w:rPr>
              <w:t>中的content解析其展示的{录入界面部分}</w:t>
            </w:r>
          </w:p>
        </w:tc>
      </w:tr>
    </w:tbl>
    <w:p>
      <w:pPr>
        <w:jc w:val="left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eq \o\ac(○,</w:instrText>
      </w:r>
      <w:r>
        <w:rPr>
          <w:rFonts w:hint="eastAsia" w:ascii="等线"/>
          <w:position w:val="3"/>
          <w:sz w:val="16"/>
          <w:szCs w:val="28"/>
        </w:rPr>
        <w:instrText xml:space="preserve">6</w:instrText>
      </w:r>
      <w:r>
        <w:rPr>
          <w:rFonts w:hint="eastAsia"/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系统设置</w:t>
      </w:r>
    </w:p>
    <w:p>
      <w:pPr>
        <w:jc w:val="left"/>
        <w:rPr>
          <w:sz w:val="24"/>
          <w:szCs w:val="24"/>
        </w:rPr>
      </w:pPr>
    </w:p>
    <w:tbl>
      <w:tblPr>
        <w:tblStyle w:val="7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5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14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界面设计</w:t>
            </w:r>
          </w:p>
        </w:tc>
        <w:tc>
          <w:tcPr>
            <w:tcW w:w="5182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0" w:hRule="atLeast"/>
          <w:jc w:val="center"/>
        </w:trPr>
        <w:tc>
          <w:tcPr>
            <w:tcW w:w="3114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drawing>
                <wp:inline distT="0" distB="0" distL="0" distR="0">
                  <wp:extent cx="1752600" cy="2722880"/>
                  <wp:effectExtent l="0" t="0" r="0" b="1270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图片 20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r="21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216" cy="2815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</w:tcPr>
          <w:p>
            <w:pPr>
              <w:pStyle w:val="10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服务器IP设置</w:t>
            </w:r>
          </w:p>
          <w:p>
            <w:pPr>
              <w:pStyle w:val="10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基础信息</w:t>
            </w:r>
          </w:p>
        </w:tc>
      </w:tr>
    </w:tbl>
    <w:p>
      <w:pPr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fldChar w:fldCharType="begin"/>
      </w:r>
      <w:r>
        <w:rPr>
          <w:rFonts w:hint="eastAsia" w:ascii="宋体" w:hAnsi="宋体"/>
          <w:sz w:val="24"/>
          <w:szCs w:val="24"/>
        </w:rPr>
        <w:instrText xml:space="preserve">eq \o\ac(○,</w:instrText>
      </w:r>
      <w:r>
        <w:rPr>
          <w:rFonts w:hint="eastAsia" w:ascii="宋体" w:hAnsi="宋体"/>
          <w:position w:val="3"/>
          <w:sz w:val="16"/>
          <w:szCs w:val="24"/>
        </w:rPr>
        <w:instrText xml:space="preserve">7</w:instrText>
      </w:r>
      <w:r>
        <w:rPr>
          <w:rFonts w:hint="eastAsia" w:ascii="宋体" w:hAnsi="宋体"/>
          <w:sz w:val="24"/>
          <w:szCs w:val="24"/>
        </w:rPr>
        <w:instrText xml:space="preserve">)</w:instrText>
      </w:r>
      <w:r>
        <w:rPr>
          <w:rFonts w:ascii="宋体" w:hAnsi="宋体"/>
          <w:sz w:val="24"/>
          <w:szCs w:val="24"/>
        </w:rPr>
        <w:fldChar w:fldCharType="end"/>
      </w:r>
      <w:r>
        <w:rPr>
          <w:rFonts w:hint="eastAsia" w:ascii="宋体" w:hAnsi="宋体"/>
          <w:sz w:val="24"/>
          <w:szCs w:val="24"/>
        </w:rPr>
        <w:t>控制开关</w:t>
      </w:r>
    </w:p>
    <w:p>
      <w:pPr>
        <w:jc w:val="left"/>
        <w:rPr>
          <w:b/>
          <w:color w:val="FF0000"/>
          <w:sz w:val="48"/>
          <w:szCs w:val="48"/>
        </w:rPr>
      </w:pPr>
      <w:r>
        <w:rPr>
          <w:rFonts w:hint="eastAsia" w:ascii="宋体" w:hAnsi="宋体"/>
          <w:b/>
          <w:color w:val="FF0000"/>
          <w:sz w:val="48"/>
          <w:szCs w:val="48"/>
        </w:rPr>
        <w:t>app需与PLC通信，是否开发人员具备相关经验。</w:t>
      </w:r>
    </w:p>
    <w:p>
      <w:pPr>
        <w:jc w:val="center"/>
        <w:rPr>
          <w:sz w:val="28"/>
          <w:szCs w:val="28"/>
        </w:rPr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A1C38"/>
    <w:multiLevelType w:val="multilevel"/>
    <w:tmpl w:val="040A1C38"/>
    <w:lvl w:ilvl="0" w:tentative="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9343CA"/>
    <w:multiLevelType w:val="multilevel"/>
    <w:tmpl w:val="079343C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E649A2"/>
    <w:multiLevelType w:val="multilevel"/>
    <w:tmpl w:val="36E649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BD1CEE"/>
    <w:multiLevelType w:val="multilevel"/>
    <w:tmpl w:val="42BD1CE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11DB0"/>
    <w:rsid w:val="004A08C3"/>
    <w:rsid w:val="0056275A"/>
    <w:rsid w:val="00683F11"/>
    <w:rsid w:val="006D5C9F"/>
    <w:rsid w:val="00A46182"/>
    <w:rsid w:val="00C11DB0"/>
    <w:rsid w:val="00C339AD"/>
    <w:rsid w:val="00C546EC"/>
    <w:rsid w:val="00C551E8"/>
    <w:rsid w:val="00EA02E6"/>
    <w:rsid w:val="217A631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basedOn w:val="5"/>
    <w:link w:val="4"/>
    <w:uiPriority w:val="99"/>
    <w:rPr>
      <w:sz w:val="18"/>
      <w:szCs w:val="18"/>
    </w:rPr>
  </w:style>
  <w:style w:type="character" w:customStyle="1" w:styleId="9">
    <w:name w:val="页脚 Char"/>
    <w:basedOn w:val="5"/>
    <w:link w:val="3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1"/>
    <customShpInfo spid="_x0000_s1027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210</Words>
  <Characters>1201</Characters>
  <Lines>10</Lines>
  <Paragraphs>2</Paragraphs>
  <TotalTime>0</TotalTime>
  <ScaleCrop>false</ScaleCrop>
  <LinksUpToDate>false</LinksUpToDate>
  <CharactersWithSpaces>1409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2017-10-12T12:17:00Z</dcterms:created>
  <dc:creator>hust</dc:creator>
  <cp:lastModifiedBy>*Kira Papa</cp:lastModifiedBy>
  <dcterms:modified xsi:type="dcterms:W3CDTF">2017-11-06T02:31:50Z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