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CAPSTONE PROJECT</w:t>
        <w:br/>
        <w:t>PS-055: Recruitment ATS with Interview Scheduling and Offer Approval Matrix</w:t>
        <w:br/>
        <w:t>Team T058 | Java 17</w:t>
      </w:r>
    </w:p>
    <w:p>
      <w:pPr>
        <w:pStyle w:val="Heading1"/>
      </w:pPr>
      <w:r>
        <w:t>3. System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/>
                <w:b/>
                <w:sz w:val="18"/>
              </w:rPr>
              <w:t>Component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/>
                <w:sz w:val="18"/>
              </w:rPr>
              <w:t>Responsibility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CommandProcessor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Reads commands and validates syntax; invokes services.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RecruitmentService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Registers requisitions, candidates and applications.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StageTransitionService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Validates transitions and returns reason codes for illegal transitions.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InterviewScheduler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Finds earliest valid slots and checks availability, duration, load, gaps and panel grade.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OfferCalculator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Calculates proposed CTC, bonus, referral/agency cost and total cost.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ApprovalService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Builds sequential approval chain, records decisions, deadlines and escalation.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HeadcountService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Reserves/releases positions and orders waitlisted applications.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LifecycleService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Handles offer expiry, acceptance, decline, joining and requisition ageing.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PipelineReportService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Reports stage counts, pending approvals and at-risk requisitions.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HolidayCalendar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Stores supplied holidays and supports working-day calculations.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