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C57D9">
      <w:pPr>
        <w:spacing w:line="99" w:lineRule="auto"/>
        <w:rPr>
          <w:rFonts w:ascii="Arial"/>
          <w:sz w:val="2"/>
        </w:rPr>
      </w:pPr>
    </w:p>
    <w:tbl>
      <w:tblPr>
        <w:tblStyle w:val="4"/>
        <w:tblW w:w="8303" w:type="dxa"/>
        <w:tblInd w:w="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4"/>
        <w:gridCol w:w="357"/>
        <w:gridCol w:w="5542"/>
      </w:tblGrid>
      <w:tr w14:paraId="04AB37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2404" w:type="dxa"/>
            <w:vAlign w:val="top"/>
          </w:tcPr>
          <w:p w14:paraId="4A9AA0EF">
            <w:pPr>
              <w:pStyle w:val="5"/>
              <w:spacing w:before="56" w:line="280" w:lineRule="exact"/>
              <w:ind w:left="115"/>
            </w:pPr>
            <w:r>
              <w:rPr>
                <w:spacing w:val="-6"/>
                <w:position w:val="1"/>
              </w:rPr>
              <w:t>第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  <w:position w:val="1"/>
              </w:rPr>
              <w:t>1</w:t>
            </w:r>
            <w:r>
              <w:rPr>
                <w:rFonts w:ascii="Calibri" w:hAnsi="Calibri" w:eastAsia="Calibri" w:cs="Calibri"/>
                <w:spacing w:val="24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章</w:t>
            </w:r>
          </w:p>
          <w:p w14:paraId="2B34BE48">
            <w:pPr>
              <w:pStyle w:val="5"/>
              <w:spacing w:before="35" w:line="226" w:lineRule="auto"/>
              <w:ind w:left="137"/>
            </w:pPr>
            <w:r>
              <w:rPr>
                <w:spacing w:val="2"/>
              </w:rPr>
              <w:t>图像数字化</w:t>
            </w:r>
          </w:p>
        </w:tc>
        <w:tc>
          <w:tcPr>
            <w:tcW w:w="357" w:type="dxa"/>
            <w:tcBorders>
              <w:right w:val="nil"/>
            </w:tcBorders>
            <w:vAlign w:val="top"/>
          </w:tcPr>
          <w:p w14:paraId="7500981C">
            <w:pPr>
              <w:spacing w:before="79" w:line="274" w:lineRule="exact"/>
              <w:ind w:left="13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1</w:t>
            </w:r>
          </w:p>
          <w:p w14:paraId="4B93BAA8">
            <w:pPr>
              <w:spacing w:before="41" w:line="273" w:lineRule="exact"/>
              <w:ind w:left="124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1"/>
                <w:sz w:val="21"/>
                <w:szCs w:val="21"/>
              </w:rPr>
              <w:t>2</w:t>
            </w:r>
          </w:p>
          <w:p w14:paraId="08F7A48B">
            <w:pPr>
              <w:spacing w:before="41" w:line="272" w:lineRule="exact"/>
              <w:ind w:left="123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3</w:t>
            </w:r>
          </w:p>
        </w:tc>
        <w:tc>
          <w:tcPr>
            <w:tcW w:w="5542" w:type="dxa"/>
            <w:tcBorders>
              <w:left w:val="nil"/>
            </w:tcBorders>
            <w:vAlign w:val="top"/>
          </w:tcPr>
          <w:p w14:paraId="0838DFD9">
            <w:pPr>
              <w:pStyle w:val="5"/>
              <w:spacing w:before="56" w:line="226" w:lineRule="auto"/>
              <w:ind w:left="188"/>
              <w:rPr>
                <w:strike/>
                <w:dstrike w:val="0"/>
              </w:rPr>
            </w:pPr>
            <w:r>
              <w:rPr>
                <w:strike/>
                <w:dstrike w:val="0"/>
                <w:spacing w:val="8"/>
              </w:rPr>
              <w:t>成像过程：视觉过程、成像变换</w:t>
            </w:r>
          </w:p>
          <w:p w14:paraId="5B3E140F">
            <w:pPr>
              <w:pStyle w:val="5"/>
              <w:spacing w:before="58" w:line="288" w:lineRule="auto"/>
              <w:ind w:left="186" w:right="532" w:firstLine="6"/>
            </w:pPr>
            <w:r>
              <w:rPr>
                <w:spacing w:val="8"/>
              </w:rPr>
              <w:t>空间分辨率和比特深度、像素的邻域、</w:t>
            </w:r>
            <w:r>
              <w:rPr>
                <w:spacing w:val="8"/>
                <w:highlight w:val="yellow"/>
              </w:rPr>
              <w:t>连接和连通</w:t>
            </w:r>
            <w:r>
              <w:rPr>
                <w:spacing w:val="4"/>
              </w:rPr>
              <w:t>像素间的距离、</w:t>
            </w:r>
            <w:r>
              <w:rPr>
                <w:spacing w:val="-58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spacing w:val="4"/>
                <w:highlight w:val="yellow"/>
              </w:rPr>
              <w:t>2D</w:t>
            </w:r>
            <w:r>
              <w:rPr>
                <w:rFonts w:ascii="Calibri" w:hAnsi="Calibri" w:eastAsia="Calibri" w:cs="Calibri"/>
                <w:spacing w:val="14"/>
                <w:highlight w:val="yellow"/>
              </w:rPr>
              <w:t xml:space="preserve"> </w:t>
            </w:r>
            <w:r>
              <w:rPr>
                <w:spacing w:val="4"/>
                <w:highlight w:val="yellow"/>
              </w:rPr>
              <w:t>距离变换</w:t>
            </w:r>
          </w:p>
        </w:tc>
      </w:tr>
      <w:tr w14:paraId="16F87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7" w:hRule="atLeast"/>
        </w:trPr>
        <w:tc>
          <w:tcPr>
            <w:tcW w:w="2404" w:type="dxa"/>
            <w:vAlign w:val="top"/>
          </w:tcPr>
          <w:p w14:paraId="20408F23">
            <w:pPr>
              <w:pStyle w:val="5"/>
              <w:spacing w:before="52" w:line="280" w:lineRule="exact"/>
              <w:ind w:left="115"/>
            </w:pPr>
            <w:r>
              <w:rPr>
                <w:spacing w:val="-4"/>
                <w:position w:val="1"/>
              </w:rPr>
              <w:t>第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position w:val="1"/>
              </w:rPr>
              <w:t>2</w:t>
            </w:r>
            <w:r>
              <w:rPr>
                <w:rFonts w:ascii="Calibri" w:hAnsi="Calibri" w:eastAsia="Calibri" w:cs="Calibri"/>
                <w:spacing w:val="24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章</w:t>
            </w:r>
          </w:p>
          <w:p w14:paraId="74636E7F">
            <w:pPr>
              <w:pStyle w:val="5"/>
              <w:spacing w:before="35" w:line="226" w:lineRule="auto"/>
              <w:ind w:left="137"/>
            </w:pPr>
            <w:r>
              <w:rPr>
                <w:spacing w:val="5"/>
              </w:rPr>
              <w:t>图像变换和形态学</w:t>
            </w:r>
          </w:p>
        </w:tc>
        <w:tc>
          <w:tcPr>
            <w:tcW w:w="357" w:type="dxa"/>
            <w:tcBorders>
              <w:right w:val="nil"/>
            </w:tcBorders>
            <w:vAlign w:val="top"/>
          </w:tcPr>
          <w:p w14:paraId="5EC71C25">
            <w:pPr>
              <w:spacing w:before="76" w:line="274" w:lineRule="exact"/>
              <w:ind w:left="13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1</w:t>
            </w:r>
          </w:p>
          <w:p w14:paraId="561E56CD">
            <w:pPr>
              <w:spacing w:before="41" w:line="274" w:lineRule="exact"/>
              <w:ind w:left="124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1"/>
                <w:sz w:val="21"/>
                <w:szCs w:val="21"/>
              </w:rPr>
              <w:t>2</w:t>
            </w:r>
          </w:p>
          <w:p w14:paraId="7885A648">
            <w:pPr>
              <w:spacing w:before="33" w:line="272" w:lineRule="exact"/>
              <w:ind w:left="123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3</w:t>
            </w:r>
          </w:p>
          <w:p w14:paraId="3145AB0E">
            <w:pPr>
              <w:spacing w:before="43" w:line="273" w:lineRule="exact"/>
              <w:ind w:left="117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4</w:t>
            </w:r>
          </w:p>
        </w:tc>
        <w:tc>
          <w:tcPr>
            <w:tcW w:w="5542" w:type="dxa"/>
            <w:tcBorders>
              <w:left w:val="nil"/>
            </w:tcBorders>
            <w:vAlign w:val="top"/>
          </w:tcPr>
          <w:p w14:paraId="0CB69FFA">
            <w:pPr>
              <w:pStyle w:val="5"/>
              <w:spacing w:before="52" w:line="226" w:lineRule="auto"/>
              <w:ind w:left="188"/>
            </w:pPr>
            <w:r>
              <w:rPr>
                <w:spacing w:val="8"/>
              </w:rPr>
              <w:t>可分离和正交图像变换定义</w:t>
            </w:r>
          </w:p>
          <w:p w14:paraId="54E15C21">
            <w:pPr>
              <w:pStyle w:val="5"/>
              <w:spacing w:before="57" w:line="280" w:lineRule="exact"/>
              <w:ind w:left="190"/>
            </w:pPr>
            <w:r>
              <w:rPr>
                <w:rFonts w:ascii="Calibri" w:hAnsi="Calibri" w:eastAsia="Calibri" w:cs="Calibri"/>
                <w:spacing w:val="6"/>
                <w:position w:val="1"/>
              </w:rPr>
              <w:t>2</w:t>
            </w:r>
            <w:r>
              <w:rPr>
                <w:rFonts w:ascii="Calibri" w:hAnsi="Calibri" w:eastAsia="Calibri" w:cs="Calibri"/>
                <w:position w:val="1"/>
              </w:rPr>
              <w:t>D</w:t>
            </w:r>
            <w:r>
              <w:rPr>
                <w:rFonts w:ascii="Calibri" w:hAnsi="Calibri" w:eastAsia="Calibri" w:cs="Calibri"/>
                <w:spacing w:val="32"/>
                <w:w w:val="10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position w:val="1"/>
              </w:rPr>
              <w:t>DFT</w:t>
            </w:r>
            <w:r>
              <w:rPr>
                <w:rFonts w:ascii="Calibri" w:hAnsi="Calibri" w:eastAsia="Calibri" w:cs="Calibri"/>
                <w:spacing w:val="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变换及其基本性质</w:t>
            </w:r>
          </w:p>
          <w:p w14:paraId="783E2149">
            <w:pPr>
              <w:pStyle w:val="5"/>
              <w:spacing w:before="27" w:line="227" w:lineRule="auto"/>
              <w:ind w:left="196"/>
            </w:pPr>
            <w:r>
              <w:rPr>
                <w:rFonts w:ascii="Calibri" w:hAnsi="Calibri" w:eastAsia="Calibri" w:cs="Calibri"/>
              </w:rPr>
              <w:t>KL</w:t>
            </w:r>
            <w:r>
              <w:rPr>
                <w:rFonts w:ascii="Calibri" w:hAnsi="Calibri" w:eastAsia="Calibri" w:cs="Calibri"/>
                <w:spacing w:val="12"/>
              </w:rPr>
              <w:t xml:space="preserve"> </w:t>
            </w:r>
            <w:r>
              <w:rPr>
                <w:spacing w:val="4"/>
              </w:rPr>
              <w:t>变换原理</w:t>
            </w:r>
          </w:p>
          <w:p w14:paraId="7279CE40">
            <w:pPr>
              <w:pStyle w:val="5"/>
              <w:spacing w:before="56" w:line="272" w:lineRule="auto"/>
              <w:ind w:left="191" w:right="143" w:hanging="1"/>
            </w:pPr>
            <w:r>
              <w:rPr>
                <w:spacing w:val="7"/>
                <w:highlight w:val="yellow"/>
              </w:rPr>
              <w:t>二值形态学：腐蚀、膨胀、开启、闭合、击中</w:t>
            </w:r>
            <w:r>
              <w:rPr>
                <w:spacing w:val="6"/>
                <w:highlight w:val="yellow"/>
              </w:rPr>
              <w:t>击不中：定义，对偶性</w:t>
            </w:r>
          </w:p>
        </w:tc>
      </w:tr>
      <w:tr w14:paraId="190CD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2404" w:type="dxa"/>
            <w:vAlign w:val="top"/>
          </w:tcPr>
          <w:p w14:paraId="51DCDEC8">
            <w:pPr>
              <w:pStyle w:val="5"/>
              <w:spacing w:before="53" w:line="280" w:lineRule="exact"/>
              <w:ind w:left="115"/>
            </w:pPr>
            <w:r>
              <w:rPr>
                <w:spacing w:val="-3"/>
                <w:position w:val="1"/>
              </w:rPr>
              <w:t>第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position w:val="1"/>
              </w:rPr>
              <w:t>3</w:t>
            </w:r>
            <w:r>
              <w:rPr>
                <w:rFonts w:ascii="Calibri" w:hAnsi="Calibri" w:eastAsia="Calibri" w:cs="Calibri"/>
                <w:spacing w:val="2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章</w:t>
            </w:r>
          </w:p>
          <w:p w14:paraId="6285E720">
            <w:pPr>
              <w:pStyle w:val="5"/>
              <w:spacing w:before="35" w:line="226" w:lineRule="auto"/>
              <w:ind w:left="137"/>
            </w:pPr>
            <w:r>
              <w:rPr>
                <w:spacing w:val="5"/>
              </w:rPr>
              <w:t>图像增强和图像恢复</w:t>
            </w:r>
          </w:p>
        </w:tc>
        <w:tc>
          <w:tcPr>
            <w:tcW w:w="357" w:type="dxa"/>
            <w:tcBorders>
              <w:right w:val="nil"/>
            </w:tcBorders>
            <w:vAlign w:val="top"/>
          </w:tcPr>
          <w:p w14:paraId="2D479765">
            <w:pPr>
              <w:spacing w:before="77" w:line="274" w:lineRule="exact"/>
              <w:ind w:left="13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1</w:t>
            </w:r>
          </w:p>
          <w:p w14:paraId="1B215A26">
            <w:pPr>
              <w:spacing w:before="41" w:line="274" w:lineRule="exact"/>
              <w:ind w:left="124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1"/>
                <w:sz w:val="21"/>
                <w:szCs w:val="21"/>
              </w:rPr>
              <w:t>2</w:t>
            </w:r>
          </w:p>
          <w:p w14:paraId="576D6989">
            <w:pPr>
              <w:spacing w:before="33" w:line="272" w:lineRule="exact"/>
              <w:ind w:left="123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3</w:t>
            </w:r>
          </w:p>
        </w:tc>
        <w:tc>
          <w:tcPr>
            <w:tcW w:w="5542" w:type="dxa"/>
            <w:tcBorders>
              <w:left w:val="nil"/>
            </w:tcBorders>
            <w:vAlign w:val="top"/>
          </w:tcPr>
          <w:p w14:paraId="0F683B8B">
            <w:pPr>
              <w:pStyle w:val="5"/>
              <w:spacing w:before="53" w:line="227" w:lineRule="auto"/>
              <w:ind w:left="188"/>
            </w:pPr>
            <w:r>
              <w:rPr>
                <w:spacing w:val="8"/>
              </w:rPr>
              <w:t>直方图均衡和直方图匹配</w:t>
            </w:r>
          </w:p>
          <w:p w14:paraId="595049E1">
            <w:pPr>
              <w:pStyle w:val="5"/>
              <w:spacing w:before="57" w:line="227" w:lineRule="auto"/>
              <w:ind w:left="192"/>
            </w:pPr>
            <w:r>
              <w:rPr>
                <w:spacing w:val="8"/>
                <w:highlight w:val="yellow"/>
              </w:rPr>
              <w:t>统计排序滤波</w:t>
            </w:r>
            <w:r>
              <w:rPr>
                <w:spacing w:val="8"/>
              </w:rPr>
              <w:t>、保边滤波器</w:t>
            </w:r>
          </w:p>
          <w:p w14:paraId="43F2252C">
            <w:pPr>
              <w:pStyle w:val="5"/>
              <w:spacing w:before="49" w:line="225" w:lineRule="auto"/>
              <w:ind w:left="208"/>
            </w:pPr>
            <w:r>
              <w:rPr>
                <w:spacing w:val="6"/>
              </w:rPr>
              <w:t>图像频率滤波基本原理</w:t>
            </w:r>
          </w:p>
        </w:tc>
      </w:tr>
      <w:tr w14:paraId="164760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2404" w:type="dxa"/>
            <w:vAlign w:val="top"/>
          </w:tcPr>
          <w:p w14:paraId="01CDF1BB">
            <w:pPr>
              <w:pStyle w:val="5"/>
              <w:spacing w:before="62" w:line="280" w:lineRule="exact"/>
              <w:ind w:left="115"/>
            </w:pPr>
            <w:r>
              <w:rPr>
                <w:spacing w:val="-1"/>
                <w:position w:val="1"/>
              </w:rPr>
              <w:t>第</w:t>
            </w:r>
            <w:r>
              <w:rPr>
                <w:spacing w:val="-47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position w:val="1"/>
              </w:rPr>
              <w:t>4</w:t>
            </w:r>
            <w:r>
              <w:rPr>
                <w:rFonts w:ascii="Calibri" w:hAnsi="Calibri" w:eastAsia="Calibri" w:cs="Calibri"/>
                <w:spacing w:val="23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章</w:t>
            </w:r>
          </w:p>
          <w:p w14:paraId="559AA7DA">
            <w:pPr>
              <w:pStyle w:val="5"/>
              <w:spacing w:before="27" w:line="227" w:lineRule="auto"/>
              <w:ind w:left="115"/>
            </w:pPr>
            <w:r>
              <w:rPr>
                <w:spacing w:val="7"/>
              </w:rPr>
              <w:t>深度学习基础</w:t>
            </w:r>
          </w:p>
        </w:tc>
        <w:tc>
          <w:tcPr>
            <w:tcW w:w="357" w:type="dxa"/>
            <w:tcBorders>
              <w:right w:val="nil"/>
            </w:tcBorders>
            <w:vAlign w:val="top"/>
          </w:tcPr>
          <w:p w14:paraId="49BC3B29">
            <w:pPr>
              <w:spacing w:before="86" w:line="274" w:lineRule="exact"/>
              <w:ind w:left="13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1</w:t>
            </w:r>
          </w:p>
          <w:p w14:paraId="171D37FA">
            <w:pPr>
              <w:spacing w:line="297" w:lineRule="auto"/>
              <w:rPr>
                <w:rFonts w:ascii="Arial"/>
                <w:sz w:val="21"/>
              </w:rPr>
            </w:pPr>
          </w:p>
          <w:p w14:paraId="7B559396">
            <w:pPr>
              <w:spacing w:line="298" w:lineRule="auto"/>
              <w:rPr>
                <w:rFonts w:ascii="Arial"/>
                <w:sz w:val="21"/>
              </w:rPr>
            </w:pPr>
          </w:p>
          <w:p w14:paraId="6AD2922E">
            <w:pPr>
              <w:spacing w:before="64" w:line="274" w:lineRule="exact"/>
              <w:ind w:left="124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1"/>
                <w:sz w:val="21"/>
                <w:szCs w:val="21"/>
              </w:rPr>
              <w:t>2</w:t>
            </w:r>
          </w:p>
        </w:tc>
        <w:tc>
          <w:tcPr>
            <w:tcW w:w="5542" w:type="dxa"/>
            <w:tcBorders>
              <w:left w:val="nil"/>
            </w:tcBorders>
            <w:vAlign w:val="top"/>
          </w:tcPr>
          <w:p w14:paraId="544E40EC">
            <w:pPr>
              <w:pStyle w:val="5"/>
              <w:spacing w:before="63" w:line="225" w:lineRule="auto"/>
              <w:ind w:left="216"/>
            </w:pPr>
            <w:r>
              <w:rPr>
                <w:spacing w:val="5"/>
              </w:rPr>
              <w:t>基本概念</w:t>
            </w:r>
          </w:p>
          <w:p w14:paraId="62963B6D">
            <w:pPr>
              <w:pStyle w:val="5"/>
              <w:spacing w:before="51" w:line="226" w:lineRule="auto"/>
              <w:ind w:left="196"/>
            </w:pPr>
            <w:r>
              <w:rPr>
                <w:rFonts w:ascii="Wingdings" w:hAnsi="Wingdings" w:eastAsia="Wingdings" w:cs="Wingdings"/>
                <w:spacing w:val="5"/>
              </w:rPr>
              <w:t>l</w:t>
            </w:r>
            <w:r>
              <w:rPr>
                <w:rFonts w:ascii="Wingdings" w:hAnsi="Wingdings" w:eastAsia="Wingdings" w:cs="Wingdings"/>
                <w:spacing w:val="97"/>
              </w:rPr>
              <w:t xml:space="preserve"> </w:t>
            </w:r>
            <w:r>
              <w:rPr>
                <w:spacing w:val="5"/>
              </w:rPr>
              <w:t>前馈神经网络，</w:t>
            </w:r>
            <w:r>
              <w:rPr>
                <w:spacing w:val="-57"/>
              </w:rPr>
              <w:t xml:space="preserve"> </w:t>
            </w:r>
            <w:r>
              <w:rPr>
                <w:spacing w:val="5"/>
              </w:rPr>
              <w:t>卷积神经网络，循环神经网络</w:t>
            </w:r>
          </w:p>
          <w:p w14:paraId="6927B6A8">
            <w:pPr>
              <w:pStyle w:val="5"/>
              <w:spacing w:before="58" w:line="225" w:lineRule="auto"/>
              <w:ind w:left="196"/>
            </w:pPr>
            <w:r>
              <w:rPr>
                <w:rFonts w:ascii="Wingdings" w:hAnsi="Wingdings" w:eastAsia="Wingdings" w:cs="Wingdings"/>
                <w:spacing w:val="4"/>
              </w:rPr>
              <w:t>l</w:t>
            </w:r>
            <w:r>
              <w:rPr>
                <w:rFonts w:ascii="Wingdings" w:hAnsi="Wingdings" w:eastAsia="Wingdings" w:cs="Wingdings"/>
                <w:spacing w:val="81"/>
              </w:rPr>
              <w:t xml:space="preserve"> </w:t>
            </w:r>
            <w:r>
              <w:rPr>
                <w:spacing w:val="4"/>
              </w:rPr>
              <w:t>反向传播算法</w:t>
            </w:r>
          </w:p>
          <w:p w14:paraId="2BA35D75">
            <w:pPr>
              <w:pStyle w:val="5"/>
              <w:spacing w:before="58" w:line="226" w:lineRule="auto"/>
              <w:ind w:left="350"/>
            </w:pPr>
            <w:r>
              <w:rPr>
                <w:spacing w:val="4"/>
              </w:rPr>
              <w:t>图像分类的经典模型</w:t>
            </w:r>
          </w:p>
          <w:p w14:paraId="79EC79B5">
            <w:pPr>
              <w:pStyle w:val="5"/>
              <w:spacing w:before="74" w:line="212" w:lineRule="auto"/>
              <w:ind w:left="196"/>
              <w:rPr>
                <w:rFonts w:ascii="Calibri" w:hAnsi="Calibri" w:eastAsia="Calibri" w:cs="Calibri"/>
                <w:highlight w:val="yellow"/>
              </w:rPr>
            </w:pPr>
            <w:r>
              <w:rPr>
                <w:rFonts w:ascii="Wingdings" w:hAnsi="Wingdings" w:eastAsia="Wingdings" w:cs="Wingdings"/>
                <w:highlight w:val="yellow"/>
              </w:rPr>
              <w:t>l</w:t>
            </w:r>
            <w:r>
              <w:rPr>
                <w:rFonts w:ascii="Wingdings" w:hAnsi="Wingdings" w:eastAsia="Wingdings" w:cs="Wingdings"/>
                <w:spacing w:val="74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AlexNet</w:t>
            </w:r>
            <w:r>
              <w:rPr>
                <w:spacing w:val="1"/>
                <w:highlight w:val="yellow"/>
              </w:rPr>
              <w:t>，</w:t>
            </w:r>
            <w:r>
              <w:rPr>
                <w:rFonts w:ascii="Calibri" w:hAnsi="Calibri" w:eastAsia="Calibri" w:cs="Calibri"/>
                <w:highlight w:val="yellow"/>
              </w:rPr>
              <w:t>VGGNet</w:t>
            </w:r>
            <w:r>
              <w:rPr>
                <w:rFonts w:ascii="Calibri" w:hAnsi="Calibri" w:eastAsia="Calibri" w:cs="Calibri"/>
                <w:spacing w:val="-18"/>
                <w:highlight w:val="yellow"/>
              </w:rPr>
              <w:t xml:space="preserve"> </w:t>
            </w:r>
            <w:r>
              <w:rPr>
                <w:spacing w:val="1"/>
                <w:highlight w:val="yellow"/>
              </w:rPr>
              <w:t>，</w:t>
            </w:r>
            <w:r>
              <w:rPr>
                <w:rFonts w:ascii="Calibri" w:hAnsi="Calibri" w:eastAsia="Calibri" w:cs="Calibri"/>
                <w:highlight w:val="yellow"/>
              </w:rPr>
              <w:t>GoogLeNet</w:t>
            </w:r>
            <w:r>
              <w:rPr>
                <w:rFonts w:ascii="Calibri" w:hAnsi="Calibri" w:eastAsia="Calibri" w:cs="Calibri"/>
                <w:spacing w:val="-18"/>
                <w:highlight w:val="yellow"/>
              </w:rPr>
              <w:t xml:space="preserve"> </w:t>
            </w:r>
            <w:r>
              <w:rPr>
                <w:spacing w:val="1"/>
                <w:highlight w:val="yellow"/>
              </w:rPr>
              <w:t>，</w:t>
            </w:r>
            <w:r>
              <w:rPr>
                <w:rFonts w:ascii="Calibri" w:hAnsi="Calibri" w:eastAsia="Calibri" w:cs="Calibri"/>
                <w:highlight w:val="yellow"/>
              </w:rPr>
              <w:t>ResNet</w:t>
            </w:r>
            <w:r>
              <w:rPr>
                <w:rFonts w:ascii="Calibri" w:hAnsi="Calibri" w:eastAsia="Calibri" w:cs="Calibri"/>
                <w:spacing w:val="-10"/>
                <w:highlight w:val="yellow"/>
              </w:rPr>
              <w:t xml:space="preserve"> </w:t>
            </w:r>
            <w:r>
              <w:rPr>
                <w:spacing w:val="1"/>
                <w:highlight w:val="yellow"/>
              </w:rPr>
              <w:t>，</w:t>
            </w:r>
            <w:r>
              <w:rPr>
                <w:rFonts w:ascii="Calibri" w:hAnsi="Calibri" w:eastAsia="Calibri" w:cs="Calibri"/>
                <w:highlight w:val="yellow"/>
              </w:rPr>
              <w:t>MobileNet</w:t>
            </w:r>
          </w:p>
          <w:p w14:paraId="1F3EEEC5">
            <w:pPr>
              <w:pStyle w:val="5"/>
              <w:spacing w:before="50" w:line="280" w:lineRule="exact"/>
              <w:ind w:left="196"/>
              <w:rPr>
                <w:rFonts w:ascii="Calibri" w:hAnsi="Calibri" w:eastAsia="Calibri" w:cs="Calibri"/>
              </w:rPr>
            </w:pPr>
            <w:r>
              <w:rPr>
                <w:rFonts w:ascii="Wingdings" w:hAnsi="Wingdings" w:eastAsia="Wingdings" w:cs="Wingdings"/>
                <w:spacing w:val="6"/>
                <w:position w:val="1"/>
                <w:highlight w:val="yellow"/>
              </w:rPr>
              <w:t>l</w:t>
            </w:r>
            <w:r>
              <w:rPr>
                <w:rFonts w:ascii="Wingdings" w:hAnsi="Wingdings" w:eastAsia="Wingdings" w:cs="Wingdings"/>
                <w:spacing w:val="84"/>
                <w:position w:val="1"/>
                <w:highlight w:val="yellow"/>
              </w:rPr>
              <w:t xml:space="preserve"> </w:t>
            </w:r>
            <w:r>
              <w:rPr>
                <w:spacing w:val="6"/>
                <w:position w:val="1"/>
                <w:highlight w:val="yellow"/>
              </w:rPr>
              <w:t>注意力机制及</w:t>
            </w:r>
            <w:r>
              <w:rPr>
                <w:spacing w:val="-43"/>
                <w:position w:val="1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position w:val="1"/>
                <w:highlight w:val="yellow"/>
              </w:rPr>
              <w:t>Transformer</w:t>
            </w:r>
          </w:p>
        </w:tc>
      </w:tr>
      <w:tr w14:paraId="3B99B5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7" w:hRule="atLeast"/>
        </w:trPr>
        <w:tc>
          <w:tcPr>
            <w:tcW w:w="2404" w:type="dxa"/>
            <w:vAlign w:val="top"/>
          </w:tcPr>
          <w:p w14:paraId="4CB9EFCD">
            <w:pPr>
              <w:pStyle w:val="5"/>
              <w:spacing w:before="54" w:line="256" w:lineRule="auto"/>
              <w:ind w:left="136" w:right="1421" w:hanging="21"/>
            </w:pPr>
            <w:r>
              <w:rPr>
                <w:spacing w:val="-6"/>
              </w:rPr>
              <w:t>第</w:t>
            </w:r>
            <w:r>
              <w:rPr>
                <w:spacing w:val="-4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5</w:t>
            </w:r>
            <w:r>
              <w:rPr>
                <w:rFonts w:ascii="Calibri" w:hAnsi="Calibri" w:eastAsia="Calibri" w:cs="Calibri"/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章</w:t>
            </w:r>
            <w:r>
              <w:t xml:space="preserve"> 图像表达</w:t>
            </w:r>
          </w:p>
        </w:tc>
        <w:tc>
          <w:tcPr>
            <w:tcW w:w="357" w:type="dxa"/>
            <w:tcBorders>
              <w:right w:val="nil"/>
            </w:tcBorders>
            <w:vAlign w:val="top"/>
          </w:tcPr>
          <w:p w14:paraId="690BE1D4">
            <w:pPr>
              <w:spacing w:before="64" w:line="274" w:lineRule="exact"/>
              <w:ind w:left="13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1</w:t>
            </w:r>
          </w:p>
          <w:p w14:paraId="316E29BA">
            <w:pPr>
              <w:spacing w:line="275" w:lineRule="auto"/>
              <w:rPr>
                <w:rFonts w:ascii="Arial"/>
                <w:sz w:val="21"/>
              </w:rPr>
            </w:pPr>
          </w:p>
          <w:p w14:paraId="625C236C">
            <w:pPr>
              <w:spacing w:line="275" w:lineRule="auto"/>
              <w:rPr>
                <w:rFonts w:ascii="Arial"/>
                <w:sz w:val="21"/>
              </w:rPr>
            </w:pPr>
          </w:p>
          <w:p w14:paraId="22C5CD5C">
            <w:pPr>
              <w:spacing w:line="276" w:lineRule="auto"/>
              <w:rPr>
                <w:rFonts w:ascii="Arial"/>
                <w:sz w:val="21"/>
              </w:rPr>
            </w:pPr>
          </w:p>
          <w:p w14:paraId="6BFEFE96">
            <w:pPr>
              <w:spacing w:line="276" w:lineRule="auto"/>
              <w:rPr>
                <w:rFonts w:ascii="Arial"/>
                <w:sz w:val="21"/>
              </w:rPr>
            </w:pPr>
          </w:p>
          <w:p w14:paraId="5B4384C8">
            <w:pPr>
              <w:spacing w:line="276" w:lineRule="auto"/>
              <w:rPr>
                <w:rFonts w:ascii="Arial"/>
                <w:sz w:val="21"/>
              </w:rPr>
            </w:pPr>
          </w:p>
          <w:p w14:paraId="79F9E0D4">
            <w:pPr>
              <w:spacing w:line="276" w:lineRule="auto"/>
              <w:rPr>
                <w:rFonts w:ascii="Arial"/>
                <w:sz w:val="21"/>
              </w:rPr>
            </w:pPr>
          </w:p>
          <w:p w14:paraId="2D331520">
            <w:pPr>
              <w:spacing w:before="64" w:line="274" w:lineRule="exact"/>
              <w:ind w:left="124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1"/>
                <w:sz w:val="21"/>
                <w:szCs w:val="21"/>
              </w:rPr>
              <w:t>2</w:t>
            </w:r>
          </w:p>
          <w:p w14:paraId="17B03344">
            <w:pPr>
              <w:spacing w:line="270" w:lineRule="auto"/>
              <w:rPr>
                <w:rFonts w:ascii="Arial"/>
                <w:sz w:val="21"/>
              </w:rPr>
            </w:pPr>
          </w:p>
          <w:p w14:paraId="24C02381">
            <w:pPr>
              <w:spacing w:line="270" w:lineRule="auto"/>
              <w:rPr>
                <w:rFonts w:ascii="Arial"/>
                <w:sz w:val="21"/>
              </w:rPr>
            </w:pPr>
          </w:p>
          <w:p w14:paraId="6D307FA9">
            <w:pPr>
              <w:spacing w:line="270" w:lineRule="auto"/>
              <w:rPr>
                <w:rFonts w:ascii="Arial"/>
                <w:sz w:val="21"/>
              </w:rPr>
            </w:pPr>
          </w:p>
          <w:p w14:paraId="06514A21">
            <w:pPr>
              <w:spacing w:line="271" w:lineRule="auto"/>
              <w:rPr>
                <w:rFonts w:ascii="Arial"/>
                <w:sz w:val="21"/>
              </w:rPr>
            </w:pPr>
          </w:p>
          <w:p w14:paraId="4242E9F5">
            <w:pPr>
              <w:spacing w:before="64" w:line="272" w:lineRule="exact"/>
              <w:ind w:left="123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position w:val="2"/>
                <w:sz w:val="21"/>
                <w:szCs w:val="21"/>
              </w:rPr>
              <w:t>3</w:t>
            </w:r>
          </w:p>
          <w:p w14:paraId="23596EA0">
            <w:pPr>
              <w:spacing w:line="255" w:lineRule="auto"/>
              <w:rPr>
                <w:rFonts w:ascii="Arial"/>
                <w:sz w:val="21"/>
              </w:rPr>
            </w:pPr>
          </w:p>
          <w:p w14:paraId="20547EEF">
            <w:pPr>
              <w:spacing w:line="255" w:lineRule="auto"/>
              <w:rPr>
                <w:rFonts w:ascii="Arial"/>
                <w:sz w:val="21"/>
              </w:rPr>
            </w:pPr>
          </w:p>
          <w:p w14:paraId="2E3D4E78">
            <w:pPr>
              <w:spacing w:line="255" w:lineRule="auto"/>
              <w:rPr>
                <w:rFonts w:ascii="Arial"/>
                <w:sz w:val="21"/>
              </w:rPr>
            </w:pPr>
          </w:p>
          <w:p w14:paraId="2DC79F3A">
            <w:pPr>
              <w:spacing w:line="255" w:lineRule="auto"/>
              <w:rPr>
                <w:rFonts w:ascii="Arial"/>
                <w:sz w:val="21"/>
              </w:rPr>
            </w:pPr>
          </w:p>
          <w:p w14:paraId="3404AE3A">
            <w:pPr>
              <w:spacing w:line="255" w:lineRule="auto"/>
              <w:rPr>
                <w:rFonts w:ascii="Arial"/>
                <w:sz w:val="21"/>
              </w:rPr>
            </w:pPr>
          </w:p>
          <w:p w14:paraId="2EE190F0">
            <w:pPr>
              <w:spacing w:line="255" w:lineRule="auto"/>
              <w:rPr>
                <w:rFonts w:ascii="Arial"/>
                <w:sz w:val="21"/>
              </w:rPr>
            </w:pPr>
          </w:p>
          <w:p w14:paraId="2D9FB83B">
            <w:pPr>
              <w:spacing w:line="256" w:lineRule="auto"/>
              <w:rPr>
                <w:rFonts w:ascii="Arial"/>
                <w:sz w:val="21"/>
              </w:rPr>
            </w:pPr>
          </w:p>
          <w:p w14:paraId="3411867F">
            <w:pPr>
              <w:spacing w:line="256" w:lineRule="auto"/>
              <w:rPr>
                <w:rFonts w:ascii="Arial"/>
                <w:sz w:val="21"/>
              </w:rPr>
            </w:pPr>
          </w:p>
          <w:p w14:paraId="45CC096D">
            <w:pPr>
              <w:spacing w:line="256" w:lineRule="auto"/>
              <w:rPr>
                <w:rFonts w:ascii="Arial"/>
                <w:sz w:val="21"/>
              </w:rPr>
            </w:pPr>
          </w:p>
          <w:p w14:paraId="201BB167">
            <w:pPr>
              <w:spacing w:line="256" w:lineRule="auto"/>
              <w:rPr>
                <w:rFonts w:ascii="Arial"/>
                <w:sz w:val="21"/>
              </w:rPr>
            </w:pPr>
          </w:p>
          <w:p w14:paraId="59BDCE31">
            <w:pPr>
              <w:spacing w:line="256" w:lineRule="auto"/>
              <w:rPr>
                <w:rFonts w:ascii="Arial"/>
                <w:sz w:val="21"/>
              </w:rPr>
            </w:pPr>
          </w:p>
          <w:p w14:paraId="3865BAC6">
            <w:pPr>
              <w:spacing w:line="256" w:lineRule="auto"/>
              <w:rPr>
                <w:rFonts w:ascii="Arial"/>
                <w:sz w:val="21"/>
              </w:rPr>
            </w:pPr>
          </w:p>
          <w:p w14:paraId="770CBE7A">
            <w:pPr>
              <w:spacing w:before="64" w:line="208" w:lineRule="auto"/>
              <w:ind w:left="117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4</w:t>
            </w:r>
          </w:p>
        </w:tc>
        <w:tc>
          <w:tcPr>
            <w:tcW w:w="5542" w:type="dxa"/>
            <w:tcBorders>
              <w:left w:val="nil"/>
            </w:tcBorders>
            <w:vAlign w:val="top"/>
          </w:tcPr>
          <w:p w14:paraId="439D23FA">
            <w:pPr>
              <w:pStyle w:val="5"/>
              <w:spacing w:before="40" w:line="226" w:lineRule="auto"/>
              <w:ind w:left="208"/>
            </w:pPr>
            <w:r>
              <w:rPr>
                <w:spacing w:val="5"/>
              </w:rPr>
              <w:t>边缘检测</w:t>
            </w:r>
          </w:p>
          <w:p w14:paraId="385C3112">
            <w:pPr>
              <w:pStyle w:val="5"/>
              <w:spacing w:before="27" w:line="226" w:lineRule="auto"/>
              <w:ind w:left="196"/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88"/>
              </w:rPr>
              <w:t xml:space="preserve"> </w:t>
            </w:r>
            <w:r>
              <w:rPr>
                <w:spacing w:val="6"/>
              </w:rPr>
              <w:t>边缘模型，边缘描述参数</w:t>
            </w:r>
          </w:p>
          <w:p w14:paraId="641582B4">
            <w:pPr>
              <w:pStyle w:val="5"/>
              <w:spacing w:before="28" w:line="226" w:lineRule="auto"/>
              <w:ind w:left="196"/>
            </w:pPr>
            <w:r>
              <w:rPr>
                <w:rFonts w:ascii="Wingdings" w:hAnsi="Wingdings" w:eastAsia="Wingdings" w:cs="Wingdings"/>
                <w:spacing w:val="4"/>
              </w:rPr>
              <w:t>l</w:t>
            </w:r>
            <w:r>
              <w:rPr>
                <w:rFonts w:ascii="Wingdings" w:hAnsi="Wingdings" w:eastAsia="Wingdings" w:cs="Wingdings"/>
                <w:spacing w:val="81"/>
              </w:rPr>
              <w:t xml:space="preserve"> </w:t>
            </w:r>
            <w:r>
              <w:rPr>
                <w:spacing w:val="4"/>
                <w:highlight w:val="yellow"/>
              </w:rPr>
              <w:t>边缘检测算子</w:t>
            </w:r>
          </w:p>
          <w:p w14:paraId="69DA938D">
            <w:pPr>
              <w:pStyle w:val="5"/>
              <w:spacing w:before="27" w:line="226" w:lineRule="auto"/>
              <w:ind w:left="617"/>
              <w:rPr>
                <w:highlight w:val="yellow"/>
              </w:rPr>
            </w:pPr>
            <w:r>
              <w:rPr>
                <w:rFonts w:ascii="Wingdings" w:hAnsi="Wingdings" w:eastAsia="Wingdings" w:cs="Wingdings"/>
                <w:spacing w:val="3"/>
                <w:highlight w:val="yellow"/>
              </w:rPr>
              <w:t>n</w:t>
            </w:r>
            <w:r>
              <w:rPr>
                <w:rFonts w:ascii="Wingdings" w:hAnsi="Wingdings" w:eastAsia="Wingdings" w:cs="Wingdings"/>
                <w:spacing w:val="64"/>
                <w:highlight w:val="yellow"/>
              </w:rPr>
              <w:t xml:space="preserve"> </w:t>
            </w:r>
            <w:r>
              <w:rPr>
                <w:spacing w:val="3"/>
                <w:highlight w:val="yellow"/>
              </w:rPr>
              <w:t>正交梯度算子，</w:t>
            </w:r>
            <w:r>
              <w:rPr>
                <w:spacing w:val="-59"/>
                <w:highlight w:val="yellow"/>
              </w:rPr>
              <w:t xml:space="preserve"> </w:t>
            </w:r>
            <w:r>
              <w:rPr>
                <w:spacing w:val="3"/>
                <w:highlight w:val="yellow"/>
              </w:rPr>
              <w:t>方向梯度算子</w:t>
            </w:r>
          </w:p>
          <w:p w14:paraId="4D010CAE">
            <w:pPr>
              <w:pStyle w:val="5"/>
              <w:spacing w:before="28" w:line="226" w:lineRule="auto"/>
              <w:ind w:left="617"/>
              <w:rPr>
                <w:highlight w:val="yellow"/>
              </w:rPr>
            </w:pPr>
            <w:r>
              <w:rPr>
                <w:rFonts w:ascii="Wingdings" w:hAnsi="Wingdings" w:eastAsia="Wingdings" w:cs="Wingdings"/>
                <w:spacing w:val="5"/>
                <w:highlight w:val="yellow"/>
              </w:rPr>
              <w:t>n</w:t>
            </w:r>
            <w:r>
              <w:rPr>
                <w:rFonts w:ascii="Wingdings" w:hAnsi="Wingdings" w:eastAsia="Wingdings" w:cs="Wingdings"/>
                <w:spacing w:val="60"/>
                <w:highlight w:val="yellow"/>
              </w:rPr>
              <w:t xml:space="preserve"> </w:t>
            </w:r>
            <w:r>
              <w:rPr>
                <w:spacing w:val="5"/>
                <w:highlight w:val="yellow"/>
              </w:rPr>
              <w:t>二阶倒数算子：</w:t>
            </w:r>
            <w:r>
              <w:rPr>
                <w:spacing w:val="-58"/>
                <w:highlight w:val="yellow"/>
              </w:rPr>
              <w:t xml:space="preserve"> </w:t>
            </w:r>
            <w:r>
              <w:rPr>
                <w:spacing w:val="5"/>
                <w:highlight w:val="yellow"/>
              </w:rPr>
              <w:t>拉普拉斯算子，</w:t>
            </w:r>
            <w:r>
              <w:rPr>
                <w:rFonts w:ascii="Calibri" w:hAnsi="Calibri" w:eastAsia="Calibri" w:cs="Calibri"/>
                <w:highlight w:val="yellow"/>
              </w:rPr>
              <w:t>Marr</w:t>
            </w:r>
            <w:r>
              <w:rPr>
                <w:rFonts w:ascii="Calibri" w:hAnsi="Calibri" w:eastAsia="Calibri" w:cs="Calibri"/>
                <w:spacing w:val="22"/>
                <w:w w:val="101"/>
                <w:highlight w:val="yellow"/>
              </w:rPr>
              <w:t xml:space="preserve"> </w:t>
            </w:r>
            <w:r>
              <w:rPr>
                <w:spacing w:val="5"/>
                <w:highlight w:val="yellow"/>
              </w:rPr>
              <w:t>算子</w:t>
            </w:r>
          </w:p>
          <w:p w14:paraId="058992D2">
            <w:pPr>
              <w:pStyle w:val="5"/>
              <w:spacing w:before="28" w:line="233" w:lineRule="auto"/>
              <w:ind w:left="617"/>
              <w:rPr>
                <w:highlight w:val="yellow"/>
              </w:rPr>
            </w:pPr>
            <w:r>
              <w:rPr>
                <w:rFonts w:ascii="Wingdings" w:hAnsi="Wingdings" w:eastAsia="Wingdings" w:cs="Wingdings"/>
                <w:highlight w:val="yellow"/>
              </w:rPr>
              <w:t>n</w:t>
            </w:r>
            <w:r>
              <w:rPr>
                <w:rFonts w:ascii="Wingdings" w:hAnsi="Wingdings" w:eastAsia="Wingdings" w:cs="Wingdings"/>
                <w:spacing w:val="58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Canny</w:t>
            </w:r>
            <w:r>
              <w:rPr>
                <w:rFonts w:ascii="Calibri" w:hAnsi="Calibri" w:eastAsia="Calibri" w:cs="Calibri"/>
                <w:spacing w:val="15"/>
                <w:w w:val="101"/>
                <w:highlight w:val="yellow"/>
              </w:rPr>
              <w:t xml:space="preserve"> </w:t>
            </w:r>
            <w:r>
              <w:rPr>
                <w:highlight w:val="yellow"/>
              </w:rPr>
              <w:t>算子</w:t>
            </w:r>
          </w:p>
          <w:p w14:paraId="4AD2ED89">
            <w:pPr>
              <w:pStyle w:val="5"/>
              <w:spacing w:before="28" w:line="238" w:lineRule="auto"/>
              <w:ind w:left="190" w:right="3424" w:firstLine="426"/>
            </w:pPr>
            <w:r>
              <w:rPr>
                <w:rFonts w:ascii="Wingdings" w:hAnsi="Wingdings" w:eastAsia="Wingdings" w:cs="Wingdings"/>
                <w:highlight w:val="yellow"/>
              </w:rPr>
              <w:t>n</w:t>
            </w:r>
            <w:r>
              <w:rPr>
                <w:rFonts w:ascii="Wingdings" w:hAnsi="Wingdings" w:eastAsia="Wingdings" w:cs="Wingdings"/>
                <w:spacing w:val="55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SUSAN</w:t>
            </w:r>
            <w:r>
              <w:rPr>
                <w:rFonts w:ascii="Calibri" w:hAnsi="Calibri" w:eastAsia="Calibri" w:cs="Calibri"/>
                <w:spacing w:val="18"/>
                <w:w w:val="101"/>
                <w:highlight w:val="yellow"/>
              </w:rPr>
              <w:t xml:space="preserve"> </w:t>
            </w:r>
            <w:r>
              <w:rPr>
                <w:spacing w:val="2"/>
                <w:highlight w:val="yellow"/>
              </w:rPr>
              <w:t>算子</w:t>
            </w:r>
            <w:r>
              <w:rPr>
                <w:spacing w:val="6"/>
              </w:rPr>
              <w:t>关键点检测</w:t>
            </w:r>
          </w:p>
          <w:p w14:paraId="589D95D4">
            <w:pPr>
              <w:pStyle w:val="5"/>
              <w:spacing w:before="29" w:line="238" w:lineRule="auto"/>
              <w:ind w:left="640" w:right="111" w:hanging="444"/>
            </w:pPr>
            <w:r>
              <w:rPr>
                <w:rFonts w:ascii="Wingdings" w:hAnsi="Wingdings" w:eastAsia="Wingdings" w:cs="Wingdings"/>
                <w:spacing w:val="7"/>
              </w:rPr>
              <w:t>l</w:t>
            </w:r>
            <w:r>
              <w:rPr>
                <w:rFonts w:ascii="Wingdings" w:hAnsi="Wingdings" w:eastAsia="Wingdings" w:cs="Wingdings"/>
                <w:spacing w:val="82"/>
              </w:rPr>
              <w:t xml:space="preserve"> </w:t>
            </w:r>
            <w:r>
              <w:rPr>
                <w:spacing w:val="7"/>
              </w:rPr>
              <w:t>基本概念：孔径问题，关键点检测的不变性，关键</w:t>
            </w:r>
            <w:r>
              <w:rPr>
                <w:spacing w:val="5"/>
              </w:rPr>
              <w:t>点的基本性质</w:t>
            </w:r>
          </w:p>
          <w:p w14:paraId="56ADFBCE">
            <w:pPr>
              <w:pStyle w:val="5"/>
              <w:spacing w:before="29" w:line="225" w:lineRule="auto"/>
              <w:ind w:left="196"/>
            </w:pPr>
            <w:r>
              <w:rPr>
                <w:rFonts w:ascii="Wingdings" w:hAnsi="Wingdings" w:eastAsia="Wingdings" w:cs="Wingdings"/>
                <w:spacing w:val="5"/>
              </w:rPr>
              <w:t>l</w:t>
            </w:r>
            <w:r>
              <w:rPr>
                <w:rFonts w:ascii="Wingdings" w:hAnsi="Wingdings" w:eastAsia="Wingdings" w:cs="Wingdings"/>
                <w:spacing w:val="91"/>
              </w:rPr>
              <w:t xml:space="preserve"> </w:t>
            </w:r>
            <w:r>
              <w:rPr>
                <w:spacing w:val="5"/>
              </w:rPr>
              <w:t>角点检测：</w:t>
            </w:r>
            <w:r>
              <w:rPr>
                <w:rFonts w:ascii="Calibri" w:hAnsi="Calibri" w:eastAsia="Calibri" w:cs="Calibri"/>
              </w:rPr>
              <w:t>Harris</w:t>
            </w:r>
            <w:r>
              <w:rPr>
                <w:rFonts w:ascii="Calibri" w:hAnsi="Calibri" w:eastAsia="Calibri" w:cs="Calibri"/>
                <w:spacing w:val="5"/>
              </w:rPr>
              <w:t xml:space="preserve"> </w:t>
            </w:r>
            <w:r>
              <w:rPr>
                <w:spacing w:val="5"/>
              </w:rPr>
              <w:t>检测子，</w:t>
            </w:r>
            <w:r>
              <w:rPr>
                <w:spacing w:val="-56"/>
              </w:rPr>
              <w:t xml:space="preserve"> </w:t>
            </w:r>
            <w:r>
              <w:rPr>
                <w:rFonts w:ascii="Calibri" w:hAnsi="Calibri" w:eastAsia="Calibri" w:cs="Calibri"/>
              </w:rPr>
              <w:t>FAST</w:t>
            </w:r>
            <w:r>
              <w:rPr>
                <w:rFonts w:ascii="Calibri" w:hAnsi="Calibri" w:eastAsia="Calibri" w:cs="Calibri"/>
                <w:spacing w:val="5"/>
              </w:rPr>
              <w:t xml:space="preserve"> </w:t>
            </w:r>
            <w:r>
              <w:rPr>
                <w:spacing w:val="5"/>
              </w:rPr>
              <w:t>检测子</w:t>
            </w:r>
          </w:p>
          <w:p w14:paraId="4B269D1D">
            <w:pPr>
              <w:pStyle w:val="5"/>
              <w:spacing w:before="30" w:line="238" w:lineRule="auto"/>
              <w:ind w:left="186" w:right="237" w:firstLine="9"/>
            </w:pPr>
            <w:r>
              <w:rPr>
                <w:rFonts w:ascii="Wingdings" w:hAnsi="Wingdings" w:eastAsia="Wingdings" w:cs="Wingdings"/>
                <w:spacing w:val="4"/>
              </w:rPr>
              <w:t>l</w:t>
            </w:r>
            <w:r>
              <w:rPr>
                <w:rFonts w:ascii="Wingdings" w:hAnsi="Wingdings" w:eastAsia="Wingdings" w:cs="Wingdings"/>
                <w:spacing w:val="88"/>
              </w:rPr>
              <w:t xml:space="preserve"> </w:t>
            </w:r>
            <w:r>
              <w:rPr>
                <w:spacing w:val="4"/>
              </w:rPr>
              <w:t>块检测：</w:t>
            </w:r>
            <w:r>
              <w:rPr>
                <w:spacing w:val="-57"/>
              </w:rPr>
              <w:t xml:space="preserve"> </w:t>
            </w:r>
            <w:r>
              <w:rPr>
                <w:rFonts w:ascii="Calibri" w:hAnsi="Calibri" w:eastAsia="Calibri" w:cs="Calibri"/>
              </w:rPr>
              <w:t>LoG</w:t>
            </w:r>
            <w:r>
              <w:rPr>
                <w:rFonts w:ascii="Calibri" w:hAnsi="Calibri" w:eastAsia="Calibri" w:cs="Calibri"/>
                <w:spacing w:val="4"/>
              </w:rPr>
              <w:t xml:space="preserve"> </w:t>
            </w:r>
            <w:r>
              <w:rPr>
                <w:spacing w:val="4"/>
              </w:rPr>
              <w:t>检测子，</w:t>
            </w:r>
            <w:r>
              <w:rPr>
                <w:spacing w:val="-56"/>
              </w:rPr>
              <w:t xml:space="preserve"> </w:t>
            </w:r>
            <w:r>
              <w:rPr>
                <w:rFonts w:ascii="Calibri" w:hAnsi="Calibri" w:eastAsia="Calibri" w:cs="Calibri"/>
              </w:rPr>
              <w:t>DoG</w:t>
            </w:r>
            <w:r>
              <w:rPr>
                <w:rFonts w:ascii="Calibri" w:hAnsi="Calibri" w:eastAsia="Calibri" w:cs="Calibri"/>
                <w:spacing w:val="4"/>
              </w:rPr>
              <w:t xml:space="preserve"> </w:t>
            </w:r>
            <w:r>
              <w:rPr>
                <w:spacing w:val="4"/>
              </w:rPr>
              <w:t>检测子，</w:t>
            </w:r>
            <w:r>
              <w:rPr>
                <w:rFonts w:ascii="Calibri" w:hAnsi="Calibri" w:eastAsia="Calibri" w:cs="Calibri"/>
              </w:rPr>
              <w:t>SURF</w:t>
            </w:r>
            <w:r>
              <w:rPr>
                <w:rFonts w:ascii="Calibri" w:hAnsi="Calibri" w:eastAsia="Calibri" w:cs="Calibri"/>
                <w:spacing w:val="-23"/>
              </w:rPr>
              <w:t xml:space="preserve"> </w:t>
            </w:r>
            <w:r>
              <w:rPr>
                <w:spacing w:val="4"/>
              </w:rPr>
              <w:t>，</w:t>
            </w:r>
            <w:r>
              <w:rPr>
                <w:rFonts w:ascii="Calibri" w:hAnsi="Calibri" w:eastAsia="Calibri" w:cs="Calibri"/>
              </w:rPr>
              <w:t>MSER</w:t>
            </w:r>
            <w:r>
              <w:rPr>
                <w:spacing w:val="5"/>
              </w:rPr>
              <w:t>特征描述</w:t>
            </w:r>
          </w:p>
          <w:p w14:paraId="6A74F819">
            <w:pPr>
              <w:pStyle w:val="5"/>
              <w:spacing w:before="27"/>
              <w:ind w:left="196"/>
              <w:rPr>
                <w:rFonts w:ascii="Calibri" w:hAnsi="Calibri" w:eastAsia="Calibri" w:cs="Calibri"/>
              </w:rPr>
            </w:pPr>
            <w:r>
              <w:rPr>
                <w:rFonts w:ascii="Wingdings" w:hAnsi="Wingdings" w:eastAsia="Wingdings" w:cs="Wingdings"/>
                <w:spacing w:val="7"/>
              </w:rPr>
              <w:t>l</w:t>
            </w:r>
            <w:r>
              <w:rPr>
                <w:rFonts w:ascii="Wingdings" w:hAnsi="Wingdings" w:eastAsia="Wingdings" w:cs="Wingdings"/>
                <w:spacing w:val="89"/>
              </w:rPr>
              <w:t xml:space="preserve"> </w:t>
            </w:r>
            <w:r>
              <w:rPr>
                <w:spacing w:val="7"/>
              </w:rPr>
              <w:t>全局特征：灰度直方图</w:t>
            </w:r>
            <w:bookmarkStart w:id="0" w:name="_GoBack"/>
            <w:bookmarkEnd w:id="0"/>
            <w:r>
              <w:rPr>
                <w:spacing w:val="7"/>
              </w:rPr>
              <w:t>、</w:t>
            </w:r>
            <w:r>
              <w:rPr>
                <w:rFonts w:ascii="Calibri" w:hAnsi="Calibri" w:eastAsia="Calibri" w:cs="Calibri"/>
              </w:rPr>
              <w:t>Color</w:t>
            </w:r>
            <w:r>
              <w:rPr>
                <w:rFonts w:ascii="Calibri" w:hAnsi="Calibri" w:eastAsia="Calibri" w:cs="Calibri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</w:rPr>
              <w:t>Name</w:t>
            </w:r>
            <w:r>
              <w:rPr>
                <w:rFonts w:ascii="Calibri" w:hAnsi="Calibri" w:eastAsia="Calibri" w:cs="Calibri"/>
                <w:spacing w:val="7"/>
              </w:rPr>
              <w:t>,</w:t>
            </w:r>
            <w:r>
              <w:rPr>
                <w:rFonts w:ascii="Calibri" w:hAnsi="Calibri" w:eastAsia="Calibri" w:cs="Calibri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</w:rPr>
              <w:t>LBP</w:t>
            </w:r>
            <w:r>
              <w:rPr>
                <w:rFonts w:ascii="Calibri" w:hAnsi="Calibri" w:eastAsia="Calibri" w:cs="Calibri"/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Calibri" w:hAnsi="Calibri" w:eastAsia="Calibri" w:cs="Calibri"/>
              </w:rPr>
              <w:t>GIST</w:t>
            </w:r>
          </w:p>
          <w:p w14:paraId="13BDBEBF">
            <w:pPr>
              <w:pStyle w:val="5"/>
              <w:spacing w:before="12" w:line="251" w:lineRule="auto"/>
              <w:ind w:left="630" w:right="105" w:hanging="434"/>
            </w:pPr>
            <w:r>
              <w:rPr>
                <w:rFonts w:ascii="Wingdings" w:hAnsi="Wingdings" w:eastAsia="Wingdings" w:cs="Wingdings"/>
                <w:spacing w:val="8"/>
              </w:rPr>
              <w:t>l</w:t>
            </w:r>
            <w:r>
              <w:rPr>
                <w:rFonts w:ascii="Wingdings" w:hAnsi="Wingdings" w:eastAsia="Wingdings" w:cs="Wingdings"/>
                <w:spacing w:val="91"/>
              </w:rPr>
              <w:t xml:space="preserve"> </w:t>
            </w:r>
            <w:r>
              <w:rPr>
                <w:spacing w:val="8"/>
              </w:rPr>
              <w:t>简单局部特征：</w:t>
            </w:r>
            <w:r>
              <w:rPr>
                <w:spacing w:val="88"/>
              </w:rPr>
              <w:t xml:space="preserve"> </w:t>
            </w:r>
            <w:r>
              <w:rPr>
                <w:rFonts w:ascii="Calibri" w:hAnsi="Calibri" w:eastAsia="Calibri" w:cs="Calibri"/>
              </w:rPr>
              <w:t>LOB</w:t>
            </w:r>
            <w:r>
              <w:rPr>
                <w:rFonts w:ascii="Calibri" w:hAnsi="Calibri" w:eastAsia="Calibri" w:cs="Calibri"/>
                <w:spacing w:val="8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rFonts w:ascii="Calibri" w:hAnsi="Calibri" w:eastAsia="Calibri" w:cs="Calibri"/>
              </w:rPr>
              <w:t>HOG</w:t>
            </w:r>
            <w:r>
              <w:rPr>
                <w:spacing w:val="8"/>
              </w:rPr>
              <w:t>，形状上下文（</w:t>
            </w:r>
            <w:r>
              <w:rPr>
                <w:rFonts w:ascii="Calibri" w:hAnsi="Calibri" w:eastAsia="Calibri" w:cs="Calibri"/>
              </w:rPr>
              <w:t>shape context</w:t>
            </w:r>
            <w:r>
              <w:rPr>
                <w:spacing w:val="1"/>
              </w:rPr>
              <w:t>）</w:t>
            </w:r>
          </w:p>
          <w:p w14:paraId="30C923E1">
            <w:pPr>
              <w:pStyle w:val="5"/>
              <w:spacing w:line="226" w:lineRule="auto"/>
              <w:ind w:left="196"/>
            </w:pPr>
            <w:r>
              <w:rPr>
                <w:rFonts w:ascii="Wingdings" w:hAnsi="Wingdings" w:eastAsia="Wingdings" w:cs="Wingdings"/>
                <w:spacing w:val="3"/>
              </w:rPr>
              <w:t>l</w:t>
            </w:r>
            <w:r>
              <w:rPr>
                <w:rFonts w:ascii="Wingdings" w:hAnsi="Wingdings" w:eastAsia="Wingdings" w:cs="Wingdings"/>
                <w:spacing w:val="88"/>
              </w:rPr>
              <w:t xml:space="preserve"> </w:t>
            </w:r>
            <w:r>
              <w:rPr>
                <w:spacing w:val="3"/>
              </w:rPr>
              <w:t>基于关键点检测的局部特征：</w:t>
            </w:r>
          </w:p>
          <w:p w14:paraId="61CCCC72">
            <w:pPr>
              <w:pStyle w:val="5"/>
              <w:spacing w:before="27"/>
              <w:ind w:left="196"/>
            </w:pPr>
            <w:r>
              <w:rPr>
                <w:rFonts w:ascii="Wingdings" w:hAnsi="Wingdings" w:eastAsia="Wingdings" w:cs="Wingdings"/>
                <w:spacing w:val="-3"/>
              </w:rPr>
              <w:t>l</w:t>
            </w:r>
            <w:r>
              <w:rPr>
                <w:rFonts w:ascii="Wingdings" w:hAnsi="Wingdings" w:eastAsia="Wingdings" w:cs="Wingdings"/>
                <w:spacing w:val="94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highlight w:val="yellow"/>
              </w:rPr>
              <w:t>SIFT</w:t>
            </w:r>
            <w:r>
              <w:rPr>
                <w:rFonts w:ascii="Calibri" w:hAnsi="Calibri" w:eastAsia="Calibri" w:cs="Calibri"/>
                <w:spacing w:val="-3"/>
              </w:rPr>
              <w:t>, SURF,</w:t>
            </w:r>
            <w:r>
              <w:rPr>
                <w:rFonts w:ascii="Calibri" w:hAnsi="Calibri" w:eastAsia="Calibri" w:cs="Calibri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LIOP,</w:t>
            </w:r>
            <w:r>
              <w:rPr>
                <w:rFonts w:ascii="Calibri" w:hAnsi="Calibri" w:eastAsia="Calibri" w:cs="Calibri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 xml:space="preserve">ORB  </w:t>
            </w:r>
            <w:r>
              <w:rPr>
                <w:spacing w:val="-3"/>
              </w:rPr>
              <w:t>的原理</w:t>
            </w:r>
          </w:p>
          <w:p w14:paraId="036F01D9">
            <w:pPr>
              <w:pStyle w:val="5"/>
              <w:spacing w:before="13" w:line="238" w:lineRule="auto"/>
              <w:ind w:left="1026" w:right="145" w:hanging="409"/>
            </w:pPr>
            <w:r>
              <w:rPr>
                <w:rFonts w:ascii="Wingdings" w:hAnsi="Wingdings" w:eastAsia="Wingdings" w:cs="Wingdings"/>
                <w:spacing w:val="4"/>
              </w:rPr>
              <w:t>n</w:t>
            </w:r>
            <w:r>
              <w:rPr>
                <w:rFonts w:ascii="Wingdings" w:hAnsi="Wingdings" w:eastAsia="Wingdings" w:cs="Wingdings"/>
                <w:spacing w:val="55"/>
              </w:rPr>
              <w:t xml:space="preserve"> </w:t>
            </w:r>
            <w:r>
              <w:rPr>
                <w:spacing w:val="4"/>
              </w:rPr>
              <w:t>视觉特征不变性内涵，</w:t>
            </w:r>
            <w:r>
              <w:rPr>
                <w:spacing w:val="-58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SIFT</w:t>
            </w:r>
            <w:r>
              <w:rPr>
                <w:rFonts w:ascii="Calibri" w:hAnsi="Calibri" w:eastAsia="Calibri" w:cs="Calibri"/>
                <w:spacing w:val="4"/>
                <w:highlight w:val="yellow"/>
              </w:rPr>
              <w:t xml:space="preserve">  </w:t>
            </w:r>
            <w:r>
              <w:rPr>
                <w:spacing w:val="4"/>
                <w:highlight w:val="yellow"/>
              </w:rPr>
              <w:t>如何实现（亮度、</w:t>
            </w:r>
            <w:r>
              <w:rPr>
                <w:spacing w:val="6"/>
                <w:highlight w:val="yellow"/>
              </w:rPr>
              <w:t>平移、旋转、缩放变换）不变性</w:t>
            </w:r>
            <w:r>
              <w:rPr>
                <w:spacing w:val="6"/>
              </w:rPr>
              <w:t>；</w:t>
            </w:r>
          </w:p>
          <w:p w14:paraId="64AAE7AD">
            <w:pPr>
              <w:pStyle w:val="5"/>
              <w:spacing w:before="28" w:line="239" w:lineRule="auto"/>
              <w:ind w:left="1030" w:right="107" w:hanging="413"/>
            </w:pPr>
            <w:r>
              <w:rPr>
                <w:rFonts w:ascii="Wingdings" w:hAnsi="Wingdings" w:eastAsia="Wingdings" w:cs="Wingdings"/>
                <w:spacing w:val="6"/>
              </w:rPr>
              <w:t>n</w:t>
            </w:r>
            <w:r>
              <w:rPr>
                <w:rFonts w:ascii="Wingdings" w:hAnsi="Wingdings" w:eastAsia="Wingdings" w:cs="Wingdings"/>
                <w:spacing w:val="87"/>
              </w:rPr>
              <w:t xml:space="preserve"> </w:t>
            </w:r>
            <w:r>
              <w:rPr>
                <w:spacing w:val="6"/>
                <w:highlight w:val="yellow"/>
              </w:rPr>
              <w:t>图像发生灰度变换（如反色）后，其</w:t>
            </w:r>
            <w:r>
              <w:rPr>
                <w:spacing w:val="-42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SIFT</w:t>
            </w:r>
            <w:r>
              <w:rPr>
                <w:rFonts w:ascii="Calibri" w:hAnsi="Calibri" w:eastAsia="Calibri" w:cs="Calibri"/>
                <w:spacing w:val="6"/>
                <w:highlight w:val="yellow"/>
              </w:rPr>
              <w:t xml:space="preserve"> </w:t>
            </w:r>
            <w:r>
              <w:rPr>
                <w:spacing w:val="6"/>
                <w:highlight w:val="yellow"/>
              </w:rPr>
              <w:t>特征</w:t>
            </w:r>
            <w:r>
              <w:rPr>
                <w:spacing w:val="4"/>
                <w:highlight w:val="yellow"/>
              </w:rPr>
              <w:t>如何变化</w:t>
            </w:r>
          </w:p>
          <w:p w14:paraId="19ACD49F">
            <w:pPr>
              <w:pStyle w:val="5"/>
              <w:spacing w:before="27" w:line="229" w:lineRule="auto"/>
              <w:ind w:left="617"/>
              <w:rPr>
                <w:rFonts w:ascii="Calibri" w:hAnsi="Calibri" w:eastAsia="Calibri" w:cs="Calibri"/>
              </w:rPr>
            </w:pPr>
            <w:r>
              <w:rPr>
                <w:rFonts w:ascii="Wingdings" w:hAnsi="Wingdings" w:eastAsia="Wingdings" w:cs="Wingdings"/>
                <w:spacing w:val="-1"/>
              </w:rPr>
              <w:t>n</w:t>
            </w:r>
            <w:r>
              <w:rPr>
                <w:rFonts w:ascii="Wingdings" w:hAnsi="Wingdings" w:eastAsia="Wingdings" w:cs="Wingdings"/>
                <w:spacing w:val="66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</w:rPr>
              <w:t>BOW</w:t>
            </w:r>
            <w:r>
              <w:rPr>
                <w:rFonts w:ascii="Calibri" w:hAnsi="Calibri" w:eastAsia="Calibri" w:cs="Calibri"/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和</w:t>
            </w:r>
            <w:r>
              <w:rPr>
                <w:spacing w:val="-4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</w:rPr>
              <w:t>VLAD</w:t>
            </w:r>
          </w:p>
          <w:p w14:paraId="35CEEB4B">
            <w:pPr>
              <w:pStyle w:val="5"/>
              <w:spacing w:before="26" w:line="233" w:lineRule="auto"/>
              <w:ind w:left="186" w:right="2517" w:firstLine="430"/>
            </w:pPr>
            <w:r>
              <w:rPr>
                <w:rFonts w:ascii="Wingdings" w:hAnsi="Wingdings" w:eastAsia="Wingdings" w:cs="Wingdings"/>
                <w:spacing w:val="5"/>
              </w:rPr>
              <w:t>n</w:t>
            </w:r>
            <w:r>
              <w:rPr>
                <w:rFonts w:ascii="Wingdings" w:hAnsi="Wingdings" w:eastAsia="Wingdings" w:cs="Wingdings"/>
                <w:spacing w:val="62"/>
              </w:rPr>
              <w:t xml:space="preserve"> </w:t>
            </w:r>
            <w:r>
              <w:rPr>
                <w:spacing w:val="5"/>
              </w:rPr>
              <w:t>乘积量化（</w:t>
            </w:r>
            <w:r>
              <w:rPr>
                <w:rFonts w:ascii="Calibri" w:hAnsi="Calibri" w:eastAsia="Calibri" w:cs="Calibri"/>
              </w:rPr>
              <w:t>PQ</w:t>
            </w:r>
            <w:r>
              <w:rPr>
                <w:spacing w:val="5"/>
              </w:rPr>
              <w:t>）原理</w:t>
            </w:r>
            <w:r>
              <w:rPr>
                <w:spacing w:val="8"/>
              </w:rPr>
              <w:t>深度视觉表征学习</w:t>
            </w:r>
          </w:p>
        </w:tc>
      </w:tr>
    </w:tbl>
    <w:p w14:paraId="52EC552B">
      <w:pPr>
        <w:rPr>
          <w:rFonts w:ascii="Arial"/>
          <w:sz w:val="21"/>
        </w:rPr>
      </w:pPr>
    </w:p>
    <w:p w14:paraId="7ECA2D20">
      <w:pPr>
        <w:rPr>
          <w:rFonts w:ascii="Arial" w:hAnsi="Arial" w:eastAsia="Arial" w:cs="Arial"/>
          <w:sz w:val="21"/>
          <w:szCs w:val="21"/>
        </w:rPr>
        <w:sectPr>
          <w:pgSz w:w="11903" w:h="16838"/>
          <w:pgMar w:top="1431" w:right="1785" w:bottom="0" w:left="1785" w:header="0" w:footer="0" w:gutter="0"/>
          <w:cols w:space="720" w:num="1"/>
        </w:sectPr>
      </w:pPr>
    </w:p>
    <w:p w14:paraId="7CFB1355">
      <w:pPr>
        <w:spacing w:line="99" w:lineRule="auto"/>
        <w:rPr>
          <w:rFonts w:ascii="Arial"/>
          <w:sz w:val="2"/>
        </w:rPr>
      </w:pPr>
    </w:p>
    <w:tbl>
      <w:tblPr>
        <w:tblStyle w:val="4"/>
        <w:tblW w:w="8303" w:type="dxa"/>
        <w:tblInd w:w="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4"/>
        <w:gridCol w:w="5899"/>
      </w:tblGrid>
      <w:tr w14:paraId="7F7E22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2404" w:type="dxa"/>
            <w:vAlign w:val="top"/>
          </w:tcPr>
          <w:p w14:paraId="000AFC88">
            <w:pPr>
              <w:rPr>
                <w:rFonts w:ascii="Arial"/>
                <w:sz w:val="21"/>
              </w:rPr>
            </w:pPr>
          </w:p>
        </w:tc>
        <w:tc>
          <w:tcPr>
            <w:tcW w:w="5899" w:type="dxa"/>
            <w:vAlign w:val="top"/>
          </w:tcPr>
          <w:p w14:paraId="195FA519">
            <w:pPr>
              <w:pStyle w:val="5"/>
              <w:spacing w:before="41" w:line="226" w:lineRule="auto"/>
              <w:ind w:left="551"/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88"/>
              </w:rPr>
              <w:t xml:space="preserve"> </w:t>
            </w:r>
            <w:r>
              <w:rPr>
                <w:spacing w:val="6"/>
              </w:rPr>
              <w:t>深度表征学习的方法类别</w:t>
            </w:r>
          </w:p>
          <w:p w14:paraId="7A4A93B7">
            <w:pPr>
              <w:pStyle w:val="5"/>
              <w:spacing w:before="28" w:line="225" w:lineRule="auto"/>
              <w:ind w:left="551"/>
            </w:pPr>
            <w:r>
              <w:rPr>
                <w:rFonts w:ascii="Wingdings" w:hAnsi="Wingdings" w:eastAsia="Wingdings" w:cs="Wingdings"/>
                <w:spacing w:val="7"/>
              </w:rPr>
              <w:t>l</w:t>
            </w:r>
            <w:r>
              <w:rPr>
                <w:rFonts w:ascii="Wingdings" w:hAnsi="Wingdings" w:eastAsia="Wingdings" w:cs="Wingdings"/>
                <w:spacing w:val="86"/>
              </w:rPr>
              <w:t xml:space="preserve"> </w:t>
            </w:r>
            <w:r>
              <w:rPr>
                <w:spacing w:val="7"/>
              </w:rPr>
              <w:t>典型的四类自监督学习方法基本原理</w:t>
            </w:r>
          </w:p>
        </w:tc>
      </w:tr>
      <w:tr w14:paraId="11604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0" w:hRule="atLeast"/>
        </w:trPr>
        <w:tc>
          <w:tcPr>
            <w:tcW w:w="2404" w:type="dxa"/>
            <w:vAlign w:val="top"/>
          </w:tcPr>
          <w:p w14:paraId="3530DCFF">
            <w:pPr>
              <w:pStyle w:val="5"/>
              <w:spacing w:before="60" w:line="262" w:lineRule="auto"/>
              <w:ind w:left="136" w:right="1421" w:hanging="21"/>
            </w:pPr>
            <w:r>
              <w:rPr>
                <w:spacing w:val="-6"/>
              </w:rPr>
              <w:t>第</w:t>
            </w:r>
            <w:r>
              <w:rPr>
                <w:spacing w:val="-4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6</w:t>
            </w:r>
            <w:r>
              <w:rPr>
                <w:rFonts w:ascii="Calibri" w:hAnsi="Calibri" w:eastAsia="Calibri" w:cs="Calibri"/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章</w:t>
            </w:r>
            <w:r>
              <w:t xml:space="preserve"> 图像分割</w:t>
            </w:r>
          </w:p>
        </w:tc>
        <w:tc>
          <w:tcPr>
            <w:tcW w:w="5899" w:type="dxa"/>
            <w:vAlign w:val="top"/>
          </w:tcPr>
          <w:p w14:paraId="66F51CB2">
            <w:pPr>
              <w:pStyle w:val="5"/>
              <w:spacing w:before="45" w:line="280" w:lineRule="exact"/>
              <w:ind w:left="131"/>
            </w:pPr>
            <w:r>
              <w:rPr>
                <w:rFonts w:ascii="Calibri" w:hAnsi="Calibri" w:eastAsia="Calibri" w:cs="Calibri"/>
                <w:spacing w:val="1"/>
                <w:position w:val="1"/>
              </w:rPr>
              <w:t xml:space="preserve">1       </w:t>
            </w:r>
            <w:r>
              <w:rPr>
                <w:spacing w:val="1"/>
                <w:position w:val="1"/>
              </w:rPr>
              <w:t>图像分割定义</w:t>
            </w:r>
          </w:p>
          <w:p w14:paraId="63EDCF40">
            <w:pPr>
              <w:pStyle w:val="5"/>
              <w:spacing w:before="5" w:line="238" w:lineRule="auto"/>
              <w:ind w:left="543" w:right="141" w:hanging="419"/>
            </w:pPr>
            <w:r>
              <w:rPr>
                <w:rFonts w:ascii="Calibri" w:hAnsi="Calibri" w:eastAsia="Calibri" w:cs="Calibri"/>
                <w:spacing w:val="6"/>
              </w:rPr>
              <w:t xml:space="preserve">2      </w:t>
            </w:r>
            <w:r>
              <w:rPr>
                <w:spacing w:val="6"/>
              </w:rPr>
              <w:t>传统分割方法：阈值分割，区域生长法，分裂合并法，</w:t>
            </w:r>
            <w:r>
              <w:rPr>
                <w:spacing w:val="8"/>
              </w:rPr>
              <w:t>分水岭分割算法，聚类分割算法</w:t>
            </w:r>
          </w:p>
          <w:p w14:paraId="1985DB6D">
            <w:pPr>
              <w:pStyle w:val="5"/>
              <w:spacing w:before="26" w:line="243" w:lineRule="auto"/>
              <w:ind w:left="541" w:right="115" w:hanging="418"/>
            </w:pPr>
            <w:r>
              <w:rPr>
                <w:rFonts w:ascii="Calibri" w:hAnsi="Calibri" w:eastAsia="Calibri" w:cs="Calibri"/>
                <w:spacing w:val="7"/>
              </w:rPr>
              <w:t xml:space="preserve">3     </w:t>
            </w:r>
            <w:r>
              <w:rPr>
                <w:rFonts w:ascii="Calibri" w:hAnsi="Calibri" w:eastAsia="Calibri" w:cs="Calibri"/>
                <w:spacing w:val="7"/>
                <w:highlight w:val="yellow"/>
              </w:rPr>
              <w:t xml:space="preserve"> </w:t>
            </w:r>
            <w:r>
              <w:rPr>
                <w:spacing w:val="7"/>
                <w:highlight w:val="yellow"/>
              </w:rPr>
              <w:t>水平集分割：基本思想和优势，从曲线演化到水平集演</w:t>
            </w:r>
            <w:r>
              <w:rPr>
                <w:spacing w:val="8"/>
                <w:highlight w:val="yellow"/>
              </w:rPr>
              <w:t>化推导；利用变分法和梯度下降法推导演化方程；</w:t>
            </w:r>
            <w:r>
              <w:rPr>
                <w:spacing w:val="7"/>
                <w:highlight w:val="yellow"/>
              </w:rPr>
              <w:t>如何</w:t>
            </w:r>
            <w:r>
              <w:rPr>
                <w:spacing w:val="8"/>
                <w:highlight w:val="yellow"/>
              </w:rPr>
              <w:t>基于演化实现图像分割</w:t>
            </w:r>
          </w:p>
          <w:p w14:paraId="586093A2">
            <w:pPr>
              <w:pStyle w:val="5"/>
              <w:spacing w:before="27" w:line="233" w:lineRule="auto"/>
              <w:ind w:left="117"/>
            </w:pPr>
            <w:r>
              <w:rPr>
                <w:rFonts w:ascii="Calibri" w:hAnsi="Calibri" w:eastAsia="Calibri" w:cs="Calibri"/>
                <w:spacing w:val="6"/>
              </w:rPr>
              <w:t xml:space="preserve">4      </w:t>
            </w:r>
            <w:r>
              <w:rPr>
                <w:rFonts w:ascii="Calibri" w:hAnsi="Calibri" w:eastAsia="Calibri" w:cs="Calibri"/>
              </w:rPr>
              <w:t>Graph</w:t>
            </w:r>
            <w:r>
              <w:rPr>
                <w:rFonts w:ascii="Calibri" w:hAnsi="Calibri" w:eastAsia="Calibri" w:cs="Calibri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</w:rPr>
              <w:t>Cut</w:t>
            </w:r>
            <w:r>
              <w:rPr>
                <w:rFonts w:ascii="Calibri" w:hAnsi="Calibri" w:eastAsia="Calibri" w:cs="Calibri"/>
                <w:spacing w:val="18"/>
              </w:rPr>
              <w:t xml:space="preserve"> </w:t>
            </w:r>
            <w:r>
              <w:rPr>
                <w:spacing w:val="6"/>
              </w:rPr>
              <w:t>分割原理</w:t>
            </w:r>
          </w:p>
          <w:p w14:paraId="63DA8341">
            <w:pPr>
              <w:pStyle w:val="5"/>
              <w:spacing w:before="20" w:line="282" w:lineRule="exact"/>
              <w:ind w:left="123"/>
            </w:pPr>
            <w:r>
              <w:rPr>
                <w:rFonts w:ascii="Calibri" w:hAnsi="Calibri" w:eastAsia="Calibri" w:cs="Calibri"/>
                <w:spacing w:val="6"/>
                <w:position w:val="1"/>
              </w:rPr>
              <w:t>5</w:t>
            </w:r>
            <w:r>
              <w:rPr>
                <w:rFonts w:ascii="Calibri" w:hAnsi="Calibri" w:eastAsia="Calibri" w:cs="Calibri"/>
                <w:spacing w:val="7"/>
                <w:position w:val="1"/>
              </w:rPr>
              <w:t xml:space="preserve">      </w:t>
            </w:r>
            <w:r>
              <w:rPr>
                <w:rFonts w:ascii="Calibri" w:hAnsi="Calibri" w:eastAsia="Calibri" w:cs="Calibri"/>
                <w:position w:val="1"/>
              </w:rPr>
              <w:t>Mean</w:t>
            </w:r>
            <w:r>
              <w:rPr>
                <w:rFonts w:ascii="Calibri" w:hAnsi="Calibri" w:eastAsia="Calibri" w:cs="Calibri"/>
                <w:spacing w:val="6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position w:val="1"/>
              </w:rPr>
              <w:t>Shift</w:t>
            </w:r>
            <w:r>
              <w:rPr>
                <w:rFonts w:ascii="Calibri" w:hAnsi="Calibri" w:eastAsia="Calibri" w:cs="Calibri"/>
                <w:spacing w:val="25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分割原理</w:t>
            </w:r>
          </w:p>
        </w:tc>
      </w:tr>
      <w:tr w14:paraId="1E4AD2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8" w:hRule="atLeast"/>
        </w:trPr>
        <w:tc>
          <w:tcPr>
            <w:tcW w:w="2404" w:type="dxa"/>
            <w:vAlign w:val="top"/>
          </w:tcPr>
          <w:p w14:paraId="37DB5869">
            <w:pPr>
              <w:pStyle w:val="5"/>
              <w:spacing w:before="54" w:line="280" w:lineRule="exact"/>
              <w:ind w:left="115"/>
            </w:pPr>
            <w:r>
              <w:rPr>
                <w:spacing w:val="-3"/>
                <w:position w:val="1"/>
              </w:rPr>
              <w:t>第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position w:val="1"/>
              </w:rPr>
              <w:t>7</w:t>
            </w:r>
            <w:r>
              <w:rPr>
                <w:rFonts w:ascii="Calibri" w:hAnsi="Calibri" w:eastAsia="Calibri" w:cs="Calibri"/>
                <w:spacing w:val="2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章</w:t>
            </w:r>
          </w:p>
          <w:p w14:paraId="636BA95F">
            <w:pPr>
              <w:pStyle w:val="5"/>
              <w:spacing w:before="35" w:line="226" w:lineRule="auto"/>
              <w:ind w:left="137"/>
            </w:pPr>
            <w:r>
              <w:t>图像识别</w:t>
            </w:r>
          </w:p>
        </w:tc>
        <w:tc>
          <w:tcPr>
            <w:tcW w:w="5899" w:type="dxa"/>
            <w:vAlign w:val="top"/>
          </w:tcPr>
          <w:p w14:paraId="5ACD030F">
            <w:pPr>
              <w:pStyle w:val="5"/>
              <w:spacing w:before="39" w:line="280" w:lineRule="exact"/>
              <w:ind w:left="131"/>
            </w:pPr>
            <w:r>
              <w:rPr>
                <w:rFonts w:ascii="Calibri" w:hAnsi="Calibri" w:eastAsia="Calibri" w:cs="Calibri"/>
                <w:position w:val="1"/>
              </w:rPr>
              <w:t>1</w:t>
            </w:r>
            <w:r>
              <w:rPr>
                <w:rFonts w:ascii="Calibri" w:hAnsi="Calibri" w:eastAsia="Calibri" w:cs="Calibri"/>
                <w:spacing w:val="6"/>
                <w:position w:val="1"/>
              </w:rPr>
              <w:t xml:space="preserve">      </w:t>
            </w:r>
            <w:r>
              <w:rPr>
                <w:position w:val="1"/>
              </w:rPr>
              <w:t>形状识别</w:t>
            </w:r>
          </w:p>
          <w:p w14:paraId="2AFBED63">
            <w:pPr>
              <w:pStyle w:val="5"/>
              <w:spacing w:before="3" w:line="242" w:lineRule="auto"/>
              <w:ind w:left="1002" w:right="99" w:hanging="451"/>
            </w:pPr>
            <w:r>
              <w:rPr>
                <w:rFonts w:ascii="Wingdings" w:hAnsi="Wingdings" w:eastAsia="Wingdings" w:cs="Wingdings"/>
              </w:rPr>
              <w:t>l</w:t>
            </w:r>
            <w:r>
              <w:rPr>
                <w:rFonts w:ascii="Wingdings" w:hAnsi="Wingdings" w:eastAsia="Wingdings" w:cs="Wingdings"/>
                <w:spacing w:val="104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Hough</w:t>
            </w:r>
            <w:r>
              <w:rPr>
                <w:rFonts w:ascii="Calibri" w:hAnsi="Calibri" w:eastAsia="Calibri" w:cs="Calibri"/>
                <w:spacing w:val="4"/>
                <w:highlight w:val="yellow"/>
              </w:rPr>
              <w:t xml:space="preserve"> </w:t>
            </w:r>
            <w:r>
              <w:rPr>
                <w:spacing w:val="4"/>
                <w:highlight w:val="yellow"/>
              </w:rPr>
              <w:t>变换原理，</w:t>
            </w:r>
            <w:r>
              <w:rPr>
                <w:spacing w:val="-56"/>
                <w:highlight w:val="yellow"/>
              </w:rPr>
              <w:t xml:space="preserve"> </w:t>
            </w:r>
            <w:r>
              <w:rPr>
                <w:spacing w:val="4"/>
                <w:highlight w:val="yellow"/>
              </w:rPr>
              <w:t>如何基于</w:t>
            </w:r>
            <w:r>
              <w:rPr>
                <w:spacing w:val="-32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Hough</w:t>
            </w:r>
            <w:r>
              <w:rPr>
                <w:rFonts w:ascii="Calibri" w:hAnsi="Calibri" w:eastAsia="Calibri" w:cs="Calibri"/>
                <w:spacing w:val="4"/>
                <w:highlight w:val="yellow"/>
              </w:rPr>
              <w:t xml:space="preserve"> </w:t>
            </w:r>
            <w:r>
              <w:rPr>
                <w:spacing w:val="4"/>
                <w:highlight w:val="yellow"/>
              </w:rPr>
              <w:t>变换检测直线、</w:t>
            </w:r>
            <w:r>
              <w:rPr>
                <w:spacing w:val="6"/>
                <w:highlight w:val="yellow"/>
              </w:rPr>
              <w:t>圆、椭圆等，理解广义</w:t>
            </w:r>
            <w:r>
              <w:rPr>
                <w:spacing w:val="-22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highlight w:val="yellow"/>
              </w:rPr>
              <w:t>Hough</w:t>
            </w:r>
            <w:r>
              <w:rPr>
                <w:rFonts w:ascii="Calibri" w:hAnsi="Calibri" w:eastAsia="Calibri" w:cs="Calibri"/>
                <w:spacing w:val="20"/>
                <w:w w:val="101"/>
                <w:highlight w:val="yellow"/>
              </w:rPr>
              <w:t xml:space="preserve"> </w:t>
            </w:r>
            <w:r>
              <w:rPr>
                <w:spacing w:val="6"/>
                <w:highlight w:val="yellow"/>
              </w:rPr>
              <w:t>变换</w:t>
            </w:r>
          </w:p>
          <w:p w14:paraId="57E611AD">
            <w:pPr>
              <w:pStyle w:val="5"/>
              <w:spacing w:before="20" w:line="239" w:lineRule="auto"/>
              <w:ind w:left="985" w:right="108" w:hanging="434"/>
            </w:pPr>
            <w:r>
              <w:rPr>
                <w:rFonts w:ascii="Wingdings" w:hAnsi="Wingdings" w:eastAsia="Wingdings" w:cs="Wingdings"/>
                <w:spacing w:val="8"/>
              </w:rPr>
              <w:t>l</w:t>
            </w:r>
            <w:r>
              <w:rPr>
                <w:rFonts w:ascii="Wingdings" w:hAnsi="Wingdings" w:eastAsia="Wingdings" w:cs="Wingdings"/>
                <w:spacing w:val="79"/>
              </w:rPr>
              <w:t xml:space="preserve"> </w:t>
            </w:r>
            <w:r>
              <w:rPr>
                <w:spacing w:val="8"/>
              </w:rPr>
              <w:t>距离变换，如何基于</w:t>
            </w:r>
            <w:r>
              <w:rPr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</w:rPr>
              <w:t>Chamfer</w:t>
            </w:r>
            <w:r>
              <w:rPr>
                <w:rFonts w:ascii="Calibri" w:hAnsi="Calibri" w:eastAsia="Calibri" w:cs="Calibri"/>
                <w:spacing w:val="46"/>
              </w:rPr>
              <w:t xml:space="preserve"> </w:t>
            </w:r>
            <w:r>
              <w:rPr>
                <w:rFonts w:ascii="Calibri" w:hAnsi="Calibri" w:eastAsia="Calibri" w:cs="Calibri"/>
              </w:rPr>
              <w:t>Distance</w:t>
            </w:r>
            <w:r>
              <w:rPr>
                <w:rFonts w:ascii="Calibri" w:hAnsi="Calibri" w:eastAsia="Calibri" w:cs="Calibri"/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进行目标检</w:t>
            </w:r>
            <w:r>
              <w:t>测</w:t>
            </w:r>
          </w:p>
          <w:p w14:paraId="0DF72A1C">
            <w:pPr>
              <w:pStyle w:val="5"/>
              <w:spacing w:before="26" w:line="281" w:lineRule="exact"/>
              <w:ind w:left="124"/>
            </w:pPr>
            <w:r>
              <w:rPr>
                <w:rFonts w:ascii="Calibri" w:hAnsi="Calibri" w:eastAsia="Calibri" w:cs="Calibri"/>
                <w:spacing w:val="-1"/>
                <w:position w:val="1"/>
              </w:rPr>
              <w:t xml:space="preserve">2       </w:t>
            </w:r>
            <w:r>
              <w:rPr>
                <w:spacing w:val="-1"/>
                <w:position w:val="1"/>
              </w:rPr>
              <w:t>图像检索</w:t>
            </w:r>
          </w:p>
          <w:p w14:paraId="4D1D6895">
            <w:pPr>
              <w:pStyle w:val="5"/>
              <w:spacing w:before="4" w:line="227" w:lineRule="auto"/>
              <w:ind w:left="551"/>
            </w:pPr>
            <w:r>
              <w:rPr>
                <w:rFonts w:ascii="Wingdings" w:hAnsi="Wingdings" w:eastAsia="Wingdings" w:cs="Wingdings"/>
                <w:spacing w:val="1"/>
              </w:rPr>
              <w:t>l</w:t>
            </w:r>
            <w:r>
              <w:rPr>
                <w:rFonts w:ascii="Wingdings" w:hAnsi="Wingdings" w:eastAsia="Wingdings" w:cs="Wingdings"/>
                <w:spacing w:val="81"/>
              </w:rPr>
              <w:t xml:space="preserve"> </w:t>
            </w:r>
            <w:r>
              <w:rPr>
                <w:spacing w:val="1"/>
              </w:rPr>
              <w:t>倒排索引</w:t>
            </w:r>
          </w:p>
          <w:p w14:paraId="06FA9EE3">
            <w:pPr>
              <w:pStyle w:val="5"/>
              <w:spacing w:before="28" w:line="225" w:lineRule="auto"/>
              <w:ind w:left="551"/>
            </w:pPr>
            <w:r>
              <w:rPr>
                <w:rFonts w:ascii="Wingdings" w:hAnsi="Wingdings" w:eastAsia="Wingdings" w:cs="Wingdings"/>
                <w:spacing w:val="7"/>
              </w:rPr>
              <w:t>l</w:t>
            </w:r>
            <w:r>
              <w:rPr>
                <w:rFonts w:ascii="Wingdings" w:hAnsi="Wingdings" w:eastAsia="Wingdings" w:cs="Wingdings"/>
                <w:spacing w:val="86"/>
              </w:rPr>
              <w:t xml:space="preserve"> </w:t>
            </w:r>
            <w:r>
              <w:rPr>
                <w:spacing w:val="7"/>
              </w:rPr>
              <w:t>几何校验（</w:t>
            </w:r>
            <w:r>
              <w:rPr>
                <w:rFonts w:ascii="Calibri" w:hAnsi="Calibri" w:eastAsia="Calibri" w:cs="Calibri"/>
              </w:rPr>
              <w:t>RANSAC</w:t>
            </w:r>
            <w:r>
              <w:rPr>
                <w:spacing w:val="7"/>
              </w:rPr>
              <w:t>，空间编码）</w:t>
            </w:r>
          </w:p>
          <w:p w14:paraId="6ED344D6">
            <w:pPr>
              <w:pStyle w:val="5"/>
              <w:spacing w:before="29" w:line="225" w:lineRule="auto"/>
              <w:ind w:left="551"/>
            </w:pPr>
            <w:r>
              <w:rPr>
                <w:rFonts w:ascii="Wingdings" w:hAnsi="Wingdings" w:eastAsia="Wingdings" w:cs="Wingdings"/>
                <w:spacing w:val="7"/>
              </w:rPr>
              <w:t>l</w:t>
            </w:r>
            <w:r>
              <w:rPr>
                <w:rFonts w:ascii="Wingdings" w:hAnsi="Wingdings" w:eastAsia="Wingdings" w:cs="Wingdings"/>
                <w:spacing w:val="85"/>
              </w:rPr>
              <w:t xml:space="preserve"> </w:t>
            </w:r>
            <w:r>
              <w:rPr>
                <w:spacing w:val="7"/>
              </w:rPr>
              <w:t>二值哈希的三类方法的基本思想</w:t>
            </w:r>
          </w:p>
        </w:tc>
      </w:tr>
      <w:tr w14:paraId="48DDCD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404" w:type="dxa"/>
            <w:vAlign w:val="top"/>
          </w:tcPr>
          <w:p w14:paraId="196D7D47">
            <w:pPr>
              <w:pStyle w:val="5"/>
              <w:spacing w:before="62" w:line="280" w:lineRule="exact"/>
              <w:ind w:left="115"/>
            </w:pPr>
            <w:r>
              <w:rPr>
                <w:spacing w:val="-2"/>
                <w:position w:val="1"/>
              </w:rPr>
              <w:t>第</w:t>
            </w:r>
            <w:r>
              <w:rPr>
                <w:spacing w:val="-44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position w:val="1"/>
              </w:rPr>
              <w:t>8</w:t>
            </w:r>
            <w:r>
              <w:rPr>
                <w:rFonts w:ascii="Calibri" w:hAnsi="Calibri" w:eastAsia="Calibri" w:cs="Calibri"/>
                <w:spacing w:val="2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章</w:t>
            </w:r>
          </w:p>
          <w:p w14:paraId="6FA87442">
            <w:pPr>
              <w:pStyle w:val="5"/>
              <w:spacing w:before="28" w:line="226" w:lineRule="auto"/>
              <w:ind w:left="115"/>
            </w:pPr>
            <w:r>
              <w:rPr>
                <w:spacing w:val="7"/>
              </w:rPr>
              <w:t>概率图模型</w:t>
            </w:r>
          </w:p>
        </w:tc>
        <w:tc>
          <w:tcPr>
            <w:tcW w:w="5899" w:type="dxa"/>
            <w:vAlign w:val="top"/>
          </w:tcPr>
          <w:p w14:paraId="6E0EC6C5">
            <w:pPr>
              <w:pStyle w:val="5"/>
              <w:spacing w:before="62" w:line="280" w:lineRule="exact"/>
              <w:ind w:left="131"/>
            </w:pPr>
            <w:r>
              <w:rPr>
                <w:rFonts w:ascii="Calibri" w:hAnsi="Calibri" w:eastAsia="Calibri" w:cs="Calibri"/>
                <w:spacing w:val="5"/>
                <w:position w:val="1"/>
              </w:rPr>
              <w:t xml:space="preserve">1       </w:t>
            </w:r>
            <w:r>
              <w:rPr>
                <w:spacing w:val="5"/>
                <w:position w:val="1"/>
              </w:rPr>
              <w:t>概率有向图模型和概率无向图模型</w:t>
            </w:r>
          </w:p>
          <w:p w14:paraId="09459E71">
            <w:pPr>
              <w:pStyle w:val="5"/>
              <w:spacing w:before="12" w:line="226" w:lineRule="auto"/>
              <w:ind w:left="551"/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104"/>
              </w:rPr>
              <w:t xml:space="preserve"> </w:t>
            </w:r>
            <w:r>
              <w:rPr>
                <w:spacing w:val="6"/>
              </w:rPr>
              <w:t>因子分解，条件独立性，</w:t>
            </w:r>
            <w:r>
              <w:rPr>
                <w:spacing w:val="6"/>
                <w:highlight w:val="yellow"/>
              </w:rPr>
              <w:t>马尔可夫毯</w:t>
            </w:r>
          </w:p>
        </w:tc>
      </w:tr>
      <w:tr w14:paraId="18543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2404" w:type="dxa"/>
            <w:vAlign w:val="top"/>
          </w:tcPr>
          <w:p w14:paraId="2460B7A0">
            <w:pPr>
              <w:pStyle w:val="5"/>
              <w:spacing w:before="62" w:line="262" w:lineRule="auto"/>
              <w:ind w:left="115" w:right="1421"/>
            </w:pPr>
            <w:r>
              <w:rPr>
                <w:spacing w:val="-5"/>
              </w:rPr>
              <w:t>第</w:t>
            </w:r>
            <w:r>
              <w:rPr>
                <w:spacing w:val="-44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9</w:t>
            </w:r>
            <w:r>
              <w:rPr>
                <w:rFonts w:ascii="Calibri" w:hAnsi="Calibri" w:eastAsia="Calibri" w:cs="Calibri"/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章</w:t>
            </w:r>
            <w:r>
              <w:t xml:space="preserve"> </w:t>
            </w:r>
            <w:r>
              <w:rPr>
                <w:spacing w:val="5"/>
              </w:rPr>
              <w:t>运动分析</w:t>
            </w:r>
          </w:p>
        </w:tc>
        <w:tc>
          <w:tcPr>
            <w:tcW w:w="5899" w:type="dxa"/>
            <w:vAlign w:val="top"/>
          </w:tcPr>
          <w:p w14:paraId="7FA780B4">
            <w:pPr>
              <w:pStyle w:val="5"/>
              <w:spacing w:before="62" w:line="280" w:lineRule="exact"/>
              <w:ind w:left="131"/>
            </w:pPr>
            <w:r>
              <w:rPr>
                <w:rFonts w:ascii="Calibri" w:hAnsi="Calibri" w:eastAsia="Calibri" w:cs="Calibri"/>
                <w:spacing w:val="4"/>
                <w:position w:val="1"/>
              </w:rPr>
              <w:t>1</w:t>
            </w:r>
            <w:r>
              <w:rPr>
                <w:rFonts w:ascii="Calibri" w:hAnsi="Calibri" w:eastAsia="Calibri" w:cs="Calibri"/>
                <w:spacing w:val="5"/>
                <w:position w:val="1"/>
              </w:rPr>
              <w:t xml:space="preserve">      </w:t>
            </w:r>
            <w:r>
              <w:rPr>
                <w:spacing w:val="4"/>
                <w:position w:val="1"/>
              </w:rPr>
              <w:t>相机运动建模</w:t>
            </w:r>
          </w:p>
          <w:p w14:paraId="59ED63B3">
            <w:pPr>
              <w:pStyle w:val="5"/>
              <w:spacing w:before="27" w:line="281" w:lineRule="exact"/>
              <w:ind w:left="124"/>
            </w:pPr>
            <w:r>
              <w:rPr>
                <w:rFonts w:ascii="Calibri" w:hAnsi="Calibri" w:eastAsia="Calibri" w:cs="Calibri"/>
                <w:spacing w:val="7"/>
                <w:position w:val="1"/>
              </w:rPr>
              <w:t xml:space="preserve">2      </w:t>
            </w:r>
            <w:r>
              <w:rPr>
                <w:spacing w:val="7"/>
                <w:position w:val="1"/>
                <w:highlight w:val="yellow"/>
              </w:rPr>
              <w:t>光流定义，光流方程推导以及二义性问题</w:t>
            </w:r>
          </w:p>
          <w:p w14:paraId="2A47F672">
            <w:pPr>
              <w:pStyle w:val="5"/>
              <w:spacing w:before="34" w:line="235" w:lineRule="auto"/>
              <w:ind w:left="123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pacing w:val="8"/>
              </w:rPr>
              <w:t xml:space="preserve">3      </w:t>
            </w:r>
            <w:r>
              <w:rPr>
                <w:spacing w:val="8"/>
              </w:rPr>
              <w:t>穷举块匹配算法</w:t>
            </w:r>
            <w:r>
              <w:rPr>
                <w:rFonts w:ascii="Calibri" w:hAnsi="Calibri" w:eastAsia="Calibri" w:cs="Calibri"/>
                <w:spacing w:val="8"/>
              </w:rPr>
              <w:t>(</w:t>
            </w:r>
            <w:r>
              <w:rPr>
                <w:rFonts w:ascii="Calibri" w:hAnsi="Calibri" w:eastAsia="Calibri" w:cs="Calibri"/>
              </w:rPr>
              <w:t>MBMA</w:t>
            </w:r>
            <w:r>
              <w:rPr>
                <w:rFonts w:ascii="Calibri" w:hAnsi="Calibri" w:eastAsia="Calibri" w:cs="Calibri"/>
                <w:spacing w:val="8"/>
              </w:rPr>
              <w:t>)</w:t>
            </w:r>
            <w:r>
              <w:rPr>
                <w:spacing w:val="8"/>
              </w:rPr>
              <w:t>，层级块匹配算法</w:t>
            </w:r>
            <w:r>
              <w:rPr>
                <w:rFonts w:ascii="Calibri" w:hAnsi="Calibri" w:eastAsia="Calibri" w:cs="Calibri"/>
                <w:spacing w:val="8"/>
              </w:rPr>
              <w:t>(</w:t>
            </w:r>
            <w:r>
              <w:rPr>
                <w:rFonts w:ascii="Calibri" w:hAnsi="Calibri" w:eastAsia="Calibri" w:cs="Calibri"/>
              </w:rPr>
              <w:t>HBMA</w:t>
            </w:r>
            <w:r>
              <w:rPr>
                <w:rFonts w:ascii="Calibri" w:hAnsi="Calibri" w:eastAsia="Calibri" w:cs="Calibri"/>
                <w:spacing w:val="8"/>
              </w:rPr>
              <w:t>)</w:t>
            </w:r>
          </w:p>
        </w:tc>
      </w:tr>
      <w:tr w14:paraId="12773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atLeast"/>
        </w:trPr>
        <w:tc>
          <w:tcPr>
            <w:tcW w:w="2404" w:type="dxa"/>
            <w:vAlign w:val="top"/>
          </w:tcPr>
          <w:p w14:paraId="216B7D46">
            <w:pPr>
              <w:pStyle w:val="5"/>
              <w:spacing w:before="55" w:line="269" w:lineRule="auto"/>
              <w:ind w:left="156" w:right="1421" w:hanging="41"/>
            </w:pPr>
            <w:r>
              <w:rPr>
                <w:spacing w:val="-5"/>
              </w:rPr>
              <w:t>第</w:t>
            </w:r>
            <w:r>
              <w:rPr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10</w:t>
            </w:r>
            <w:r>
              <w:rPr>
                <w:rFonts w:ascii="Calibri" w:hAnsi="Calibri" w:eastAsia="Calibri" w:cs="Calibri"/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章</w:t>
            </w:r>
            <w:r>
              <w:rPr>
                <w:spacing w:val="-6"/>
              </w:rPr>
              <w:t>目标跟踪</w:t>
            </w:r>
          </w:p>
        </w:tc>
        <w:tc>
          <w:tcPr>
            <w:tcW w:w="5899" w:type="dxa"/>
            <w:vAlign w:val="top"/>
          </w:tcPr>
          <w:p w14:paraId="689526CB">
            <w:pPr>
              <w:pStyle w:val="5"/>
              <w:spacing w:before="55" w:line="282" w:lineRule="exact"/>
              <w:ind w:left="131"/>
            </w:pPr>
            <w:r>
              <w:rPr>
                <w:rFonts w:ascii="Calibri" w:hAnsi="Calibri" w:eastAsia="Calibri" w:cs="Calibri"/>
                <w:spacing w:val="3"/>
                <w:position w:val="1"/>
              </w:rPr>
              <w:t>1</w:t>
            </w:r>
            <w:r>
              <w:rPr>
                <w:rFonts w:ascii="Calibri" w:hAnsi="Calibri" w:eastAsia="Calibri" w:cs="Calibri"/>
                <w:spacing w:val="6"/>
                <w:position w:val="1"/>
              </w:rPr>
              <w:t xml:space="preserve">      </w:t>
            </w:r>
            <w:r>
              <w:rPr>
                <w:spacing w:val="3"/>
                <w:position w:val="1"/>
              </w:rPr>
              <w:t>单目标跟踪</w:t>
            </w:r>
          </w:p>
          <w:p w14:paraId="385B4EDB">
            <w:pPr>
              <w:pStyle w:val="5"/>
              <w:spacing w:before="33" w:line="226" w:lineRule="auto"/>
              <w:ind w:left="551"/>
            </w:pPr>
            <w:r>
              <w:rPr>
                <w:rFonts w:ascii="Wingdings" w:hAnsi="Wingdings" w:eastAsia="Wingdings" w:cs="Wingdings"/>
                <w:spacing w:val="2"/>
              </w:rPr>
              <w:t>l</w:t>
            </w:r>
            <w:r>
              <w:rPr>
                <w:rFonts w:ascii="Wingdings" w:hAnsi="Wingdings" w:eastAsia="Wingdings" w:cs="Wingdings"/>
                <w:spacing w:val="100"/>
              </w:rPr>
              <w:t xml:space="preserve"> </w:t>
            </w:r>
            <w:r>
              <w:rPr>
                <w:spacing w:val="2"/>
              </w:rPr>
              <w:t>贝叶斯跟踪框架</w:t>
            </w:r>
          </w:p>
          <w:p w14:paraId="41DD2E1D">
            <w:pPr>
              <w:pStyle w:val="5"/>
              <w:spacing w:before="58" w:line="225" w:lineRule="auto"/>
              <w:ind w:left="551"/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88"/>
              </w:rPr>
              <w:t xml:space="preserve"> </w:t>
            </w:r>
            <w:r>
              <w:rPr>
                <w:spacing w:val="6"/>
              </w:rPr>
              <w:t>卡尔曼滤波跟踪基本原理</w:t>
            </w:r>
          </w:p>
          <w:p w14:paraId="0366AF1C">
            <w:pPr>
              <w:pStyle w:val="5"/>
              <w:spacing w:before="51" w:line="225" w:lineRule="auto"/>
              <w:ind w:left="551"/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80"/>
              </w:rPr>
              <w:t xml:space="preserve"> </w:t>
            </w:r>
            <w:r>
              <w:rPr>
                <w:spacing w:val="6"/>
              </w:rPr>
              <w:t>粒子滤波跟踪基本原理</w:t>
            </w:r>
          </w:p>
        </w:tc>
      </w:tr>
      <w:tr w14:paraId="50DB21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8" w:hRule="atLeast"/>
        </w:trPr>
        <w:tc>
          <w:tcPr>
            <w:tcW w:w="2404" w:type="dxa"/>
            <w:vAlign w:val="top"/>
          </w:tcPr>
          <w:p w14:paraId="054BE897">
            <w:pPr>
              <w:pStyle w:val="5"/>
              <w:spacing w:before="63" w:line="280" w:lineRule="exact"/>
              <w:ind w:left="115"/>
            </w:pPr>
            <w:r>
              <w:rPr>
                <w:spacing w:val="-3"/>
                <w:position w:val="1"/>
              </w:rPr>
              <w:t>第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position w:val="1"/>
              </w:rPr>
              <w:t>11</w:t>
            </w:r>
            <w:r>
              <w:rPr>
                <w:rFonts w:ascii="Calibri" w:hAnsi="Calibri" w:eastAsia="Calibri" w:cs="Calibri"/>
                <w:spacing w:val="2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章</w:t>
            </w:r>
          </w:p>
          <w:p w14:paraId="06551637">
            <w:pPr>
              <w:pStyle w:val="5"/>
              <w:spacing w:before="27" w:line="226" w:lineRule="auto"/>
              <w:ind w:left="118"/>
            </w:pPr>
            <w:r>
              <w:rPr>
                <w:rFonts w:ascii="Calibri" w:hAnsi="Calibri" w:eastAsia="Calibri" w:cs="Calibri"/>
                <w:spacing w:val="1"/>
              </w:rPr>
              <w:t>3D</w:t>
            </w:r>
            <w:r>
              <w:rPr>
                <w:rFonts w:ascii="Calibri" w:hAnsi="Calibri" w:eastAsia="Calibri" w:cs="Calibri"/>
                <w:spacing w:val="36"/>
                <w:w w:val="101"/>
              </w:rPr>
              <w:t xml:space="preserve"> </w:t>
            </w:r>
            <w:r>
              <w:rPr>
                <w:spacing w:val="1"/>
              </w:rPr>
              <w:t>图像分析</w:t>
            </w:r>
          </w:p>
        </w:tc>
        <w:tc>
          <w:tcPr>
            <w:tcW w:w="5899" w:type="dxa"/>
            <w:vAlign w:val="top"/>
          </w:tcPr>
          <w:p w14:paraId="22B47DE5">
            <w:pPr>
              <w:pStyle w:val="5"/>
              <w:spacing w:before="63" w:line="280" w:lineRule="exact"/>
              <w:ind w:left="131"/>
            </w:pPr>
            <w:r>
              <w:rPr>
                <w:rFonts w:ascii="Calibri" w:hAnsi="Calibri" w:eastAsia="Calibri" w:cs="Calibri"/>
                <w:spacing w:val="6"/>
                <w:position w:val="1"/>
              </w:rPr>
              <w:t>1</w:t>
            </w:r>
            <w:r>
              <w:rPr>
                <w:rFonts w:ascii="Calibri" w:hAnsi="Calibri" w:eastAsia="Calibri" w:cs="Calibri"/>
                <w:spacing w:val="5"/>
                <w:position w:val="1"/>
              </w:rPr>
              <w:t xml:space="preserve">      </w:t>
            </w:r>
            <w:r>
              <w:rPr>
                <w:spacing w:val="6"/>
                <w:position w:val="1"/>
              </w:rPr>
              <w:t>传统的三维重建方法</w:t>
            </w:r>
          </w:p>
          <w:p w14:paraId="66DAC98C">
            <w:pPr>
              <w:pStyle w:val="5"/>
              <w:spacing w:before="27" w:line="225" w:lineRule="auto"/>
              <w:ind w:left="551"/>
            </w:pPr>
            <w:r>
              <w:rPr>
                <w:rFonts w:ascii="Wingdings" w:hAnsi="Wingdings" w:eastAsia="Wingdings" w:cs="Wingdings"/>
                <w:spacing w:val="5"/>
              </w:rPr>
              <w:t>l</w:t>
            </w:r>
            <w:r>
              <w:rPr>
                <w:rFonts w:ascii="Wingdings" w:hAnsi="Wingdings" w:eastAsia="Wingdings" w:cs="Wingdings"/>
                <w:spacing w:val="88"/>
              </w:rPr>
              <w:t xml:space="preserve"> </w:t>
            </w:r>
            <w:r>
              <w:rPr>
                <w:spacing w:val="5"/>
                <w:highlight w:val="yellow"/>
              </w:rPr>
              <w:t>成像变换</w:t>
            </w:r>
            <w:r>
              <w:rPr>
                <w:spacing w:val="5"/>
              </w:rPr>
              <w:t>和相机标定</w:t>
            </w:r>
          </w:p>
          <w:p w14:paraId="664D7800">
            <w:pPr>
              <w:pStyle w:val="5"/>
              <w:spacing w:before="59" w:line="225" w:lineRule="auto"/>
              <w:ind w:left="551"/>
              <w:rPr>
                <w:highlight w:val="yellow"/>
              </w:rPr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79"/>
              </w:rPr>
              <w:t xml:space="preserve"> </w:t>
            </w:r>
            <w:r>
              <w:rPr>
                <w:spacing w:val="6"/>
              </w:rPr>
              <w:t>立体视觉和</w:t>
            </w:r>
            <w:r>
              <w:rPr>
                <w:spacing w:val="6"/>
                <w:highlight w:val="yellow"/>
              </w:rPr>
              <w:t>对极几何</w:t>
            </w:r>
          </w:p>
          <w:p w14:paraId="08A230D7">
            <w:pPr>
              <w:pStyle w:val="5"/>
              <w:spacing w:before="58" w:line="217" w:lineRule="auto"/>
              <w:ind w:left="551"/>
            </w:pPr>
            <w:r>
              <w:rPr>
                <w:rFonts w:ascii="Wingdings" w:hAnsi="Wingdings" w:eastAsia="Wingdings" w:cs="Wingdings"/>
                <w:spacing w:val="-1"/>
              </w:rPr>
              <w:t>l</w:t>
            </w:r>
            <w:r>
              <w:rPr>
                <w:rFonts w:ascii="Wingdings" w:hAnsi="Wingdings" w:eastAsia="Wingdings" w:cs="Wingdings"/>
                <w:spacing w:val="83"/>
              </w:rPr>
              <w:t xml:space="preserve"> </w:t>
            </w:r>
            <w:r>
              <w:rPr>
                <w:spacing w:val="-1"/>
              </w:rPr>
              <w:t>单应性</w:t>
            </w:r>
          </w:p>
        </w:tc>
      </w:tr>
    </w:tbl>
    <w:p w14:paraId="09A4D227">
      <w:pPr>
        <w:rPr>
          <w:rFonts w:ascii="Arial"/>
          <w:sz w:val="21"/>
        </w:rPr>
      </w:pPr>
    </w:p>
    <w:sectPr>
      <w:pgSz w:w="11903" w:h="16838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BBC07F8"/>
    <w:rsid w:val="5FEF619A"/>
    <w:rsid w:val="7E865A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962</Words>
  <Characters>1188</Characters>
  <TotalTime>4</TotalTime>
  <ScaleCrop>false</ScaleCrop>
  <LinksUpToDate>false</LinksUpToDate>
  <CharactersWithSpaces>1349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2026-01-12T10:17:00Z</dcterms:created>
  <dc:creator>Zhou</dc:creator>
  <cp:lastModifiedBy>超级小煊</cp:lastModifiedBy>
  <dcterms:modified xsi:type="dcterms:W3CDTF">2026-01-15T15:41:52Z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2026-01-15T23:33:56Z</vt:filetime>
  </property>
  <property fmtid="{D5CDD505-2E9C-101B-9397-08002B2CF9AE}" pid="4" name="KSOTemplateDocerSaveRecord">
    <vt:lpwstr>eyJoZGlkIjoiYzZkNjdhYzJlZTcwNjljNDNjMjZkYmRlOTcxMzZiMjYiLCJ1c2VySWQiOiI5Mjg3ODExMTIifQ==</vt:lpwstr>
  </property>
  <property fmtid="{D5CDD505-2E9C-101B-9397-08002B2CF9AE}" pid="5" name="KSOProductBuildVer">
    <vt:lpwstr>2052-12.1.0.24034</vt:lpwstr>
  </property>
  <property fmtid="{D5CDD505-2E9C-101B-9397-08002B2CF9AE}" pid="6" name="ICV">
    <vt:lpwstr>72EC74631DEF4314817F98CE7539E5DE_12</vt:lpwstr>
  </property>
</Properties>
</file>