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7BFD" w:rsidRDefault="00787BFD">
      <w:r>
        <w:rPr>
          <w:noProof/>
        </w:rPr>
        <w:drawing>
          <wp:inline distT="0" distB="0" distL="0" distR="0" wp14:anchorId="218B1CEB" wp14:editId="0AA6BF18">
            <wp:extent cx="5943600" cy="30835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87B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BFD"/>
    <w:rsid w:val="00787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775256-DF89-4FC7-A51D-986B0CE76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FTCC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Tianna Dandridge</dc:creator>
  <cp:keywords/>
  <dc:description/>
  <cp:lastModifiedBy>Tianna Dandridge</cp:lastModifiedBy>
  <cp:revision>1</cp:revision>
  <dcterms:created xsi:type="dcterms:W3CDTF">2020-01-29T16:53:00Z</dcterms:created>
  <dcterms:modified xsi:type="dcterms:W3CDTF">2020-01-29T16:54:00Z</dcterms:modified>
</cp:coreProperties>
</file>