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08096D">
      <w:pPr>
        <w:spacing w:before="1800"/>
        <w:jc w:val="center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b/>
          <w:sz w:val="40"/>
          <w:szCs w:val="40"/>
        </w:rPr>
        <w:t>GOLF BAG CARRIER ROBOT</w:t>
      </w:r>
    </w:p>
    <w:p w14:paraId="5CDF0B25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Result Screenshots and Demo Evidence</w:t>
      </w:r>
    </w:p>
    <w:p w14:paraId="37F3E28D">
      <w:pPr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0" w:name="_GoBack"/>
      <w:bookmarkEnd w:id="0"/>
      <w:r>
        <w:rPr>
          <w:rFonts w:hint="default" w:ascii="Times New Roman" w:hAnsi="Times New Roman" w:cs="Times New Roman"/>
          <w:color w:val="auto"/>
          <w:sz w:val="28"/>
          <w:szCs w:val="28"/>
        </w:rPr>
        <w:t>Screenshots document software outputs only; they do not establish physical robot performance or validated model accuracy.</w:t>
      </w:r>
    </w:p>
    <w:p w14:paraId="0C764493">
      <w:pPr>
        <w:rPr>
          <w:rFonts w:hint="default" w:ascii="Times New Roman" w:hAnsi="Times New Roman" w:cs="Times New Roman"/>
          <w:b/>
          <w:bCs/>
          <w:color w:val="4F81BD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4F81BD" w:themeColor="accent1"/>
          <w:sz w:val="28"/>
          <w:szCs w:val="28"/>
          <w14:textFill>
            <w14:solidFill>
              <w14:schemeClr w14:val="accent1"/>
            </w14:solidFill>
          </w14:textFill>
        </w:rPr>
        <w:t>1. Input / Test Frame</w:t>
      </w:r>
    </w:p>
    <w:p w14:paraId="59D431B2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312920" cy="5128895"/>
            <wp:effectExtent l="0" t="0" r="0" b="698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2920" cy="512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58211">
      <w:pPr>
        <w:spacing w:after="20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Example input frame used to demonstrate the vision pipeline.</w:t>
      </w:r>
    </w:p>
    <w:p w14:paraId="5DC83A8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0D8904CE">
      <w:pPr>
        <w:pStyle w:val="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Person Detection Output</w:t>
      </w:r>
    </w:p>
    <w:p w14:paraId="493569B3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086100" cy="548640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7829E">
      <w:pPr>
        <w:spacing w:after="20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Example object-detection output. Bounding boxes show model predictions, not verified ground-truth labels.</w:t>
      </w:r>
    </w:p>
    <w:p w14:paraId="135E327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0B7B4739">
      <w:pPr>
        <w:pStyle w:val="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Additional Detection Example</w:t>
      </w:r>
    </w:p>
    <w:p w14:paraId="053AC90B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086100" cy="548640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0CDE4">
      <w:pPr>
        <w:spacing w:after="20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 second detection example from the project review presentation.</w:t>
      </w:r>
    </w:p>
    <w:p w14:paraId="4C71F95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2BE8CC49">
      <w:pPr>
        <w:pStyle w:val="2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Segmentation / Scene Output</w:t>
      </w:r>
    </w:p>
    <w:p w14:paraId="27A663F2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760720" cy="324167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6ADB2">
      <w:pPr>
        <w:spacing w:after="20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Example segmentation-style output. This is not validated golf-hazard detection.</w:t>
      </w:r>
    </w:p>
    <w:p w14:paraId="298BDA34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ptos Display">
    <w:altName w:val="Segoe UI Variable Displa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C774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4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161</Words>
  <Characters>1039</Characters>
  <Lines>0</Lines>
  <Paragraphs>0</Paragraphs>
  <TotalTime>5</TotalTime>
  <ScaleCrop>false</ScaleCrop>
  <LinksUpToDate>false</LinksUpToDate>
  <CharactersWithSpaces>1180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BABY L.N Baby</cp:lastModifiedBy>
  <dcterms:modified xsi:type="dcterms:W3CDTF">2026-10-27T06:34:42Z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eyJoZGlkIjoiODkzZTgwNzQ0NzRhMTk1OTg1N2NjZjlmYzdmNTQyYzgiLCJ1c2VySWQiOiI1Njc1MzkwNTk1NTUifQ==</vt:lpwstr>
  </property>
  <property fmtid="{D5CDD505-2E9C-101B-9397-08002B2CF9AE}" pid="3" name="KSOProductBuildVer">
    <vt:lpwstr>1033-12.1.0.29162</vt:lpwstr>
  </property>
  <property fmtid="{D5CDD505-2E9C-101B-9397-08002B2CF9AE}" pid="4" name="ICV">
    <vt:lpwstr>55CDFBEFD1C7406DA568FAD67267692C_12</vt:lpwstr>
  </property>
</Properties>
</file>