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7BE25">
      <w:pPr>
        <w:jc w:val="center"/>
      </w:pPr>
      <w:r>
        <w:rPr>
          <w:rFonts w:ascii="Times New Roman" w:hAnsi="Times New Roman"/>
          <w:b/>
          <w:sz w:val="34"/>
        </w:rPr>
        <w:t>Speed-Adaptive Human Following for a Computer-Vision-Based Golf Bag Carrier Robot</w:t>
      </w:r>
    </w:p>
    <w:p w14:paraId="4DD41CE8">
      <w:pPr>
        <w:jc w:val="center"/>
      </w:pPr>
      <w:r>
        <w:rPr>
          <w:rFonts w:ascii="Times New Roman" w:hAnsi="Times New Roman"/>
          <w:sz w:val="20"/>
        </w:rPr>
        <w:t>[Author</w:t>
      </w:r>
      <w:r>
        <w:rPr>
          <w:rFonts w:hint="default"/>
          <w:sz w:val="20"/>
          <w:lang w:val="en-IN"/>
        </w:rPr>
        <w:t>s: Baby L N, Shailaja P C</w:t>
      </w:r>
      <w:r>
        <w:rPr>
          <w:rFonts w:ascii="Times New Roman" w:hAnsi="Times New Roman"/>
          <w:sz w:val="20"/>
        </w:rPr>
        <w:t>]</w:t>
      </w:r>
      <w:r>
        <w:rPr>
          <w:rFonts w:ascii="Times New Roman" w:hAnsi="Times New Roman"/>
          <w:sz w:val="20"/>
        </w:rPr>
        <w:br w:type="textWrapping"/>
      </w:r>
      <w:r>
        <w:rPr>
          <w:rFonts w:ascii="Times New Roman" w:hAnsi="Times New Roman"/>
          <w:sz w:val="20"/>
        </w:rPr>
        <w:t>[Department</w:t>
      </w:r>
      <w:r>
        <w:rPr>
          <w:rFonts w:hint="default"/>
          <w:sz w:val="20"/>
          <w:lang w:val="en-IN"/>
        </w:rPr>
        <w:t>of AIML</w:t>
      </w:r>
      <w:bookmarkStart w:id="0" w:name="_GoBack"/>
      <w:bookmarkEnd w:id="0"/>
      <w:r>
        <w:rPr>
          <w:rFonts w:hint="default"/>
          <w:sz w:val="20"/>
          <w:lang w:val="en-IN"/>
        </w:rPr>
        <w:t>, From PES University, Bangalore</w:t>
      </w:r>
      <w:r>
        <w:rPr>
          <w:rFonts w:ascii="Times New Roman" w:hAnsi="Times New Roman"/>
          <w:sz w:val="20"/>
        </w:rPr>
        <w:t>]</w:t>
      </w:r>
    </w:p>
    <w:p w14:paraId="04A077A4">
      <w:pPr>
        <w:jc w:val="both"/>
      </w:pPr>
      <w:r>
        <w:rPr>
          <w:b/>
        </w:rPr>
        <w:t>Abstract—</w:t>
      </w:r>
      <w:r>
        <w:t>Autonomous golf bag carrier robots can reduce the effort required to transport golf equipment, but reliable following requires more than detecting a person. The carrier should adapt its motion to the golfer's movement and avoid closing the gap when the person is nearby or no longer visible. This project builds on the computer-vision-based golf caddy work reported by Gupta and Gloria (2018) and explores a software-level speed-adaptive following strategy. The proposed pipeline uses person detection, frame-to-frame tracking or relative-motion cues, temporal smoothing, and a rule-based speed state to select a target speed. It also defines a nominal following-distance assumption of 1.5 m and a minimum-distance safety threshold of 1.0 m; if the person is lost, the target speed is set to zero until the person is reacquired and safety checks pass. A software demonstration and exploratory frame-level tests were used to inspect the vision pipeline. In separate tests, person detections were present in 32 of 52 sampled frames (61.5%) and 31 of 50 sampled frames (62%). These are detection-presence rates on sampled frames, not accuracy or recall, and the tests were not a controlled benchmark. A measured run reported approximately 0.165 s/frame for YOLOv8 and 1.144 s/frame for a combined YOLOv8-plus-SegFormer pipeline. The results suggest that speed-adaptive following is a useful software-level extension, while calibrated distance and speed estimation, larger labelled test sets, and validation on physical robot hardware remain necessary.</w:t>
      </w:r>
    </w:p>
    <w:p w14:paraId="1337ECB6">
      <w:pPr>
        <w:jc w:val="both"/>
      </w:pPr>
      <w:r>
        <w:rPr>
          <w:b/>
        </w:rPr>
        <w:t>Index Terms—</w:t>
      </w:r>
      <w:r>
        <w:t>Golf caddy; human following; computer vision; person detection; speed adaptation; safety logic; terrain segmentation.</w:t>
      </w:r>
    </w:p>
    <w:p w14:paraId="13050BAF">
      <w:pPr>
        <w:pStyle w:val="2"/>
      </w:pPr>
      <w:r>
        <w:t>1. INTRODUCTION</w:t>
      </w:r>
    </w:p>
    <w:p w14:paraId="0D060B9E">
      <w:pPr>
        <w:jc w:val="both"/>
      </w:pPr>
      <w:r>
        <w:t>Golfers may benefit from a carrier that transports a golf bag while following the target person along a course. A vision-based carrier must detect the intended person, maintain a suitable separation, and respond safely when the person moves faster, slows down, or leaves the camera view.</w:t>
      </w:r>
    </w:p>
    <w:p w14:paraId="42EB244F">
      <w:pPr>
        <w:jc w:val="both"/>
      </w:pPr>
      <w:r>
        <w:t>The base project by Gupta and Gloria (2018) studied computer-vision methods for a golf caddy, including target detection/tracking and terrain classification. This project uses that work as its motivation and reference point, then focuses on a software-level improvement: adapting the carrier's target speed to the observed movement of the person and stopping when the person is lost or too close.</w:t>
      </w:r>
    </w:p>
    <w:p w14:paraId="4121F0AE">
      <w:pPr>
        <w:jc w:val="both"/>
      </w:pPr>
      <w:r>
        <w:t>The present work is a software demonstration, not a claim of validated physical motor control. Distance and speed values should be treated as estimates unless camera calibration and ground-truth measurements have been completed.</w:t>
      </w:r>
    </w:p>
    <w:p w14:paraId="7E649ACC">
      <w:pPr>
        <w:pStyle w:val="2"/>
      </w:pPr>
      <w:r>
        <w:t>2. RELATED WORK AND BASE PAPER</w:t>
      </w:r>
    </w:p>
    <w:p w14:paraId="057FAA09">
      <w:pPr>
        <w:jc w:val="both"/>
      </w:pPr>
      <w:r>
        <w:t>Gupta and Gloria's 2018 Stanford CS229 report, “Golf Bag Carrier Robot Computer Vision,” investigates a camera-based golf caddy. The report discusses MobileNet SSD for detecting and tracking the target golfer and examines terrain-classification approaches including K-Means clustering, Felzenszwalb segmentation, and convolutional/softmax classification.</w:t>
      </w:r>
    </w:p>
    <w:p w14:paraId="36FE4095">
      <w:pPr>
        <w:jc w:val="both"/>
      </w:pPr>
      <w:r>
        <w:t>The base paper reports that person tracking was demonstrated with MobileNet SSD, while terrain classification remained challenging and required more labelled data. The current project differs in its proposed control layer: it uses a later person-detection pipeline (YOLOv8 in the reported exploratory tests) and introduces speed-state logic for following behavior. The current labels such as Path, Grass, Shadow, and Uncertain should not be presented as identical to the original paper's labels.</w:t>
      </w:r>
    </w:p>
    <w:p w14:paraId="1AE2A6CB">
      <w:pPr>
        <w:pStyle w:val="2"/>
      </w:pPr>
      <w:r>
        <w:t>3. SYSTEM OVERVIEW</w:t>
      </w:r>
    </w:p>
    <w:p w14:paraId="0AF8A6F4">
      <w:pPr>
        <w:jc w:val="both"/>
      </w:pPr>
      <w:r>
        <w:t>The software pipeline is organized into the following stages: (1) read a video frame, (2) detect the person, (3) associate detections across frames or estimate relative movement, (4) smooth the motion estimate, (5) select a target-speed state, and (6) apply safety overrides. Where available, a terrain-segmentation output can provide visual context, but it is not treated as a validated obstacle-avoidance controller.</w:t>
      </w:r>
    </w:p>
    <w:p w14:paraId="259D8D25">
      <w:pPr>
        <w:jc w:val="both"/>
      </w:pPr>
      <w:r>
        <w:t>Person detected and tracked: estimate the person's apparent motion and choose a target speed. Person slowing down: reduce target speed. Person moving faster: increase target speed within configured limits. Person lost: set target speed to zero and enter SEARCH/STOP behavior. Person reacquired: resume only after the detection is stable and distance/safety conditions are satisfied.</w:t>
      </w:r>
    </w:p>
    <w:p w14:paraId="19ACCCD8">
      <w:pPr>
        <w:pStyle w:val="2"/>
      </w:pPr>
      <w:r>
        <w:t>4. PROPOSED SPEED-ADAPTIVE METHOD</w:t>
      </w:r>
    </w:p>
    <w:p w14:paraId="65F46DF6">
      <w:pPr>
        <w:jc w:val="both"/>
      </w:pPr>
      <w:r>
        <w:t>Let v_h(t) denote the estimated human walking speed and v_r*(t) the robot's desired target speed. The controller maps the estimated human motion to a bounded target-speed command. A practical implementation can use discrete states such as SLOW, CRUISE, and FAST, with temporal smoothing or hysteresis to avoid rapid switching due to noisy detections.</w:t>
      </w:r>
    </w:p>
    <w:p w14:paraId="4DBE9A1A">
      <w:pPr>
        <w:jc w:val="both"/>
      </w:pPr>
      <w:r>
        <w:t>The nominal starting separation is assumed to be 1.5 m. The minimum following distance is set to 1.0 m as a design threshold. When the estimated separation is at or below this threshold, the controller commands zero forward target speed or otherwise prevents further closing. If the person is not detected, the target speed is also set to zero. These values are configurable assumptions for the software demonstration, not empirically validated safety limits.</w:t>
      </w:r>
    </w:p>
    <w:p w14:paraId="70FA91D0">
      <w:pPr>
        <w:jc w:val="both"/>
      </w:pPr>
      <w:r>
        <w:t>Human speed, robot target speed, and separation may be displayed as estimates in the demonstration. Monocular video alone does not provide reliable metric distance or walking speed without calibration, camera geometry, and validation against ground truth. A single scale factor should not be assumed to remain accurate across all frames or camera positions.</w:t>
      </w:r>
    </w:p>
    <w:p w14:paraId="6B1B204A">
      <w:pPr>
        <w:pStyle w:val="2"/>
      </w:pPr>
      <w:r>
        <w:t>5. IMPLEMENTATION AND EXPERIMENTAL SETUP</w:t>
      </w:r>
    </w:p>
    <w:p w14:paraId="204E69A7">
      <w:pPr>
        <w:jc w:val="both"/>
      </w:pPr>
      <w:r>
        <w:t>The explored vision pipeline includes YOLOv8 person detection and, in some tests, a SegFormer-based segmentation stage. Existing demonstration videos show elements of person detection, terrain segmentation, and search/stop behavior. The speed-adaptive method should be described as demonstrated only to the extent that the submitted calibrated-following video and notebook actually show those outputs.</w:t>
      </w:r>
    </w:p>
    <w:p w14:paraId="03D128E3">
      <w:pPr>
        <w:jc w:val="both"/>
      </w:pPr>
      <w:r>
        <w:t>Exploratory results available for reporting include two separate sampled-frame checks: 32 of 52 frames contained a person detection (61.5%), and 31 of 50 frames contained a person detection (62%). These samples were from separate tests and are not a single unified evaluation. They measure detection presence in sampled frames; they are not precision, recall, F1-score, or general model accuracy.</w:t>
      </w:r>
    </w:p>
    <w:p w14:paraId="0C520185">
      <w:pPr>
        <w:jc w:val="both"/>
      </w:pPr>
      <w:r>
        <w:t>One measured run reported about 0.165 seconds per frame for YOLOv8 and about 1.144 seconds per frame for a combined YOLOv8-plus-SegFormer pipeline. These are run-specific timings and should not be treated as a controlled benchmark unless hardware, resolution, warm-up, and measurement procedure are held constant. In one comparison, adding SegFormer did not change the number of person detections.</w:t>
      </w:r>
    </w:p>
    <w:p w14:paraId="399D5833">
      <w:pPr>
        <w:pStyle w:val="2"/>
      </w:pPr>
      <w:r>
        <w:t>6. RESULTS AND DISCUSSION</w:t>
      </w:r>
    </w:p>
    <w:p w14:paraId="1F54D69F">
      <w:pPr>
        <w:jc w:val="both"/>
      </w:pPr>
      <w:r>
        <w:t>The sampled-frame tests show that person detections were available in roughly 62% of the sampled frames in those particular exploratory runs. Missed detections can cause unstable motion estimates, so smoothing and a conservative stop-on-loss policy are important. The measured combined pipeline was substantially slower per frame than YOLOv8 alone in the reported run, illustrating a potential trade-off between additional scene understanding and processing speed.</w:t>
      </w:r>
    </w:p>
    <w:p w14:paraId="1A29EE2D">
      <w:pPr>
        <w:jc w:val="both"/>
      </w:pPr>
      <w:r>
        <w:t>The results are preliminary. No ground-truth labels sufficient for precision/recall/F1, no calibrated ground-truth distance series, and no physical robot speed measurements are established here. Therefore, the work does not claim a validated following-distance accuracy, a real-world collision-avoidance guarantee, or successful autonomous operation on a physical golf course.</w:t>
      </w:r>
    </w:p>
    <w:p w14:paraId="2DE253F4">
      <w:pPr>
        <w:pStyle w:val="2"/>
      </w:pPr>
      <w:r>
        <w:t>7. LIMITATIONS</w:t>
      </w:r>
    </w:p>
    <w:p w14:paraId="404F6CBD">
      <w:pPr>
        <w:jc w:val="both"/>
      </w:pPr>
      <w:r>
        <w:t>First, monocular distance and speed estimates are sensitive to camera placement, perspective, subject size, and frame rate. Second, person detection can fail because of occlusion, lighting, background similarity, or motion blur. Third, rule-based speed states can oscillate without appropriate smoothing and hysteresis. Fourth, the current work is software-level and has not validated motor dynamics, braking distance, emergency stop hardware, or real-world obstacle avoidance.</w:t>
      </w:r>
    </w:p>
    <w:p w14:paraId="3408AA9D">
      <w:pPr>
        <w:jc w:val="both"/>
      </w:pPr>
      <w:r>
        <w:t>Terrain labels used in the current demo are project-specific and should not be equated with the base paper's categories. The original training dataset and checkpoints described in the base paper are not assumed to be publicly available.</w:t>
      </w:r>
    </w:p>
    <w:p w14:paraId="79397BC7">
      <w:pPr>
        <w:pStyle w:val="2"/>
      </w:pPr>
      <w:r>
        <w:t>8. CONCLUSION AND FUTURE WORK</w:t>
      </w:r>
    </w:p>
    <w:p w14:paraId="17F10D82">
      <w:pPr>
        <w:jc w:val="both"/>
      </w:pPr>
      <w:r>
        <w:t>This project proposes a speed-adaptive extension to a computer-vision-based golf bag carrier. The method combines person detection and motion cues with target-speed states, a nominal 1.5 m starting separation, a 1.0 m minimum-distance threshold, and a stop-on-person-loss rule. These are software-level control rules intended to improve following behavior and make the demonstration more safety-aware.</w:t>
      </w:r>
    </w:p>
    <w:p w14:paraId="317A4E30">
      <w:pPr>
        <w:jc w:val="both"/>
      </w:pPr>
      <w:r>
        <w:t>Future work should calibrate the camera and validate distance and speed estimates against measured ground truth; build a larger labelled dataset; report precision, recall, and F1-score on a defined test set; benchmark latency under repeatable conditions; and test the control logic with a simulator or physical robot using independent safety systems before deployment.</w:t>
      </w:r>
    </w:p>
    <w:p w14:paraId="03F1BA2F">
      <w:pPr>
        <w:pStyle w:val="2"/>
      </w:pPr>
      <w:r>
        <w:t>REFERENCES</w:t>
      </w:r>
    </w:p>
    <w:p w14:paraId="00C00B12">
      <w:pPr>
        <w:ind w:left="216" w:hanging="216"/>
        <w:jc w:val="both"/>
      </w:pPr>
      <w:r>
        <w:t>[1] A. Gupta and N. Gloria, “Golf Bag Carrier Robot Computer Vision,” Stanford University, CS229 Project Report, 2018. Available: https://cs229.stanford.edu/proj2018/report/12.pdf</w:t>
      </w:r>
    </w:p>
    <w:p w14:paraId="0A71383A">
      <w:pPr>
        <w:ind w:left="216" w:hanging="216"/>
        <w:jc w:val="both"/>
      </w:pPr>
      <w:r>
        <w:t>[2] A. Gupta and N. Gloria, “Autonomous Computer-Vision-Based Human-Following Robot,” Stanford CS229 Project Poster, 2018. Available: https://cs229.stanford.edu/proj2018/poster/12.pdf</w:t>
      </w:r>
    </w:p>
    <w:p w14:paraId="3AA7BDE4">
      <w:pPr>
        <w:ind w:left="216" w:hanging="216"/>
        <w:jc w:val="both"/>
      </w:pPr>
      <w:r>
        <w:t>[3] Ultralytics, “YOLO,” documentation. Available: https://docs.ultralytics.com/ (cite the specific version and access date used in the final submission).</w:t>
      </w:r>
    </w:p>
    <w:p w14:paraId="49532868">
      <w:pPr>
        <w:ind w:left="216" w:hanging="216"/>
        <w:jc w:val="both"/>
      </w:pPr>
      <w:r>
        <w:t>[4] Add the exact SegFormer paper/documentation and software versions used in the implementation before submission.</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1A65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1399</Words>
  <Characters>8564</Characters>
  <Lines>0</Lines>
  <Paragraphs>0</Paragraphs>
  <TotalTime>2</TotalTime>
  <ScaleCrop>false</ScaleCrop>
  <LinksUpToDate>false</LinksUpToDate>
  <CharactersWithSpaces>9925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BABY L.N Baby</cp:lastModifiedBy>
  <dcterms:modified xsi:type="dcterms:W3CDTF">2026-10-16T03:35:56Z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eyJoZGlkIjoiODkzZTgwNzQ0NzRhMTk1OTg1N2NjZjlmYzdmNTQyYzgiLCJ1c2VySWQiOiI1Njc1MzkwNTk1NTUifQ==</vt:lpwstr>
  </property>
  <property fmtid="{D5CDD505-2E9C-101B-9397-08002B2CF9AE}" pid="3" name="KSOProductBuildVer">
    <vt:lpwstr>1033-12.1.0.29162</vt:lpwstr>
  </property>
  <property fmtid="{D5CDD505-2E9C-101B-9397-08002B2CF9AE}" pid="4" name="ICV">
    <vt:lpwstr>660B983B512548F5B54FBDBB8F463CC1_12</vt:lpwstr>
  </property>
</Properties>
</file>