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KẾ HOẠCH KINH DOANH VÀ DỰ PHÓNG TÀI CHÍNH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i w:val="1"/>
          <w:iCs w:val="1"/>
          <w:color w:val="4a5568"/>
          <w:sz w:val="22"/>
          <w:szCs w:val="22"/>
          <w:rtl w:val="0"/>
        </w:rPr>
        <w:t xml:space="preserve">DỰ ÁN KHỞI NGHIỆP: BẮC LỆ EXPLORER FOOD BOX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i w:val="1"/>
          <w:iCs w:val="1"/>
          <w:color w:val="4a5568"/>
          <w:sz w:val="22"/>
          <w:szCs w:val="22"/>
          <w:rtl w:val="0"/>
        </w:rPr>
        <w:t xml:space="preserve">"Mở hộp – Chạm vị Xứ Lạng – Khám phá Bắc Lệ"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/>
      </w:pPr>
      <w:r w:rsidDel="00000000" w:rsidR="00000000" w:rsidRPr="00000000">
        <w:rPr>
          <w:rtl w:val="0"/>
        </w:rPr>
        <w:t xml:space="preserve">I. TỔNG QUAN DỰ ÁN &amp; ĐÁNH GIÁ MÔ HÌNH KINH DOANH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Ý tưởng cốt lõi và Giá trị gia tăng (Value Proposition)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Dự án </w:t>
      </w:r>
      <w:r w:rsidDel="00000000" w:rsidR="00000000" w:rsidRPr="00000000">
        <w:rPr>
          <w:b w:val="1"/>
          <w:bCs w:val="1"/>
          <w:rtl w:val="0"/>
        </w:rPr>
        <w:t xml:space="preserve">Bắc Lệ Explorer Food Box</w:t>
      </w:r>
      <w:r w:rsidDel="00000000" w:rsidR="00000000" w:rsidRPr="00000000">
        <w:rPr>
          <w:rtl w:val="0"/>
        </w:rPr>
        <w:t xml:space="preserve"> không chỉ đơn thuần kinh doanh các sản phẩm đặc sản địa phương rời rạc, mà cung cấp một giải pháp "Trải nghiệm du lịch - văn hóa thu nhỏ". Tích hợp trong mỗi hộp sản phẩm là: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Thẻ văn hóa Bắc Lệ Card:</w:t>
      </w:r>
      <w:r w:rsidDel="00000000" w:rsidR="00000000" w:rsidRPr="00000000">
        <w:rPr>
          <w:rtl w:val="0"/>
        </w:rPr>
        <w:t xml:space="preserve"> Cung cấp thông tin lịch sử, ẩm thực, và nét đẹp văn hóa Tày - Nùng.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QR Code bản đồ số (Bắc Lệ Explorer Map):</w:t>
      </w:r>
      <w:r w:rsidDel="00000000" w:rsidR="00000000" w:rsidRPr="00000000">
        <w:rPr>
          <w:rtl w:val="0"/>
        </w:rPr>
        <w:t xml:space="preserve"> Hướng dẫn viên du lịch ảo cung cấp bản đồ, video giới thiệu và gợi ý điểm check-in.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Phân tích SWOT ngắn gọn dưới góc độ Vận hành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Điểm mạnh (Strengths):</w:t>
      </w:r>
      <w:r w:rsidDel="00000000" w:rsidR="00000000" w:rsidRPr="00000000">
        <w:rPr>
          <w:rtl w:val="0"/>
        </w:rPr>
        <w:t xml:space="preserve"> Sản phẩm độc đáo, có tính đóng gói trải nghiệm cao; đa dạng phân khúc giá (Mini, Classic, Premium); biên lợi nhuận gộp hấp dẫn (35% - 46%).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Điểm yếu / Thách thức (Weaknesses / Threats):</w:t>
      </w:r>
      <w:r w:rsidDel="00000000" w:rsidR="00000000" w:rsidRPr="00000000">
        <w:rPr>
          <w:rtl w:val="0"/>
        </w:rPr>
        <w:t xml:space="preserve"> Bánh ngải tươi có hạn sử dụng ngắn (2-3 ngày); quy định về an toàn vệ sinh thực phẩm (ATVSTP) với chế phẩm thịt sấy.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Giải pháp vận hành:</w:t>
      </w:r>
      <w:r w:rsidDel="00000000" w:rsidR="00000000" w:rsidRPr="00000000">
        <w:rPr>
          <w:rtl w:val="0"/>
        </w:rPr>
        <w:t xml:space="preserve"> Tối ưu hóa đóng gói hút chân không cho đơn hàng xa; bán sản phẩm tươi theo ngày dựa trên dự báo lượng khách tại chỗ.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DỰ TOÁN CƠ CẤU CHI PHÍ VÀ BIÊN LỢI NHUẬN SẢN PHẨM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Dưới đây là bảng tổng hợp chi tiết chi phí sản xuất (COGS) và giá bán đề xuất cho 3 phiên bản sản phẩm:</w:t>
      </w:r>
    </w:p>
    <w:tbl>
      <w:tblPr>
        <w:tblStyle w:val="Table1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Tên phiên bản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Đối tượng mục tiêu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Số lượng món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Giá bán (VNĐ)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Chi phí COGS (VNĐ)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Lợi nhuận gộp (VNĐ)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Biên Lợi Nhuận Gộp (%)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Mini Explorer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Học sinh, giới trẻ, khách mua trải nghiệm nhanh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món + Thẻ + QR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46,38%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Classic Explorer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du lịch phổ thông, làm quà tặng người thân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món + Thẻ + QR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34,88%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Premium Explorer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đi theo đoàn, quà biếu cao cấp, đối ngoại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món + Thẻ + QR + Bao bì cao cấp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37,57%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lineRule="auto"/>
        <w:rPr/>
      </w:pPr>
      <w:r w:rsidDel="00000000" w:rsidR="00000000" w:rsidRPr="00000000">
        <w:rPr>
          <w:rtl w:val="0"/>
        </w:rPr>
        <w:t xml:space="preserve">III. KẾ HOẠCH KINH DOANH TRONG 1 THÁNG CAO ĐIỂM LỄ HỘI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Kế hoạch hành động cụ thể (Action Plan)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Để đạt được mục tiêu tiêu thụ </w:t>
      </w:r>
      <w:r w:rsidDel="00000000" w:rsidR="00000000" w:rsidRPr="00000000">
        <w:rPr>
          <w:b w:val="1"/>
          <w:bCs w:val="1"/>
          <w:rtl w:val="0"/>
        </w:rPr>
        <w:t xml:space="preserve">600 hộp/tháng</w:t>
      </w:r>
      <w:r w:rsidDel="00000000" w:rsidR="00000000" w:rsidRPr="00000000">
        <w:rPr>
          <w:rtl w:val="0"/>
        </w:rPr>
        <w:t xml:space="preserve"> (trung bình 20 hộp/ngày), bộ phận kinh doanh triển khai theo 3 giai đoạn: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Giai đoạn 1: Chuẩn bị &amp; Chuỗi cung ứng (10 ngày trước đợt bán):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Đàm phán với lò bánh, hộ sản xuất thịt sấy, lạc, khẩu sli tại địa phương để chốt giá sỉ (giảm 5-10% COGS).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Đặt in trước 1.000 bao bì vỏ hộp Kraft, thẻ văn hóa và tem mã QR để tối ưu chi phí quy mô.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Kiểm tra tính ổn định của hệ thống quét mã QR và trang thông tin trải nghiệm.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Giai đoạn 2: Triển khai bán hàng &amp; Đẩy sản lượng (30 ngày cao điểm):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Kênh B2C Trực tiếp:</w:t>
      </w:r>
      <w:r w:rsidDel="00000000" w:rsidR="00000000" w:rsidRPr="00000000">
        <w:rPr>
          <w:rtl w:val="0"/>
        </w:rPr>
        <w:t xml:space="preserve"> Đặt 2-3 Kios/kệ ký gửi quanh khu vực Đền Bắc Lệ và điểm dừng chân du lịch. Mở sẵn Hộp mẫu (Sample Box) cho khách dùng thử.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Kênh B2B Lữ hành:</w:t>
      </w:r>
      <w:r w:rsidDel="00000000" w:rsidR="00000000" w:rsidRPr="00000000">
        <w:rPr>
          <w:rtl w:val="0"/>
        </w:rPr>
        <w:t xml:space="preserve"> Tiếp cận 10-15 Hướng dẫn viên (HDV) và công ty lữ hành tour tâm linh Lạng Sơn, áp dụng mức chiết khấu 8 - 10%.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Kênh Online:</w:t>
      </w:r>
      <w:r w:rsidDel="00000000" w:rsidR="00000000" w:rsidRPr="00000000">
        <w:rPr>
          <w:rtl w:val="0"/>
        </w:rPr>
        <w:t xml:space="preserve"> Đẩy bài viết/video ngắn truyền thông trên Facebook, TikTok; đăng bán sản phẩm khô trên Shopee/TikTok Shop.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Giai đoạn 3: Kiểm soát rủi ro &amp; Vận hành kho hàng: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Chốt số lượng bánh ngải tươi với lò sản xuất theo ngày dựa trên dự báo lượng khách (tăng 200% lượng đặt vào các ngày Rằm, Mùng 1 và Cuối tuần) để hạn chế hao hụt.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2. Phân bổ mục tiêu doanh số theo Kênh phân phối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Kênh phân phối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Tỷ trọng (%)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Mục tiêu sản lượng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Cơ cấu gói bán 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Doanh thu dự kiến (VNĐ)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Kênh 1: B2C Trực tiếp tại Đền &amp; Điểm dừng chân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hộp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Mini, 110 Classic, 40 Premium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32.100.000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Kênh 2: B2B Hợp tác Lữ hành &amp; HDV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 hộp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Classic, 90 Premium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28.620.000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Kênh 3: Bán Online &amp; Đại lý đặc sản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hộp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Mini, 60 Classic, 30 Premium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10.680.000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TỔNG CỘNG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600 hộp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180 Mini, 260 Classic, 160 Premium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71.400.000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BÁO CÁO DỰ PHÓNG TÀI CHÍNH THÁNG (P&amp;L)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Hạng mục tài chính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Giá trị (VNĐ)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Tỷ lệ / Doanh thu (%)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2c528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20"/>
                <w:szCs w:val="20"/>
                <w:shd w:fill="auto" w:val="clear"/>
                <w:rtl w:val="0"/>
              </w:rPr>
              <w:t xml:space="preserve">Diễn giải chi tiết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TỔNG DOANH THU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71.400.000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100,0%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thu bán 600 hộp sản phẩm cả 3 phiên bản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giá vốn hàng bán (COGS)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43.600.000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nguyên liệu, chế biến, bao bì, tem nhãn, thẻ QR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LỢI NHUẬN GỘP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27.800.000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38,9%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thu (-) Giá vốn hàng bán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chiết khấu đại lý / HDV (10%)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Hoa hồng cho HDV lữ hành và điểm ký gửi bán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Marketing, in ấn Standee, bao bì mẫu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Chạy quảng cáo online, làm biển bảng tại điểm bán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vận chuyển &amp; Hao hụt sản phẩm tươi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Dự phòng rủi ro bánh ngải hết hạn và chi phí 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 phí vận hành Server QR / Data số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Duy trì hosting, mã QR và nội dung bản đồ số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LỢI NHUẬN RÒNG (LÃI THUẦN)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17.800.000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24,9%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Lợi nhuận thực tế thu về cho dự án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KỊCH BẢN THUYẾT TRÌNH TÓM TẮT DÀNH CHO MẢNG KINH DOANH: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75" w:lineRule="auto"/>
        <w:ind w:left="225" w:right="225" w:firstLine="0"/>
        <w:rPr>
          <w:i w:val="1"/>
          <w:iCs w:val="1"/>
          <w:shd w:fill="f7fafc" w:val="clear"/>
        </w:rPr>
      </w:pPr>
      <w:r w:rsidDel="00000000" w:rsidR="00000000" w:rsidRPr="00000000">
        <w:rPr>
          <w:i w:val="1"/>
          <w:iCs w:val="1"/>
          <w:shd w:fill="f7fafc" w:val="clear"/>
          <w:rtl w:val="0"/>
        </w:rPr>
        <w:t xml:space="preserve">"Thưa Ban giám khảo, mục tiêu doanh thu 71,4 triệu đồng được xây dựng dựa trên con số thực tế là 20 hộp/ngày trong tháng cao điểm. Chúng em phân bổ chi tiết qua 3 kênh: 50% bán trực tiếp tại điểm du lịch Bắc Lệ, 30% kết hợp với các đoàn lữ hành, và 20% qua kênh online/đại lý. Nhờ kiểm soát tốt giá vốn nông sản địa phương và quy trình dự báo sản xuất theo ngày, dự án đạt biên lợi nhuận gộp 38,9% và mang lại lợi nhuận ròng gần 25% (tương đương 17,8 triệu đồng/tháng), đảm bảo tính khả thi và bền vững cao."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00" w:lineRule="auto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2b6cb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