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Épicas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Los nueve grandes bloques de trabajo del producto, con sus historias, horas y criterios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6 · Épicas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1.0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Vigente. Sprints y dueños según la replanificación del 25-09, a acordar con el equipo.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4 v1.6 §3.1 y §3.2 · carta Gantt (columna Épica) · Pilar 1 v1.7 · replanificación del 25-09</w:t>
            </w:r>
          </w:p>
        </w:tc>
      </w:tr>
    </w:tbl>
    <w:p>
      <w:pPr>
        <w:spacing w:after="160"/>
      </w:pPr>
    </w:p>
    <w:p>
      <w:pPr>
        <w:keepNext w:val="false"/>
        <w:spacing w:after="120" w:before="0" w:line="264" w:lineRule="auto"/>
        <w:jc w:val="left"/>
      </w:pPr>
      <w:r>
        <w:t xml:space="preserve">Una épica agrupa historias que persiguen un mismo resultado para el usuario o para el sistema. Las nueve épicas salen de la tabla 3.1 del Pilar 4 y de la columna «Épica» de la carta Gantt; los identificadores EP-01 a EP-09 se asignan en este listado para poder citarlas en el backlog.</w:t>
      </w:r>
    </w:p>
    <w:p>
      <w:pPr>
        <w:pStyle w:val="Heading1"/>
        <w:keepNext/>
      </w:pPr>
      <w:r>
        <w:t xml:space="preserve">1. Resumen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4"/>
        <w:gridCol w:w="1542"/>
        <w:gridCol w:w="3566"/>
        <w:gridCol w:w="1349"/>
        <w:gridCol w:w="1156"/>
        <w:gridCol w:w="771"/>
        <w:gridCol w:w="580"/>
      </w:tblGrid>
      <w:tr>
        <w:trPr>
          <w:cantSplit/>
          <w:tblHeader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Épica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agrupa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Requisitos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HU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EP-01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Infraestructura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Contenedores, gateway, correo de desarrollo, programador de tareas, base del frontend y arranque documentado.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RNF-05 · CA8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38 h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EP-02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Identidad y acceso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Registro, verificación, sesión, perfil y panel de administración.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RF-01 · RF-02 · RF-13 · RNF-01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CA1 · CA2 · CA7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67 h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EP-03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Catálogo académico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Carreras, sedes, mallas, asignaturas, búsqueda y carga de datos.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RF-04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34 h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EP-04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Perfil de tutor y disponibilidad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Declaración de asignaturas con tarifa, regla de habilitación y bloques horarios.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RF-03 · RF-05 · RN-01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38 h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EP-05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Búsqueda y reservas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Búsqueda de tutores, solicitud, confirmación, cancelación, expiración, historial y sincronización de las copias de lectura.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RF-06 · RF-07 · RF-08 · RF-10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CA3 · CA4 · CA6 · CA9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76 h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EP-06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Avisos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Correos de nueva solicitud, confirmación y rechazo.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RF-09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CA3 · CA4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10 h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EP-07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Evaluaciones y reputación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Calificación, comentario, cálculo de reputación y retiro por el administrador.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RF-11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CA6 · CA7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22 h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EP-08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Pagos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Pago simulado, reintento y reembolso.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RF-12 · RN-05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CA5 · CA9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16 h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EP-09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Calidad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Contratos de interfaz, pruebas automatizadas, integración entre servicios, rendimiento de la búsqueda, navegadores, zona horaria, revisión en teléfono y ensayo de la demostración.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RNF-02 · RNF-03 · RNF-04 · RNF-06 · RNF-08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CA8 y todos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54 h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6"/>
                <w:szCs w:val="16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355 h</w:t>
            </w:r>
          </w:p>
        </w:tc>
        <w:tc>
          <w:tcPr>
            <w:tcW w:type="dxa" w:w="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37</w:t>
            </w:r>
          </w:p>
        </w:tc>
      </w:tr>
    </w:tbl>
    <w:p>
      <w:pPr>
        <w:keepNext w:val="false"/>
        <w:spacing w:after="140"/>
      </w:pPr>
    </w:p>
    <w:p>
      <w:pPr>
        <w:keepNext/>
        <w:spacing w:after="60" w:before="60" w:line="240" w:lineRule="auto"/>
        <w:jc w:val="center"/>
      </w:pPr>
      <w:r>
        <w:drawing>
          <wp:inline distT="0" distB="0" distL="0" distR="0">
            <wp:extent cx="5210175" cy="2667000"/>
            <wp:effectExtent t="0" r="0" b="0" l="0"/>
            <wp:docPr id="1" name="horas_por_epica.png" descr="Figura 1. Horas estimadas por épica." title="Figura 1. Horas estimadas por ép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0" w:line="264" w:lineRule="auto"/>
        <w:jc w:val="center"/>
      </w:pPr>
      <w:r>
        <w:rPr>
          <w:i/>
          <w:iCs/>
          <w:color w:val="595959"/>
          <w:sz w:val="17"/>
          <w:szCs w:val="17"/>
        </w:rPr>
        <w:t xml:space="preserve">Figura 1. Horas estimadas por épica.</w:t>
      </w:r>
    </w:p>
    <w:p>
      <w:pPr>
        <w:pStyle w:val="Heading1"/>
        <w:keepNext/>
      </w:pPr>
      <w:r>
        <w:t xml:space="preserve">2. Detalle de cada épica</w:t>
      </w:r>
    </w:p>
    <w:p>
      <w:pPr>
        <w:pStyle w:val="Heading2"/>
        <w:keepNext/>
      </w:pPr>
      <w:r>
        <w:t xml:space="preserve">EP-01 · Infraestructura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Qué agrupa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Contenedores, gateway, correo de desarrollo, programador de tareas, base del frontend y arranque documentado.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Por qué importa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Que cualquiera del equipo levante el sistema completo con un comando y que las pantallas compartan una base.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Objetivo y criterios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OE5 · CA8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Requisitos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RNF-05 · CA8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Dueño principal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</w:t>
            </w:r>
          </w:p>
        </w:tc>
      </w:tr>
    </w:tbl>
    <w:p>
      <w:pPr>
        <w:keepNext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337"/>
        <w:gridCol w:w="1252"/>
        <w:gridCol w:w="867"/>
        <w:gridCol w:w="1060"/>
        <w:gridCol w:w="1255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al 27-09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Sistema levantable con un comando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18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Cimientos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Lista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Correo de desarrollo (Mailpit)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3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S1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Lista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HU-06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Base del frontend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14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S1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HU-37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Contenedor programador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3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</w:tbl>
    <w:p>
      <w:pPr>
        <w:keepNext w:val="false"/>
        <w:spacing w:after="140"/>
      </w:pPr>
    </w:p>
    <w:p>
      <w:pPr>
        <w:pStyle w:val="Heading2"/>
        <w:keepNext/>
      </w:pPr>
      <w:r>
        <w:t xml:space="preserve">EP-02 · Identidad y acceso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Qué agrupa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Registro, verificación, sesión, perfil y panel de administración.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Por qué importa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Que solo estudiantes con correo institucional verificado entren y que el administrador pueda moderar.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Objetivo y criterios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OE2 · CA1 · CA2 · CA7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Requisitos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RF-01 · RF-02 · RF-13 · RNF-01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Dueño principal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</w:t>
            </w:r>
          </w:p>
        </w:tc>
      </w:tr>
    </w:tbl>
    <w:p>
      <w:pPr>
        <w:keepNext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337"/>
        <w:gridCol w:w="1252"/>
        <w:gridCol w:w="867"/>
        <w:gridCol w:w="1060"/>
        <w:gridCol w:w="1255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al 27-09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HU-04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Registro y verificación del correo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S1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HU-05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Inicio, renovación y cierre de sesión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S1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HU-09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Pantallas de registro e inicio de sesión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S1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HU-10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Perfil con carrera, nivel y sede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Administración de usuarios (Identidad)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6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HU-33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Panel de administración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19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</w:tbl>
    <w:p>
      <w:pPr>
        <w:keepNext w:val="false"/>
        <w:spacing w:after="140"/>
      </w:pPr>
    </w:p>
    <w:p>
      <w:pPr>
        <w:pStyle w:val="Heading2"/>
        <w:keepNext/>
      </w:pPr>
      <w:r>
        <w:t xml:space="preserve">EP-03 · Catálogo académico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Qué agrupa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Carreras, sedes, mallas, asignaturas, búsqueda y carga de datos.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Por qué importa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Que la plataforma conozca la malla de cada carrera cargada, que es lo que hace verificable RN-01.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Objetivo y criterios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OE1 · CA2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Requisitos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RF-04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Dueño principal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 Tejeda</w:t>
            </w:r>
          </w:p>
        </w:tc>
      </w:tr>
    </w:tbl>
    <w:p>
      <w:pPr>
        <w:keepNext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337"/>
        <w:gridCol w:w="1252"/>
        <w:gridCol w:w="867"/>
        <w:gridCol w:w="1060"/>
        <w:gridCol w:w="1255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al 27-09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HU-07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Modelo del catálogo y carga desde CSV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S1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Carreras, sedes, asignaturas y mallas (API)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14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HU-13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Carga de 3 a 5 carreras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</w:tbl>
    <w:p>
      <w:pPr>
        <w:keepNext w:val="false"/>
        <w:spacing w:after="140"/>
      </w:pPr>
    </w:p>
    <w:p>
      <w:pPr>
        <w:pStyle w:val="Heading2"/>
        <w:keepNext/>
      </w:pPr>
      <w:r>
        <w:t xml:space="preserve">EP-04 · Perfil de tutor y disponibilidad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Qué agrupa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Declaración de asignaturas con tarifa, regla de habilitación y bloques horarios.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Por qué importa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Que cada tutor ofrezca solo lo que ya cursó y diga cuándo puede.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Objetivo y criterios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OE2 · OE3 · CA2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Requisitos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RF-03 · RF-05 · RN-01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Dueño principal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 Iriarte</w:t>
            </w:r>
          </w:p>
        </w:tc>
      </w:tr>
    </w:tbl>
    <w:p>
      <w:pPr>
        <w:keepNext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337"/>
        <w:gridCol w:w="1252"/>
        <w:gridCol w:w="867"/>
        <w:gridCol w:w="1060"/>
        <w:gridCol w:w="1255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al 27-09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HU-08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Modelo de Tutorías y perfiles de tutor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S1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HU-14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Declarar asignaturas con tarifa (RN-01)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14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HU-15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Bloques de disponibilidad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</w:tbl>
    <w:p>
      <w:pPr>
        <w:keepNext w:val="false"/>
        <w:spacing w:after="140"/>
      </w:pPr>
    </w:p>
    <w:p>
      <w:pPr>
        <w:pStyle w:val="Heading2"/>
        <w:keepNext/>
      </w:pPr>
      <w:r>
        <w:t xml:space="preserve">EP-05 · Búsqueda y reservas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Qué agrupa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Búsqueda de tutores, solicitud, confirmación, cancelación, expiración, historial y sincronización de las copias de lectura.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Por qué importa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corazón del producto: encontrar a un tutor y cerrar una sesión con él.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Objetivo y criterios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OE3 · CA3 · CA4 · CA6 · CA9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Requisitos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RF-06 · RF-07 · RF-08 · RF-10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Dueño principal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 Iriarte</w:t>
            </w:r>
          </w:p>
        </w:tc>
      </w:tr>
    </w:tbl>
    <w:p>
      <w:pPr>
        <w:keepNext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337"/>
        <w:gridCol w:w="1252"/>
        <w:gridCol w:w="867"/>
        <w:gridCol w:w="1060"/>
        <w:gridCol w:w="1255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al 27-09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HU-19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Sincronización de copias de lectura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Solicitar una tutoría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HU-20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Búsqueda de tutores con reputación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HU-18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Pantallas de búsqueda y resultados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Confirmar o rechazar una solicitud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HU-28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Cancelación, retiro y expiración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HU-29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Cierre automático y expiración (programador)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6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HU-30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Mis reservas y solicitudes recibidas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6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</w:tbl>
    <w:p>
      <w:pPr>
        <w:keepNext w:val="false"/>
        <w:spacing w:after="140"/>
      </w:pPr>
    </w:p>
    <w:p>
      <w:pPr>
        <w:pStyle w:val="Heading2"/>
        <w:keepNext/>
      </w:pPr>
      <w:r>
        <w:t xml:space="preserve">EP-06 · Avisos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Qué agrupa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Correos de nueva solicitud, confirmación y rechazo.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Por qué importa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Que nadie tenga que revisar la plataforma a cada rato para saber si le respondieron.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Objetivo y criterios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OE3 · CA3 · CA4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Requisitos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RF-09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Dueño principal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</w:t>
            </w:r>
          </w:p>
        </w:tc>
      </w:tr>
    </w:tbl>
    <w:p>
      <w:pPr>
        <w:keepNext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337"/>
        <w:gridCol w:w="1252"/>
        <w:gridCol w:w="867"/>
        <w:gridCol w:w="1060"/>
        <w:gridCol w:w="1255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al 27-09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HU-16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Avisos por correo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</w:tbl>
    <w:p>
      <w:pPr>
        <w:keepNext w:val="false"/>
        <w:spacing w:after="140"/>
      </w:pPr>
    </w:p>
    <w:p>
      <w:pPr>
        <w:pStyle w:val="Heading2"/>
        <w:keepNext/>
      </w:pPr>
      <w:r>
        <w:t xml:space="preserve">EP-07 · Evaluaciones y reputación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Qué agrupa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Calificación, comentario, cálculo de reputación y retiro por el administrador.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Por qué importa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confianza: la reputación visible es lo que reemplaza a la recomendación de pasillo.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Objetivo y criterios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OE4 · CA6 · CA7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Requisitos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RF-11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Dueño principal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 Tejeda</w:t>
            </w:r>
          </w:p>
        </w:tc>
      </w:tr>
    </w:tbl>
    <w:p>
      <w:pPr>
        <w:keepNext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337"/>
        <w:gridCol w:w="1252"/>
        <w:gridCol w:w="867"/>
        <w:gridCol w:w="1060"/>
        <w:gridCol w:w="1255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al 27-09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HU-25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Evaluación y reputación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14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HU-26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Historial y pantalla de evaluación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</w:tbl>
    <w:p>
      <w:pPr>
        <w:keepNext w:val="false"/>
        <w:spacing w:after="140"/>
      </w:pPr>
    </w:p>
    <w:p>
      <w:pPr>
        <w:pStyle w:val="Heading2"/>
        <w:keepNext/>
      </w:pPr>
      <w:r>
        <w:t xml:space="preserve">EP-08 · Pagos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Qué agrupa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Pago simulado, reintento y reembolso.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Por qué importa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Que un tutor pueda cobrar una tarifa sin que la plataforma maneje dinero real. Es un componente desactivable.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Objetivo y criterios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OE3 · CA5 · CA9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Requisitos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RF-12 · RN-05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Dueño principal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</w:t>
            </w:r>
          </w:p>
        </w:tc>
      </w:tr>
    </w:tbl>
    <w:p>
      <w:pPr>
        <w:keepNext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337"/>
        <w:gridCol w:w="1252"/>
        <w:gridCol w:w="867"/>
        <w:gridCol w:w="1060"/>
        <w:gridCol w:w="1255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al 27-09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HU-23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Pagos simulados (servicio)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HU-24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Pantalla de pago y estado del pago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4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</w:tbl>
    <w:p>
      <w:pPr>
        <w:keepNext w:val="false"/>
        <w:spacing w:after="140"/>
      </w:pPr>
    </w:p>
    <w:p>
      <w:pPr>
        <w:pStyle w:val="Heading2"/>
        <w:keepNext/>
      </w:pPr>
      <w:r>
        <w:t xml:space="preserve">EP-09 · Calidad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Qué agrupa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Contratos de interfaz, pruebas automatizadas, integración entre servicios, rendimiento de la búsqueda, navegadores, zona horaria, revisión en teléfono y ensayo de la demostración.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Por qué importa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Que lo que se demuestra funcione de verdad y que las reglas de negocio no se rompan sin que nadie lo note.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Objetivo y criterios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Transversal · CA8 y todos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Requisitos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RNF-02 · RNF-03 · RNF-04 · RNF-06 · RNF-08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Dueño principal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Los tres (cada historia tiene su dueño)</w:t>
            </w:r>
          </w:p>
        </w:tc>
      </w:tr>
    </w:tbl>
    <w:p>
      <w:pPr>
        <w:keepNext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337"/>
        <w:gridCol w:w="1252"/>
        <w:gridCol w:w="867"/>
        <w:gridCol w:w="1060"/>
        <w:gridCol w:w="1255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al 27-09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HU-03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Contrato OpenAPI de Identidad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4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S1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Pruebas de Identidad y contratos del sprint 2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HU-17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Integración de Identidad y sus pruebas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4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HU-27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Pruebas de evaluaciones y reputación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6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HU-34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Pruebas de extremo a extremo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HU-36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Pruebas de Tutorías y corrección de errores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HU-35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Sistema visual y revisión en teléfono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Ensayo de la demostración y documentación final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6 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Sem. 14–15</w:t>
            </w:r>
          </w:p>
        </w:tc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3. Épicas fuera del plan</w:t>
      </w:r>
    </w:p>
    <w:p>
      <w:pPr>
        <w:keepNext/>
        <w:spacing w:after="120" w:before="0" w:line="264" w:lineRule="auto"/>
        <w:jc w:val="left"/>
      </w:pPr>
      <w:r>
        <w:t xml:space="preserve">Los Should y Could del Pilar 1 no tienen historia ni sprint a propósito: entran de a uno, en orden, solo si la velocidad medida deja capacidad libre para terminar el Must. Si entran, se suman a la épica que corresponde: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0"/>
        <w:gridCol w:w="5300"/>
        <w:gridCol w:w="1349"/>
        <w:gridCol w:w="1929"/>
      </w:tblGrid>
      <w:tr>
        <w:trPr>
          <w:cantSplit/>
          <w:tblHeader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es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Épica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RF-14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Recordatorio por correo antes de la sesión y aviso de cancelación.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EP-06 · Avisos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RF-15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Reglas de plazo para cancelar y reprogramación de tutorías.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EP-05 · Búsqueda y reservas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RF-16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Importación de mallas desde el panel de administración mediante archivo CSV.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EP-03 · Catálogo académico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RF-17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Filtros avanzados de búsqueda: valoración mínima, franja horaria, modalidad y sede.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EP-05 · Búsqueda y reservas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AD-14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Inicio de sesión institucional de Duoc, solo si Duoc lo autoriza (se consulta en el primer reporte).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Should condicionado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EP-02 · Identidad y acceso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RF-18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Integración con una pasarela de pago real en ambiente de pruebas.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Could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EP-08 · Pagos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RF-19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Panel de métricas para administración: tutorías por asignatura y tutores más solicitados.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Could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EP-02 · Identidad y acceso</w:t>
            </w:r>
          </w:p>
        </w:tc>
      </w:tr>
    </w:tbl>
    <w:p>
      <w:pPr>
        <w:keepNext w:val="false"/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Épicas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e792f7764a19c4ade5471a19a132dcc2ac90b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Épicas</dc:title>
  <dc:creator>Equipo Plataforma de Tutorías</dc:creator>
  <dc:description>Los nueve grandes bloques de trabajo del producto, con sus historias, horas y criterios</dc:description>
  <cp:lastModifiedBy>Un-named</cp:lastModifiedBy>
  <cp:revision>1</cp:revision>
  <dcterms:created xsi:type="dcterms:W3CDTF">2026-09-27T18:44:33.984Z</dcterms:created>
  <dcterms:modified xsi:type="dcterms:W3CDTF">2026-09-27T18:44:33.985Z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