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1 · Sprint Planning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21 de septiembre al 4 de octubre de 2026 · objetivo, compromiso, capacidad, contratos, plan de pruebas y riesgos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Sprint Planning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1.0 · 27-09-2026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Reconstruido el 27-09 a partir del Pilar 4 v1.6 y de la replanificación del 25-09. No es el acta de una reunión: registra lo comprometido y el estado al 27-09.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4 v1.6 · replanificación del 25-09 · Pilar 3 v1.7 (reuniones y acuerdos) · Pilar 5 v1.5 (pruebas) · anexo A del Pilar 5 (riesgos) · repositorio al 27-09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El sprint en una mirada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21 de septiembre al 4 de octubre de 2026 · semanas S7 y S8 del curso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usuario se registre con su correo institucional, lo verifique e inicie sesión, sobre la base del frontend ya montada.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 demuestra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CA1 de principio a fin, con el correo de verificación visible en la bandeja de desarrollo.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Versión al cierre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v0.1, etiquetada en main el domingo 4 de octubre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Compromiso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8 historias · 71 h</w:t>
            </w:r>
          </w:p>
        </w:tc>
      </w:tr>
    </w:tbl>
    <w:p>
      <w:pPr>
        <w:keepNext w:val="false"/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C0504D" w:sz="24"/>
              <w:bottom w:val="none" w:color="FFFFFF" w:sz="0"/>
              <w:right w:val="none" w:color="FFFFFF" w:sz="0"/>
            </w:tcBorders>
            <w:shd w:fill="F7E1E0" w:color="auto" w:val="clear"/>
            <w:tcMar>
              <w:top w:type="dxa" w:w="110"/>
              <w:left w:type="dxa" w:w="180"/>
              <w:bottom w:type="dxa" w:w="11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C0504D"/>
                <w:sz w:val="20"/>
                <w:szCs w:val="20"/>
              </w:rPr>
              <w:t xml:space="preserve">Estado al 27-09</w:t>
            </w:r>
          </w:p>
          <w:p>
            <w:pPr>
              <w:spacing w:after="8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HU-02 está lista</w:t>
            </w:r>
            <w:r>
              <w:rPr>
                <w:sz w:val="19"/>
                <w:szCs w:val="19"/>
              </w:rPr>
              <w:t xml:space="preserve"> (25-09): quedan 68 h de las 71 comprometidas, a siete días del cierre.</w:t>
            </w:r>
          </w:p>
          <w:p>
            <w:pPr>
              <w:spacing w:after="8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No hay ramas de HU-03 a HU-09 en GitHub.</w:t>
            </w:r>
            <w:r>
              <w:rPr>
                <w:sz w:val="19"/>
                <w:szCs w:val="19"/>
              </w:rPr>
              <w:t xml:space="preserve"> Puede haber trabajo en los computadores sin subir (acuerdo A6), pero el tablero y el burndown no lo ven: al 27-09 el burndown marca 68 h frente a 35,5 h del ideal.</w:t>
            </w:r>
          </w:p>
          <w:p>
            <w:pPr>
              <w:spacing w:after="8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El contrato de Identidad (HU-03)</w:t>
            </w:r>
            <w:r>
              <w:rPr>
                <w:sz w:val="19"/>
                <w:szCs w:val="19"/>
              </w:rPr>
              <w:t xml:space="preserve">, planificado para el 23 y 24-09, no está en docs/api. Es lo que desbloquea las pantallas (HU-09) y el cliente HTTP (HU-06).</w:t>
            </w:r>
          </w:p>
          <w:p>
            <w:pPr>
              <w:spacing w:after="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Propuesta para la sincronización del martes 29-09:</w:t>
            </w:r>
            <w:r>
              <w:rPr>
                <w:sz w:val="19"/>
                <w:szCs w:val="19"/>
              </w:rPr>
              <w:t xml:space="preserve"> cada dueño sube su rama aunque esté incompleta y actualiza su estado; se cierra HU-03; y con esos datos se decide si el sprint alcanza o si hay que avisar al profesor el 04-10 junto con la replanificación.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t xml:space="preserve">2. Compromiso del sprint</w:t>
      </w:r>
    </w:p>
    <w:p>
      <w:pPr>
        <w:keepNext/>
        <w:spacing w:after="120" w:before="0" w:line="264" w:lineRule="auto"/>
        <w:jc w:val="left"/>
      </w:pPr>
      <w:r>
        <w:t xml:space="preserve">Es el sprint backlog. El estado vivo de cada historia está en la planilla S1_2_Sprint_Backlog_Scrumboard_Burndown.xlsx; los criterios de aceptación de cada una, en el documento 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1"/>
        <w:gridCol w:w="2965"/>
        <w:gridCol w:w="926"/>
        <w:gridCol w:w="926"/>
        <w:gridCol w:w="741"/>
        <w:gridCol w:w="1297"/>
        <w:gridCol w:w="926"/>
        <w:gridCol w:w="1116"/>
      </w:tblGrid>
      <w:tr>
        <w:trPr>
          <w:cantSplit/>
          <w:tblHeader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Revisor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Criterios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 al 27-09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HU-02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Correo de desarrollo (Mailpit)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3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Lista (25-09)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HU-03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Contrato OpenAPI de Identidad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4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HU-04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Registro y verificación del correo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10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HU-02, HU-03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HU-05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Inicio, renovación y cierre de sesión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HU-03, HU-04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HU-06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Base del frontend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14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HU-01, HU-03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HU-09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Pantallas de registro e inicio de sesión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HU-03, HU-06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CA1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HU-08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Modelo de Tutorías y perfiles de tutor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12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HU-07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Modelo del catálogo y carga desde CSV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8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HU-01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CA2</w:t>
            </w: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 comprometido</w:t>
            </w: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71 h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  <w:tc>
          <w:tcPr>
            <w:tcW w:type="dxa" w:w="1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3. Quién hace qué y en qué orden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3662"/>
        <w:gridCol w:w="1349"/>
        <w:gridCol w:w="1445"/>
        <w:gridCol w:w="1448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Integrante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Orden de trabajo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Comprometidas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Pendientes desde el 26-09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Capacidad desde el 26-09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Bryan Bacchi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HU-02 → HU-03 → HU-04 → HU-05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25 h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22 h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19,0 h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Francisco Tejeda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HU-06 → HU-07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22 h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22 h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24,1 h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Damaris Iriarte</w:t>
            </w:r>
          </w:p>
        </w:tc>
        <w:tc>
          <w:tcPr>
            <w:tcW w:type="dxa" w:w="3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HU-08 → HU-09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24 h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24 h</w:t>
            </w:r>
          </w:p>
        </w:tc>
        <w:tc>
          <w:tcPr>
            <w:tcW w:type="dxa" w:w="1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24,1 h</w:t>
            </w:r>
          </w:p>
        </w:tc>
      </w:tr>
    </w:tbl>
    <w:p>
      <w:pPr>
        <w:keepNext w:val="false"/>
        <w:spacing w:after="140"/>
      </w:pPr>
    </w:p>
    <w:p>
      <w:pPr>
        <w:keepNext w:val="false"/>
        <w:spacing w:after="160" w:before="0" w:line="264" w:lineRule="auto"/>
        <w:jc w:val="left"/>
      </w:pPr>
      <w:r>
        <w:rPr>
          <w:i/>
          <w:iCs/>
          <w:color w:val="595959"/>
          <w:sz w:val="17"/>
          <w:szCs w:val="17"/>
        </w:rPr>
        <w:t xml:space="preserve">Comprometidas: el sprint completo según el Pilar 4 v1.6, incluida HU-02 (lista el 25-09). Pendientes y capacidad: desde el 26-09, con las 25 h semanales de la replanificación. En lo que resta, Bryan queda 3 h sobre su capacidad y Francisco y Damaris, justo en ella.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t xml:space="preserve">HU-02 ya está lista (25-09) y habilita la verificación de HU-04.</w:t>
      </w:r>
    </w:p>
    <w:p>
      <w:pPr>
        <w:pStyle w:val="ListParagraph"/>
        <w:keepNext/>
        <w:numPr>
          <w:ilvl w:val="0"/>
          <w:numId w:val="2"/>
        </w:numPr>
        <w:spacing w:after="50" w:line="264" w:lineRule="auto"/>
      </w:pPr>
      <w:r>
        <w:t xml:space="preserve">HU-03 va primero entre las pendientes: sin el contrato, HU-06 y HU-09 no pueden conectarse sin romper A9.</w:t>
      </w:r>
    </w:p>
    <w:p>
      <w:pPr>
        <w:pStyle w:val="ListParagraph"/>
        <w:keepNext w:val="false"/>
        <w:numPr>
          <w:ilvl w:val="0"/>
          <w:numId w:val="2"/>
        </w:numPr>
        <w:spacing w:after="140" w:line="264" w:lineRule="auto"/>
      </w:pPr>
      <w:r>
        <w:t xml:space="preserve">HU-08 y HU-07 preparan el sprint 2: HU-08 habilita HU-14 y HU-15; HU-07 habilita HU-12 y HU-13 con una carrera de prueba.</w:t>
      </w:r>
    </w:p>
    <w:p>
      <w:pPr>
        <w:pStyle w:val="Heading1"/>
        <w:keepNext/>
      </w:pPr>
      <w:r>
        <w:t xml:space="preserve">4. Contratos que se congelan</w:t>
      </w:r>
    </w:p>
    <w:p>
      <w:pPr>
        <w:keepNext w:val="false"/>
        <w:spacing w:after="120" w:before="0" w:line="264" w:lineRule="auto"/>
        <w:jc w:val="left"/>
      </w:pPr>
      <w:r>
        <w:t xml:space="preserve">Identidad: registro, verificación del correo, inicio, renovación y cierre de sesión (HU-03). Catálogo y Tutorías no exponen endpoints en este sprint: congelan su primer contrato con HU-11, al abrir el sprint 2.</w:t>
      </w:r>
    </w:p>
    <w:p>
      <w:pPr>
        <w:keepNext w:val="false"/>
        <w:spacing w:after="120" w:before="0" w:line="264" w:lineRule="auto"/>
        <w:jc w:val="left"/>
      </w:pPr>
      <w:r>
        <w:t xml:space="preserve">Regla del equipo: el contrato de un endpoint se congela al inicio del sprint en que se usa (A4) y nada se construye contra un contrato que no está escrito (A9). Un cambio a mitad de sprint se acuerda entre los tres y lo aprueban el líder y el dueño del servicio que lo consume (R-07).</w:t>
      </w:r>
    </w:p>
    <w:p>
      <w:pPr>
        <w:pStyle w:val="Heading1"/>
        <w:keepNext/>
      </w:pPr>
      <w:r>
        <w:t xml:space="preserve">5. Plan de pruebas del sprint</w:t>
      </w:r>
    </w:p>
    <w:p>
      <w:pPr>
        <w:keepNext/>
        <w:spacing w:after="120" w:before="0" w:line="264" w:lineRule="auto"/>
        <w:jc w:val="left"/>
      </w:pPr>
      <w:r>
        <w:t xml:space="preserve">El instructivo pide un plan de pruebas por sprint. Cada historia trae sus pruebas en el mismo Pull Request (definición de Listo), y el revisor sigue la sección «Cómo probarlo». Al cierre se ejecuta el guion de la demostración y los resultados quedan en el Sprint Review.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4915"/>
        <w:gridCol w:w="2120"/>
        <w:gridCol w:w="1736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Historia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Qué se prueba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Nivel y herramienta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HU-02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correo de Identidad llega a la bandeja; el trabajo «levantar» lo comprueba en cada Pull Request.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Integración continua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HU-03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archivo OpenAPI es válido, tiene un ejemplo por endpoint y lo revisa otro integrante.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Revisión y validación del esquema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HU-04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Registro con correo válido, de otro dominio y duplicado (con mayúsculas); contraseña corta; enlace de un solo uso y vencido; cuenta sin verificar no inicia sesión.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y 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HU-05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Inicio correcto e incorrecto, límite de intentos, renovación con token vencido, cierre que revoca, cuenta desactivada y reclamaciones del token.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 (revisa Damaris)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HU-06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Renovación automática del token, navegación con sesión y token guardado solo en memoria.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Frontend (Vitest) y 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HU-09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Validaciones y mensajes de los formularios; uso en 360 px.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Frontend (Vitest) y manual en teléfono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HU-08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Restricciones de la base: bloques solapados, reserva consigo mismo, doble confirmada y tarifa negativa.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Unitaria sobre la base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Damaris (revisa Francisco)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HU-07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Migraciones y carga de CSV válido e inválido (fila omitida y registrada).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 servicio (pytest)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(revisa Bryan)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Guion de la demostración de CA1 sobre el sistema levantado.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 guionada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Cierre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 del clon limpio: un integrante distinto del autor levanta el sistema siguiendo solo el README.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o Damaris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S-02</w:t>
            </w:r>
          </w:p>
        </w:tc>
        <w:tc>
          <w:tcPr>
            <w:tcW w:type="dxa" w:w="49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Correo de verificación real a una casilla @duocuc.cl de un integrante, con una cuenta SMTP gratuita solo en el .env local.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Manual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Riesgos y supuestos que se vigilan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4"/>
        <w:gridCol w:w="2505"/>
        <w:gridCol w:w="2602"/>
        <w:gridCol w:w="2891"/>
        <w:gridCol w:w="966"/>
      </w:tblGrid>
      <w:tr>
        <w:trPr>
          <w:cantSplit/>
          <w:tblHeader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Riesgo o supuesto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Disparador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Respuesta decidida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Dueño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R-06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 base del frontend no está lista al 4-oct.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Al 04-10 no se puede navegar entre dos pantallas con la sesión iniciada.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Plan de respaldo de AD-12: HTML, CSS y JavaScript servidos por Nginx.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R-03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líder se sobrecarga y la coordinación se resiente.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Al cierre llegan atrasados los contratos, el backlog o el reporte al profesor.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Pagos pasa a Damaris (acordado en el Pilar 3).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R-19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construye contra supuestos no acordados.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Una pantalla llama a endpoints que no están en docs/api.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Cerrar HU-03 primero; mientras tanto, adelantar diseño visual, no lógica (A9).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S-01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Capacidad de 20 a 25 h semanales por persona.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Declaración de horas de los lunes y velocidad del sprint.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Vence el 04-10: se recompromete el alcance sobre las horas reales.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S-02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correo institucional permite verificar la pertenencia.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Prueba con una casilla @duocuc.cl real y una cuenta SMTP gratuita en el .env local.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Vence el 04-10. Si falla, se acepta cualquier correo y se documenta la limitación.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S-03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Las mallas son públicas y transcribibles.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 transcribe la primera carrera completa (HU-07).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Vence el 04-10. Si falla, activa R-13.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S-04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Se evalúa un despliegue local, sin nube.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Pregunta al profesor en el primer reporte.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Vence el 04-10. Si exige nube, activa R-15.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S-07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Los tres computadores levantan los doce contenedores.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Levantar el sistema completo en los tres equipos.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Venció el 20-09 sin verificar. Si falla, una sola instancia PostgreSQL con cuatro bases (R-16).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Bryan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S-08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El equipo aprende React sobre la marcha.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Al cierre, los tres crean una pantalla nueva sin bloquearse.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Vence el 04-10. Si falla, plan de respaldo de AD-12 (R-06).</w:t>
            </w:r>
          </w:p>
        </w:tc>
        <w:tc>
          <w:tcPr>
            <w:tcW w:type="dxa" w:w="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6"/>
                <w:szCs w:val="16"/>
              </w:rPr>
              <w:t xml:space="preserve">Francisco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7. Reuniones e hitos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156"/>
        <w:gridCol w:w="7326"/>
      </w:tblGrid>
      <w:tr>
        <w:trPr>
          <w:cantSplit/>
          <w:tblHeader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Instancia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21-09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Declaración de horas de la semana (A1) y reporte asíncrono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22-09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Martes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de inicio (60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25-09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Viernes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Punto de control (30 min, se cancela si no hay bloqueos)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28-09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Lunes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Declaración de horas de la semana (A1)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29-09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Martes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Sincronización de inicio (60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02-10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Viernes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Punto de control (30 min)</w:t>
            </w:r>
          </w:p>
        </w:tc>
      </w:tr>
      <w:tr>
        <w:trPr>
          <w:cantSplit/>
        </w:trPr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04-10</w:t>
            </w:r>
          </w:p>
        </w:tc>
        <w:tc>
          <w:tcPr>
            <w:tcW w:type="dxa" w:w="11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Domingo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Cierre del sprint (90 min): demostración, retrospectiva y planificación del sprint 2; reporte al profesor</w:t>
            </w:r>
          </w:p>
        </w:tc>
      </w:tr>
    </w:tbl>
    <w:p>
      <w:pPr>
        <w:keepNext w:val="false"/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Hito del curso o del plan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S8 · 28 sep – 3 oct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Autoevaluación de avance de la Fase 2 (2.2).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04-10</w:t>
            </w:r>
          </w:p>
        </w:tc>
        <w:tc>
          <w:tcPr>
            <w:tcW w:type="dxa" w:w="7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Primer reporte al profesor, con las tres preguntas abiertas y la replanificación.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Definición de Listo y artefactos del sprint</w:t>
      </w:r>
    </w:p>
    <w:p>
      <w:pPr>
        <w:keepNext/>
        <w:spacing w:after="120" w:before="0" w:line="264" w:lineRule="auto"/>
        <w:jc w:val="left"/>
      </w:pPr>
      <w:r>
        <w:t xml:space="preserve">Una historia cuenta como terminada solo si cumple la definición de Listo del Pilar 5 §8: criterios de aceptación sobre el sistema levantado, pruebas de sus reglas, integración continua en verde, aprobación de un compañero, contrato actualizado, clon limpio y fusión a develop.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Artefacto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backlog, scrumboard, burndown y capacidad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S1_2_Sprint_Backlog_Scrumboard_Burndown.xlsx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Daily meeting (reporte asíncrono)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S1_3_Daily_Meeting.xlsx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Registro de impedimentos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S1_4_Registro_de_Impedimentos.xlsx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Release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S1_5_Release_v0.1.docx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Sprint review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S1_6_Sprint_Review.docx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Retrospectiva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S1_7_Retrospective.docx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1 · Sprint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· Sprint Planning</dc:title>
  <dc:creator>Equipo Plataforma de Tutorías</dc:creator>
  <dc:description>21 de septiembre al 4 de octubre de 2026 · objetivo, compromiso, capacidad, contratos, plan de pruebas y riesgos</dc:description>
  <cp:lastModifiedBy>Un-named</cp:lastModifiedBy>
  <cp:revision>1</cp:revision>
  <dcterms:created xsi:type="dcterms:W3CDTF">2026-09-27T19:01:52.863Z</dcterms:created>
  <dcterms:modified xsi:type="dcterms:W3CDTF">2026-09-27T19:01:52.863Z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