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Remedi — Master Build Checklist</w:t>
      </w:r>
    </w:p>
    <w:p>
      <w:pPr>
        <w:spacing w:after="100"/>
      </w:pPr>
      <w:r>
        <w:rPr>
          <w:i/>
          <w:iCs/>
          <w:color w:val="555555"/>
        </w:rPr>
        <w:t xml:space="preserve">Living document — check items off as they're completed, add new ones as they come up. ☑ = already done, ☐ = still open.</w:t>
      </w:r>
    </w:p>
    <w:p>
      <w:pPr>
        <w:spacing w:after="100"/>
      </w:pPr>
    </w:p>
    <w:p>
      <w:pPr>
        <w:pStyle w:val="Heading1"/>
        <w:spacing w:after="120" w:before="300"/>
      </w:pPr>
      <w:r>
        <w:t xml:space="preserve">Spec and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and freeze the spec.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spec walkthrough with screenshots so everyone's aligned.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 this checklist into the shared living Google Doc.</w:t>
      </w:r>
    </w:p>
    <w:p>
      <w:pPr>
        <w:pStyle w:val="Heading1"/>
        <w:spacing w:after="120" w:before="300"/>
      </w:pPr>
      <w:r>
        <w:t xml:space="preserve">Engineering</w:t>
      </w:r>
    </w:p>
    <w:p>
      <w:pPr>
        <w:pStyle w:val="Heading2"/>
        <w:spacing w:after="90" w:before="220"/>
      </w:pPr>
      <w:r>
        <w:t xml:space="preserve">Native-conversion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no foundational PWA→native blocker — core business logic and storage are already framework-isolated, ~80% of the hard part is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the 18 remaining CSS-grid layouts to flexbox (React Native has no CSS grid).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the 49 files using hover-only interactions for a working tap equivalent.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Guideline 4.2 differentiators for native (offline browse, push notifications, share sheet, home-screen widget, biometric lock on health profile).</w:t>
      </w:r>
    </w:p>
    <w:p>
      <w:pPr>
        <w:pStyle w:val="Heading2"/>
        <w:spacing w:after="90" w:before="220"/>
      </w:pPr>
      <w:r>
        <w:t xml:space="preserve">Core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Empty, error, and offline states across all data-dependent screens.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Cache invalidation on profile change — prior selections and the meal plan are wiped immediately, history treated as nonexistent.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Knowledgebase cache-invalidation rule (picks up vendor content changes) — deferred to Release 2.0.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Accessibility foundation — reduced motion, 44×44 touch targets, dialog focus/escape handling, no color-only meaning, contrast checker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15 failing WCAG contrast pairings (19/34 currently pass) — needs a design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key rotation path documented.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the Supabase Edge Function proxy (hides the Nutridigm key from the client bundle).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Flip the Supabase OTP email template from magic-link to numeric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Google sign-in (OAuth client in Google Cloud Console + Supabase provider config — app code already supports 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API request instrumentation.</w:t>
      </w:r>
    </w:p>
    <w:p>
      <w:pPr>
        <w:pStyle w:val="Heading1"/>
        <w:spacing w:after="120" w:before="300"/>
      </w:pPr>
      <w:r>
        <w:t xml:space="preserve">API and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Item images — confirmed the API has no image field; local overlay/icon system built as the workaround.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real item/food images on an ongoing basis.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Nutrition/calorie ("Contents") data — add the USDA key and run the mapping script; tables are built but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 Sources feature ("top sources for fiber") — build after the meal planner is solid.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Facts feature ("how much calcium in X") — build after the meal planner is solid.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the dev/test condition key from 2 to 10 (Sunny to pick the 10; Mory to update the 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the condition list at ~50 for official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the knowledgebase snapshot once the API key expands.</w:t>
      </w:r>
    </w:p>
    <w:p>
      <w:pPr>
        <w:pStyle w:val="Heading1"/>
        <w:spacing w:after="120" w:before="300"/>
      </w:pPr>
      <w:r>
        <w:t xml:space="preserve">App Functionality (1.0)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Beverages slot restored.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Snacks renamed to "Snacks &amp; Desserts."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Picks-only confirmed as the real default (no silent auto-fill from pools).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plan directly from saved recipes.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Rolling 7-day window with on-demand regenerate.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 recipe ingredients wired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External link-out to recipe sources with attribution.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Calorie display kept as a single plan-level number, never a running tally.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/ share the meal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Non-food items excluded from the planner, shown with an icon instead of a photo.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First-time vs. returning user routing.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+ 6-digit code sign-in, guest mode preserved.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Signup captures email only; conditions/meds/allergies collected after.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Storage map documented; sync gaps closed.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In-app news/alerts channel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the news/alerts channel into an actual screen (mount point not yet placed).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"Good for me" feature — Nutridigm fields already inventoried, feature itself not yet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whether "Suggest" is worth building, or stays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item flagging list (breakfast / beverage / snack / etc.) — MB drafts, Sunny 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non-food handling beyond icons to cover misc. non-food guidance (e.g. quit smoking, lose weight, join a club).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exactly what to ask the user at signup, and where that data is stored (device vs. cloud).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UI upgrade.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Non-copyrighted app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iOS support for 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 a user-communication approach (email retargeting + in-app update logs) beyond the alerts channel.</w:t>
      </w:r>
    </w:p>
    <w:p>
      <w:pPr>
        <w:pStyle w:val="Heading1"/>
        <w:spacing w:after="120" w:before="300"/>
      </w:pPr>
      <w:r>
        <w:t xml:space="preserve">Recipe Content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Current library (50+ recipes) is sufficient for development/testing.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the MedlinePlus recipes link to Sunny.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and add MedlinePlus recipes to the knowledgebase (names + ingredients + link-out only, per the existing overlay schema).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Ongoing: add recipes monthly rather than front-loading a fixed target.</w:t>
      </w:r>
    </w:p>
    <w:p>
      <w:pPr>
        <w:pStyle w:val="Heading1"/>
        <w:spacing w:after="120" w:before="300"/>
      </w:pPr>
      <w:r>
        <w:t xml:space="preserve">Monetization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Entitlement gate scaffold built (everything unlocked by default; one-line change to lock a feature).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Paywall screen scaffold built (placeholder copy, not yet owned by Bach — shifted to Mory).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free vs. paid feature split and pricing/tiers.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Store Connect subscription product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Console subscription product setup (Release 2.0).</w:t>
      </w:r>
    </w:p>
    <w:p>
      <w:pPr>
        <w:pStyle w:val="Heading1"/>
        <w:spacing w:after="120" w:before="300"/>
      </w:pPr>
      <w:r>
        <w:t xml:space="preserve">Legal, Medical,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of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"Important Notes" screen: privacy policy, medical disclaimer (not practicing medicine, consult your physician), publisher credit (Mory, Bach, Sunny — Simple Software Publishing).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whether comparable apps use an "I agree to terms" checkbox; follow the market norm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Health-claim audit against Apple and Google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health data disclosures for both store listings.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ownership, developer credit, and revenue share in writing (Mory drafting).</w:t>
      </w:r>
    </w:p>
    <w:p>
      <w:pPr>
        <w:pStyle w:val="Heading1"/>
        <w:spacing w:after="120" w:before="300"/>
      </w:pPr>
      <w:r>
        <w:t xml:space="preserve">QA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 suite built (472 tests, from zero).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and OS coverage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Alpha testing: Mory and Sunny.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 testing: larger population, including the user survey (Sunny's proposal, targeting dietitians and consumers).</w:t>
      </w:r>
    </w:p>
    <w:p>
      <w:pPr>
        <w:pStyle w:val="Heading1"/>
        <w:spacing w:after="120" w:before="300"/>
      </w:pPr>
      <w:r>
        <w:t xml:space="preserve">Store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copy, artwork, screenshots (icon, keywords, description, pricing, subscription handling).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 answers to Mory's store-submission questions (Mory owns the actual submission).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the code build for review.</w:t>
      </w:r>
    </w:p>
    <w:p>
      <w:pPr>
        <w:pStyle w:val="Heading1"/>
        <w:spacing w:after="120" w:before="300"/>
      </w:pPr>
      <w:r>
        <w:t xml:space="preserve">Post-Launch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and feedback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reviews and respond to anything that points to something important.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new SDK releases; recompile only when mandatory for new devices.</w:t>
      </w:r>
    </w:p>
    <w:p>
      <w:pPr>
        <w:pStyle w:val="Heading1"/>
        <w:spacing w:after="120" w:before="300"/>
      </w:pPr>
      <w:r>
        <w:t xml:space="preserve">Release 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Knowledgebase cache-invalidation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the condition list further.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Incorporate lessons learned from user reviews.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400" w:hanging="320"/>
      </w:pPr>
    </w:lvl>
    <w:lvl w:ilvl="1" w15:tentative="1">
      <w:start w:val="1"/>
      <w:numFmt w:val="bullet"/>
      <w:lvlText w:val="☑"/>
      <w:lvlJc w:val="left"/>
      <w:pPr>
        <w:ind w:left="7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20"/>
      </w:pPr>
    </w:lvl>
    <w:lvl w:ilvl="1" w15:tentative="1">
      <w:start w:val="1"/>
      <w:numFmt w:val="bullet"/>
      <w:lvlText w:val="☐"/>
      <w:lvlJc w:val="left"/>
      <w:pPr>
        <w:ind w:left="7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2026-08-15T14:13:57.533Z</dcterms:created>
  <dcterms:modified xsi:type="dcterms:W3CDTF">2026-08-15T14:13:57.534Z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