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6DC7BBE" w14:textId="43C5460D" w:rsidR="005B7B03" w:rsidRPr="005B7B03" w:rsidRDefault="00C77E15" w:rsidP="00FF0085">
      <w:pPr>
        <w:widowControl/>
        <w:snapToGrid w:val="0"/>
        <w:spacing w:before="100" w:beforeAutospacing="1" w:after="100" w:afterAutospacing="1"/>
        <w:ind w:leftChars="413" w:left="991"/>
        <w:outlineLvl w:val="1"/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</w:pPr>
      <w:r w:rsidRPr="00C77E15">
        <w:rPr>
          <w:rFonts w:ascii="微軟正黑體" w:eastAsia="微軟正黑體" w:hAnsi="微軟正黑體" w:cs="新細明體"/>
          <w:b/>
          <w:bCs/>
          <w:color w:val="B74AE2"/>
          <w:kern w:val="0"/>
          <w:sz w:val="44"/>
          <w:szCs w:val="44"/>
        </w:rPr>
        <w:br/>
      </w:r>
      <w:r w:rsidR="005B7B03" w:rsidRPr="00FF0085">
        <w:rPr>
          <w:rFonts w:ascii="微軟正黑體" w:eastAsia="微軟正黑體" w:hAnsi="微軟正黑體" w:cs="新細明體" w:hint="eastAsia"/>
          <w:b/>
          <w:bCs/>
          <w:color w:val="7030A0"/>
          <w:kern w:val="0"/>
          <w:sz w:val="56"/>
          <w:szCs w:val="56"/>
        </w:rPr>
        <w:t>No</w:t>
      </w:r>
      <w:r w:rsidR="005B7B03" w:rsidRPr="00FF0085">
        <w:rPr>
          <w:rFonts w:ascii="微軟正黑體" w:eastAsia="微軟正黑體" w:hAnsi="微軟正黑體" w:cs="新細明體"/>
          <w:b/>
          <w:bCs/>
          <w:color w:val="7030A0"/>
          <w:kern w:val="0"/>
          <w:sz w:val="56"/>
          <w:szCs w:val="56"/>
        </w:rPr>
        <w:t xml:space="preserve">. 189.5 </w:t>
      </w:r>
      <w:r w:rsidR="005B7B03" w:rsidRPr="00FF0085">
        <w:rPr>
          <w:rFonts w:ascii="微軟正黑體" w:eastAsia="微軟正黑體" w:hAnsi="微軟正黑體" w:cs="新細明體" w:hint="eastAsia"/>
          <w:b/>
          <w:bCs/>
          <w:color w:val="7030A0"/>
          <w:kern w:val="0"/>
          <w:sz w:val="56"/>
          <w:szCs w:val="56"/>
        </w:rPr>
        <w:t>感知小行星</w:t>
      </w:r>
      <w:r w:rsidR="005B7B03" w:rsidRPr="00FF0085">
        <w:rPr>
          <w:rFonts w:ascii="微軟正黑體" w:eastAsia="微軟正黑體" w:hAnsi="微軟正黑體" w:cs="新細明體"/>
          <w:b/>
          <w:bCs/>
          <w:color w:val="B74AE2"/>
          <w:kern w:val="0"/>
          <w:sz w:val="56"/>
          <w:szCs w:val="56"/>
        </w:rPr>
        <w:br/>
      </w:r>
      <w:r w:rsid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br/>
      </w:r>
      <w:r w:rsidR="005B7B03" w:rsidRPr="00FF0085"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  <w:t>★ 釀造人</w:t>
      </w:r>
    </w:p>
    <w:p w14:paraId="6C8CF2D5" w14:textId="506C50E0" w:rsidR="005B7B03" w:rsidRPr="005B7B03" w:rsidRDefault="005B7B03" w:rsidP="00FF0085">
      <w:pPr>
        <w:widowControl/>
        <w:snapToGrid w:val="0"/>
        <w:spacing w:before="100" w:beforeAutospacing="1" w:after="100" w:afterAutospacing="1"/>
        <w:ind w:leftChars="413" w:left="991"/>
        <w:rPr>
          <w:rFonts w:ascii="微軟正黑體" w:eastAsia="微軟正黑體" w:hAnsi="微軟正黑體" w:cs="新細明體"/>
          <w:kern w:val="0"/>
          <w:szCs w:val="24"/>
        </w:rPr>
      </w:pPr>
      <w:r w:rsidRPr="005B7B03">
        <w:rPr>
          <w:rFonts w:ascii="微軟正黑體" w:eastAsia="微軟正黑體" w:hAnsi="微軟正黑體" w:cs="新細明體"/>
          <w:kern w:val="0"/>
          <w:szCs w:val="24"/>
        </w:rPr>
        <w:t>▲501-01主題攤位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臺灣啤酒發源地文化資產</w:t>
      </w:r>
      <w:r w:rsidRPr="005B7B03">
        <w:rPr>
          <w:rFonts w:ascii="MS Gothic" w:eastAsia="MS Gothic" w:hAnsi="MS Gothic" w:cs="MS Gothic" w:hint="eastAsia"/>
          <w:b/>
          <w:bCs/>
          <w:kern w:val="0"/>
          <w:sz w:val="32"/>
          <w:szCs w:val="32"/>
        </w:rPr>
        <w:t>✕</w:t>
      </w:r>
      <w:r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釀造魔法學（台灣菸酒建國啤酒廠）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t> 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時間：11/6-7 10:00-17:30，11/6 18:30-21:00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地點：5樓 未來廚房閱讀區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設攤單位：臺灣菸酒股份有限公司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臺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北啤酒工場、台灣歷史資源經理學會 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  <w:r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呈現「台灣啤酒發源地」歷史與現況，透過文物、文獻及故事呈現啤酒工廠中具時代性的生產技術及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臺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北發展關連性，同時探討產業文化資產在當代社會的保存價值與意義。</w:t>
      </w:r>
      <w:r w:rsidR="00760CAB">
        <w:rPr>
          <w:rFonts w:ascii="微軟正黑體" w:eastAsia="微軟正黑體" w:hAnsi="微軟正黑體" w:cs="新細明體" w:hint="eastAsia"/>
          <w:kern w:val="0"/>
          <w:szCs w:val="24"/>
        </w:rPr>
        <w:t>建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t>國啤酒廠至今日仍生產啤酒，是「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活的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」產業文化資產，啤酒生產歷史超過百年。啤酒釀造中的微生物觀察與知識擴展，其實也與當代我們面對的疾病與預防接種知識息息相關。產業中使用的生產技術演進、傳承方式都適合轉化為教育體驗，學習微生物及釀造科學的學習方式。</w:t>
      </w:r>
      <w:r w:rsidR="00760CAB">
        <w:rPr>
          <w:rFonts w:ascii="微軟正黑體" w:eastAsia="微軟正黑體" w:hAnsi="微軟正黑體" w:cs="新細明體"/>
          <w:kern w:val="0"/>
          <w:szCs w:val="24"/>
        </w:rPr>
        <w:br/>
      </w:r>
    </w:p>
    <w:p w14:paraId="764CBA4E" w14:textId="77777777" w:rsidR="005B7B03" w:rsidRPr="005B7B03" w:rsidRDefault="002A0CD3" w:rsidP="00FF0085">
      <w:pPr>
        <w:widowControl/>
        <w:snapToGrid w:val="0"/>
        <w:ind w:leftChars="413" w:left="991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 w14:anchorId="12658E6B">
          <v:rect id="_x0000_i1137" style="width:0;height:1.5pt" o:hralign="center" o:hrstd="t" o:hr="t" fillcolor="#a0a0a0" stroked="f"/>
        </w:pict>
      </w:r>
    </w:p>
    <w:p w14:paraId="789435F2" w14:textId="666787A6" w:rsidR="005B7B03" w:rsidRPr="005B7B03" w:rsidRDefault="00760CAB" w:rsidP="00FF0085">
      <w:pPr>
        <w:widowControl/>
        <w:snapToGrid w:val="0"/>
        <w:spacing w:before="100" w:beforeAutospacing="1" w:after="100" w:afterAutospacing="1"/>
        <w:ind w:leftChars="413" w:left="991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▲501-02主題攤位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禾餘麥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酒-在地原料的百變風味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時間：11/6 10:00-17:30、18:30-21:00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地點：5樓 東側走廊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設攤單位：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禾餘麥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酒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 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透過四感，體驗在地原料不同風貌</w:t>
      </w:r>
    </w:p>
    <w:p w14:paraId="2A1DE5CC" w14:textId="0C020DF6" w:rsidR="005B7B03" w:rsidRPr="005B7B03" w:rsidRDefault="005B7B03" w:rsidP="00FF0085">
      <w:pPr>
        <w:widowControl/>
        <w:snapToGrid w:val="0"/>
        <w:spacing w:before="100" w:beforeAutospacing="1" w:after="100" w:afterAutospacing="1"/>
        <w:ind w:leftChars="413" w:left="991"/>
        <w:rPr>
          <w:rFonts w:ascii="微軟正黑體" w:eastAsia="微軟正黑體" w:hAnsi="微軟正黑體" w:cs="新細明體"/>
          <w:kern w:val="0"/>
          <w:szCs w:val="24"/>
        </w:rPr>
      </w:pPr>
      <w:r w:rsidRPr="005B7B03">
        <w:rPr>
          <w:rFonts w:ascii="微軟正黑體" w:eastAsia="微軟正黑體" w:hAnsi="微軟正黑體" w:cs="新細明體"/>
          <w:kern w:val="0"/>
          <w:szCs w:val="24"/>
        </w:rPr>
        <w:t>視覺 - 直接觀看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觸覺 - 在地原料恐怖箱，觸摸原物料的形狀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嗅覺 - 聞香瓶品嚐原物料香氣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味覺 - 帶啤酒回去品嚐</w:t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釀造，從栽種開始。</w:t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禾＝穀粒；餘＝豐盛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田裡的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鍊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金術士，化在地穀物為瓶中甘醇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禾餘麥酒從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台灣農田裡出發，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核心理念在於復耕、種植，與加値台灣既有品種『孤兒』作物。</w:t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利用在地契作減少進口，增加產品的地區及獨有性；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同時加入在地飲食文化素材，做出有別於世界各地之發酵性飲料，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創造在地作物的新價値。</w:t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 </w:t>
      </w:r>
    </w:p>
    <w:p w14:paraId="58057BD4" w14:textId="77777777" w:rsidR="005B7B03" w:rsidRPr="005B7B03" w:rsidRDefault="002A0CD3" w:rsidP="00FF0085">
      <w:pPr>
        <w:widowControl/>
        <w:snapToGrid w:val="0"/>
        <w:ind w:leftChars="413" w:left="991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 w14:anchorId="5D15545E">
          <v:rect id="_x0000_i1138" style="width:0;height:1.5pt" o:hralign="center" o:hrstd="t" o:hr="t" fillcolor="#a0a0a0" stroked="f"/>
        </w:pict>
      </w:r>
    </w:p>
    <w:p w14:paraId="2D3B5CFD" w14:textId="26480CD3" w:rsidR="005B7B03" w:rsidRPr="005B7B03" w:rsidRDefault="0045540E" w:rsidP="00FF0085">
      <w:pPr>
        <w:widowControl/>
        <w:snapToGrid w:val="0"/>
        <w:spacing w:before="100" w:beforeAutospacing="1" w:after="100" w:afterAutospacing="1"/>
        <w:ind w:leftChars="413" w:left="991"/>
        <w:outlineLvl w:val="1"/>
        <w:rPr>
          <w:rFonts w:ascii="微軟正黑體" w:eastAsia="微軟正黑體" w:hAnsi="微軟正黑體" w:cs="新細明體"/>
          <w:kern w:val="0"/>
          <w:szCs w:val="24"/>
        </w:rPr>
      </w:pPr>
      <w:r w:rsidRPr="0045540E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FF0085"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  <w:t xml:space="preserve">★ </w:t>
      </w:r>
      <w:proofErr w:type="gramStart"/>
      <w:r w:rsidR="005B7B03" w:rsidRPr="00FF0085"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  <w:t>喝吧</w:t>
      </w:r>
      <w:proofErr w:type="gramEnd"/>
      <w:r w:rsidR="005B7B03" w:rsidRPr="00FF0085"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  <w:t>！成為釀造人</w:t>
      </w:r>
      <w:r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br/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▲501-03 釀造工作坊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《成為釀造人》釀造科學體驗工作坊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地點：5樓 未來廚房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時間：每場約180分鐘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場次：11/7 （日） 9:30-12:30, 14:00-17:00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活動人次：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採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預約制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，每場30人(過程需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使用爐具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，建議12歲以上，12歲以下者需家長陪同報名參加)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費用：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免費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 xml:space="preserve"> (報名參加者於報到時，請持當日有效常設展票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券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或有效會員卡報到參加)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活動單位：臺灣菸酒股份有限公司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臺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北啤酒工場、台灣歷史資源經理學會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本活動邀請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臺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北啤酒工場釀造股股長擔綱講師，帶領您從親自體驗，學習啤酒釀造的科學知識。從原料處理依序進到糖化、醱酵、包裝步驟的介紹，讓參與者體驗釀酒的同時增進對生活科學現象的了解，並認識其配方如何鑲嵌於各時期社會文化脈絡。</w:t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活動流程：啤酒原料認識 --&gt;  煮麥汁操作+科學原理 (「酶」作用、澱粉分解過程)  --&gt; 瓶蓋密封操作+科學原理 (3的倍數)</w:t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參與者可自行準備「耐熱容器」 (至少耐90-100度為佳) 約一公升，可把麥汁成品攜回飲用。</w:t>
      </w:r>
      <w:r>
        <w:rPr>
          <w:rFonts w:ascii="微軟正黑體" w:eastAsia="微軟正黑體" w:hAnsi="微軟正黑體" w:cs="新細明體"/>
          <w:kern w:val="0"/>
          <w:szCs w:val="24"/>
        </w:rPr>
        <w:br/>
      </w:r>
    </w:p>
    <w:p w14:paraId="596B3165" w14:textId="77777777" w:rsidR="005B7B03" w:rsidRPr="005B7B03" w:rsidRDefault="002A0CD3" w:rsidP="00FF0085">
      <w:pPr>
        <w:widowControl/>
        <w:snapToGrid w:val="0"/>
        <w:ind w:leftChars="413" w:left="991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 w14:anchorId="16528E84">
          <v:rect id="_x0000_i1139" style="width:0;height:1.5pt" o:hralign="center" o:hrstd="t" o:hr="t" fillcolor="#a0a0a0" stroked="f"/>
        </w:pict>
      </w:r>
    </w:p>
    <w:p w14:paraId="565CFBCC" w14:textId="18DBD384" w:rsidR="005B7B03" w:rsidRPr="005B7B03" w:rsidRDefault="0045540E" w:rsidP="00FF0085">
      <w:pPr>
        <w:widowControl/>
        <w:snapToGrid w:val="0"/>
        <w:spacing w:before="100" w:beforeAutospacing="1" w:after="100" w:afterAutospacing="1"/>
        <w:ind w:leftChars="413" w:left="991"/>
        <w:outlineLvl w:val="1"/>
        <w:rPr>
          <w:rFonts w:ascii="微軟正黑體" w:eastAsia="微軟正黑體" w:hAnsi="微軟正黑體" w:cs="新細明體"/>
          <w:kern w:val="0"/>
          <w:szCs w:val="24"/>
        </w:rPr>
      </w:pPr>
      <w:r w:rsidRPr="0045540E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FF0085"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  <w:t>★香料人</w:t>
      </w:r>
      <w:r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br/>
      </w:r>
      <w:r w:rsidRPr="0045540E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▲502-01 料理工作坊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主廚料理自己來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地點：5樓 未來廚房 、11樓 屋頂花園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場次：11/6 17:00-18:00, 18:30-19:30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活動人次：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活動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採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預約制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，每場16人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費用：每人2100元，需滿18歲以上，報到時請出示個人證件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活動單位：科教館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Ｘ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水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酉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水國際 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著迷於各種味道的細節、香氣，對縈繞鼻尖的一切流連忘返嗎？本活動將帶領你學習如何以簡單的原料轉換為令人撲鼻的香氣、施展讓人食指大動的魔法。療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癒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之夜將蒐羅台灣依山傍海的優勢食材與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天然辛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香料，以山林賦予我們的豐富恩典製作前菜；並利用黑潮帶來的海洋恩惠、結合辛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香料讓山與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海在主餐中完美相遇；最後，再以優異品質的台灣在地水果，芬芳優雅的甜點作為收尾。準備好來一場美妙的嗅覺旅行了嗎？</w:t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參與來賓將在主廚帶領下，手把手現場製作屬於自己的餐點。從食材處理、搭配，到主餐的關鍵元素，都會以平易近人的方式，讓沒有廚房經驗者也能輕鬆做出美味料理，引領大家完成屬於自己的山海回憶</w:t>
      </w:r>
      <w:r w:rsidR="001E1DDC">
        <w:rPr>
          <w:rFonts w:ascii="微軟正黑體" w:eastAsia="微軟正黑體" w:hAnsi="微軟正黑體" w:cs="新細明體" w:hint="eastAsia"/>
          <w:kern w:val="0"/>
          <w:szCs w:val="24"/>
        </w:rPr>
        <w:t>。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最後於屋頂花園與星空美酒相伴，享用自己親手製作的餐點，和師傅精心製作的甜點。</w:t>
      </w:r>
      <w:r w:rsidR="008B3D78">
        <w:rPr>
          <w:rFonts w:ascii="微軟正黑體" w:eastAsia="微軟正黑體" w:hAnsi="微軟正黑體" w:cs="新細明體"/>
          <w:kern w:val="0"/>
          <w:szCs w:val="24"/>
        </w:rPr>
        <w:br/>
      </w:r>
      <w:r w:rsidR="008B3D78">
        <w:rPr>
          <w:rFonts w:ascii="微軟正黑體" w:eastAsia="微軟正黑體" w:hAnsi="微軟正黑體" w:cs="新細明體"/>
          <w:kern w:val="0"/>
          <w:szCs w:val="24"/>
        </w:rPr>
        <w:br/>
      </w:r>
      <w:r w:rsidR="008B3D78">
        <w:rPr>
          <w:noProof/>
        </w:rPr>
        <w:drawing>
          <wp:inline distT="0" distB="0" distL="0" distR="0" wp14:anchorId="0CC23D47" wp14:editId="040B19D8">
            <wp:extent cx="2469409" cy="1850721"/>
            <wp:effectExtent l="0" t="0" r="7620" b="0"/>
            <wp:docPr id="3" name="圖片 3" descr="一張含有 食物, 盤, 碗盤, 義大利麵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食物, 盤, 碗盤, 義大利麵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82861" cy="18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CEB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424CEB">
        <w:rPr>
          <w:noProof/>
        </w:rPr>
        <w:drawing>
          <wp:inline distT="0" distB="0" distL="0" distR="0" wp14:anchorId="7DF5ACAF" wp14:editId="420E7338">
            <wp:extent cx="2764135" cy="1843908"/>
            <wp:effectExtent l="0" t="0" r="0" b="4445"/>
            <wp:docPr id="4" name="圖片 4" descr="一張含有 桌, 木製的, 木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, 木製的, 木頭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66" cy="186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CEB">
        <w:rPr>
          <w:rFonts w:ascii="微軟正黑體" w:eastAsia="微軟正黑體" w:hAnsi="微軟正黑體" w:cs="新細明體"/>
          <w:kern w:val="0"/>
          <w:szCs w:val="24"/>
        </w:rPr>
        <w:br/>
      </w:r>
      <w:r w:rsidR="00F237FD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※未來廚房參與者除專屬飲品外，憑參加證可獲得屋頂花園星空酒吧優惠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券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，可享酒類飲品專屬優惠。</w:t>
      </w:r>
      <w:r w:rsidR="001E1DDC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料理菜單：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主廚帶領烹飪</w:t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前菜：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舒肥雞胸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沙拉佐莎莎醬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【山野】享受山林土地的芬多精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主要食材：雞胸肉、過貓（山菜）、番茄、柳橙、洋蔥、檸檬 </w:t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主菜：蒜香海鮮義大利麵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【浪回】感受海風洋流的生命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主要食材：鮮蝦、淡菜、義大利麵、時蔬、檸檬  </w:t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主廚專製甜點之享用</w:t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甜點一：古早味鳳梨塔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 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【回憶】 揉合現代與古典的新意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主要食材：鳳梨、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迷迭香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、鮮奶油、塔</w:t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甜點二：百香巧克力塔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【戀】著迷雋永回甘的苦澀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主要食材：巧克力、辛香料甘納許、百香果、塔</w:t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餐前飲料：無酒精開胃氣泡飲</w:t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餐搭飲料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：自選一杯搭配餐點飲料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(葡萄酒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｜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雞尾酒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｜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無酒精雞尾酒)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活動流程：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1. 製作晚餐（5樓 未來廚房）：第一場 11/6 17:00-18:00  |   第二場 11/6 18:30-19:30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2. 星光晚餐時光（11樓 屋頂花園）：11/6 18:00-21:00   於製作晚餐後，憑證可至11樓屋頂花園用膳，與換領飲品與點心</w:t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 </w:t>
      </w:r>
    </w:p>
    <w:p w14:paraId="4834A5AA" w14:textId="77777777" w:rsidR="005B7B03" w:rsidRPr="005B7B03" w:rsidRDefault="002A0CD3" w:rsidP="00FF0085">
      <w:pPr>
        <w:widowControl/>
        <w:snapToGrid w:val="0"/>
        <w:ind w:leftChars="413" w:left="991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 w14:anchorId="35750F66">
          <v:rect id="_x0000_i1140" style="width:0;height:1.5pt" o:hralign="center" o:hrstd="t" o:hr="t" fillcolor="#a0a0a0" stroked="f"/>
        </w:pict>
      </w:r>
    </w:p>
    <w:p w14:paraId="5129C308" w14:textId="3DF421E8" w:rsidR="005B7B03" w:rsidRPr="005B7B03" w:rsidRDefault="00470991" w:rsidP="00FF0085">
      <w:pPr>
        <w:widowControl/>
        <w:snapToGrid w:val="0"/>
        <w:ind w:leftChars="413" w:left="991"/>
        <w:outlineLvl w:val="1"/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</w:pPr>
      <w:r w:rsidRPr="00470991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FF0085"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  <w:t> ★斜</w:t>
      </w:r>
      <w:proofErr w:type="gramStart"/>
      <w:r w:rsidR="005B7B03" w:rsidRPr="00FF0085"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  <w:t>槓</w:t>
      </w:r>
      <w:proofErr w:type="gramEnd"/>
      <w:r w:rsidR="005B7B03" w:rsidRPr="00FF0085"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  <w:t>廚師與他的50+廚房</w:t>
      </w:r>
      <w:r w:rsidRPr="00FF0085"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  <w:br/>
      </w:r>
      <w:r w:rsidRPr="00470991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▲503主題攤位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遇見斜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槓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主廚與他的50+廚房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地點：5樓 化學展區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時間：11/7 10:00-17:30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設攤單位：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嶼魚廚房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</w:p>
    <w:p w14:paraId="4A2BE757" w14:textId="77777777" w:rsidR="005B7B03" w:rsidRPr="005B7B03" w:rsidRDefault="005B7B03" w:rsidP="00FF0085">
      <w:pPr>
        <w:widowControl/>
        <w:snapToGrid w:val="0"/>
        <w:spacing w:before="100" w:beforeAutospacing="1" w:after="100" w:afterAutospacing="1"/>
        <w:ind w:leftChars="413" w:left="991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嶼魚廚房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的核心理念可以用一句話來概括：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［買給家人用的食材，煮給家人吃的料理］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對待家人的堅持：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不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油炸、不使用再製品，使用蒸、煮、烤三種烹調方式來處理新鮮的食材。</w:t>
      </w:r>
    </w:p>
    <w:p w14:paraId="6F9C9B6A" w14:textId="77777777" w:rsidR="006767DC" w:rsidRPr="005B7B03" w:rsidRDefault="006767DC" w:rsidP="00FF0085">
      <w:pPr>
        <w:ind w:leftChars="413" w:left="991"/>
      </w:pPr>
    </w:p>
    <w:sectPr w:rsidR="006767DC" w:rsidRPr="005B7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AD01B" w14:textId="77777777" w:rsidR="002A0CD3" w:rsidRDefault="002A0CD3" w:rsidP="00FF0085">
      <w:r>
        <w:separator/>
      </w:r>
    </w:p>
  </w:endnote>
  <w:endnote w:type="continuationSeparator" w:id="0">
    <w:p w14:paraId="28EF88DA" w14:textId="77777777" w:rsidR="002A0CD3" w:rsidRDefault="002A0CD3" w:rsidP="00FF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284FC" w14:textId="77777777" w:rsidR="002A0CD3" w:rsidRDefault="002A0CD3" w:rsidP="00FF0085">
      <w:r>
        <w:separator/>
      </w:r>
    </w:p>
  </w:footnote>
  <w:footnote w:type="continuationSeparator" w:id="0">
    <w:p w14:paraId="29BDE6CD" w14:textId="77777777" w:rsidR="002A0CD3" w:rsidRDefault="002A0CD3" w:rsidP="00FF0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>
      <o:colormru v:ext="edit" colors="#ccf,#ebeb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03"/>
    <w:rsid w:val="001E1DDC"/>
    <w:rsid w:val="002A0CD3"/>
    <w:rsid w:val="00423335"/>
    <w:rsid w:val="00424CEB"/>
    <w:rsid w:val="0045540E"/>
    <w:rsid w:val="00470991"/>
    <w:rsid w:val="005A274C"/>
    <w:rsid w:val="005B7B03"/>
    <w:rsid w:val="006543D0"/>
    <w:rsid w:val="006767DC"/>
    <w:rsid w:val="00760CAB"/>
    <w:rsid w:val="008B3D78"/>
    <w:rsid w:val="00A4042B"/>
    <w:rsid w:val="00C77E15"/>
    <w:rsid w:val="00F237FD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f,#ebebff"/>
    </o:shapedefaults>
    <o:shapelayout v:ext="edit">
      <o:idmap v:ext="edit" data="2"/>
    </o:shapelayout>
  </w:shapeDefaults>
  <w:decimalSymbol w:val="."/>
  <w:listSeparator w:val=","/>
  <w14:docId w14:val="2409DFB1"/>
  <w15:chartTrackingRefBased/>
  <w15:docId w15:val="{276678C7-A840-40D5-8021-90CF5B45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B7B0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B7B0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B7B03"/>
    <w:rPr>
      <w:b/>
      <w:bCs/>
    </w:rPr>
  </w:style>
  <w:style w:type="paragraph" w:styleId="Web">
    <w:name w:val="Normal (Web)"/>
    <w:basedOn w:val="a"/>
    <w:uiPriority w:val="99"/>
    <w:semiHidden/>
    <w:unhideWhenUsed/>
    <w:rsid w:val="005B7B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basedOn w:val="a"/>
    <w:rsid w:val="005B7B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F0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0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0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00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Li</dc:creator>
  <cp:keywords/>
  <dc:description/>
  <cp:lastModifiedBy>燕貞 黎</cp:lastModifiedBy>
  <cp:revision>3</cp:revision>
  <dcterms:created xsi:type="dcterms:W3CDTF">2021-10-30T08:18:00Z</dcterms:created>
  <dcterms:modified xsi:type="dcterms:W3CDTF">2021-10-31T08:32:00Z</dcterms:modified>
</cp:coreProperties>
</file>