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585"/>
      </w:tblGrid>
      <w:tr w:rsidR="005E3053" w14:paraId="58359F55" w14:textId="77777777" w:rsidTr="002068F8">
        <w:tc>
          <w:tcPr>
            <w:tcW w:w="715" w:type="dxa"/>
            <w:shd w:val="clear" w:color="auto" w:fill="FFFF00"/>
            <w:vAlign w:val="center"/>
          </w:tcPr>
          <w:p w14:paraId="71938386" w14:textId="0FFBCC3F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50" w:type="dxa"/>
            <w:shd w:val="clear" w:color="auto" w:fill="FFFF00"/>
            <w:vAlign w:val="center"/>
          </w:tcPr>
          <w:p w14:paraId="432995DA" w14:textId="6C087C0E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4585" w:type="dxa"/>
            <w:shd w:val="clear" w:color="auto" w:fill="FFFF00"/>
            <w:vAlign w:val="center"/>
          </w:tcPr>
          <w:p w14:paraId="2D66B4DF" w14:textId="25B67E65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 Variables</w:t>
            </w:r>
          </w:p>
        </w:tc>
      </w:tr>
      <w:tr w:rsidR="005E3053" w14:paraId="698806CF" w14:textId="77777777" w:rsidTr="005E3053">
        <w:tc>
          <w:tcPr>
            <w:tcW w:w="715" w:type="dxa"/>
            <w:vAlign w:val="center"/>
          </w:tcPr>
          <w:p w14:paraId="1C2E754B" w14:textId="3FDA1DEC" w:rsidR="005E3053" w:rsidRPr="002068F8" w:rsidRDefault="005E3053" w:rsidP="005E30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3D5689ED" w14:textId="50DFA31E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ssociation of salary and intention to stay with the job satisfaction of the dietitians in Jordan: A cross-sectional study</w:t>
            </w:r>
          </w:p>
        </w:tc>
        <w:tc>
          <w:tcPr>
            <w:tcW w:w="4585" w:type="dxa"/>
          </w:tcPr>
          <w:p w14:paraId="3BF60E1B" w14:textId="1E704AB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Status, Monthly Income, Qualification, Workplace, Job Style, Current Position, Experience Years, Current Experience.</w:t>
            </w:r>
          </w:p>
        </w:tc>
      </w:tr>
      <w:tr w:rsidR="005E3053" w14:paraId="31F5E534" w14:textId="77777777" w:rsidTr="006A2641">
        <w:tc>
          <w:tcPr>
            <w:tcW w:w="715" w:type="dxa"/>
            <w:vAlign w:val="center"/>
          </w:tcPr>
          <w:p w14:paraId="227A2DB6" w14:textId="2DBABF4D" w:rsidR="005E3053" w:rsidRPr="002068F8" w:rsidRDefault="005E3053" w:rsidP="006A2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443851EB" w14:textId="77622FA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Determinants of Salary for Veterinarians Employed in the Field of Shelter Medicine in the United States</w:t>
            </w:r>
          </w:p>
        </w:tc>
        <w:tc>
          <w:tcPr>
            <w:tcW w:w="4585" w:type="dxa"/>
          </w:tcPr>
          <w:p w14:paraId="3FAB840E" w14:textId="7930DB56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 xml:space="preserve">Gender, Age, Region, Metropolitan Size, Experience Years, </w:t>
            </w:r>
            <w:r w:rsidR="006A2641" w:rsidRPr="002068F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 w:rsidR="004728C6" w:rsidRP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3053" w14:paraId="4DABD7B3" w14:textId="77777777" w:rsidTr="002068F8">
        <w:tc>
          <w:tcPr>
            <w:tcW w:w="715" w:type="dxa"/>
            <w:vAlign w:val="center"/>
          </w:tcPr>
          <w:p w14:paraId="4166C6BF" w14:textId="7049BB45" w:rsidR="005E3053" w:rsidRPr="002068F8" w:rsidRDefault="00607745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1EE35279" w14:textId="60BDC6A1" w:rsidR="005E3053" w:rsidRPr="002068F8" w:rsidRDefault="00607745" w:rsidP="00607745">
            <w:pPr>
              <w:spacing w:line="360" w:lineRule="auto"/>
              <w:rPr>
                <w:rFonts w:ascii="Times New Roman" w:eastAsia="Times New Roman" w:hAnsi="Times New Roman" w:cs="Times New Roman"/>
                <w:color w:val="505050"/>
                <w:kern w:val="36"/>
                <w:sz w:val="24"/>
                <w:szCs w:val="24"/>
              </w:rPr>
            </w:pPr>
            <w:r w:rsidRPr="00607745">
              <w:rPr>
                <w:rFonts w:ascii="Times New Roman" w:hAnsi="Times New Roman" w:cs="Times New Roman"/>
                <w:sz w:val="24"/>
                <w:szCs w:val="24"/>
              </w:rPr>
              <w:t>Can students predict starting salaries? Yes!</w:t>
            </w:r>
          </w:p>
        </w:tc>
        <w:tc>
          <w:tcPr>
            <w:tcW w:w="4585" w:type="dxa"/>
          </w:tcPr>
          <w:p w14:paraId="11DFB192" w14:textId="75668608" w:rsidR="005E3053" w:rsidRPr="002068F8" w:rsidRDefault="004728C6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Parents Education, Log Parental Income, Education.</w:t>
            </w:r>
          </w:p>
        </w:tc>
      </w:tr>
      <w:tr w:rsidR="005E3053" w14:paraId="1F955221" w14:textId="77777777" w:rsidTr="002068F8">
        <w:tc>
          <w:tcPr>
            <w:tcW w:w="715" w:type="dxa"/>
            <w:vAlign w:val="center"/>
          </w:tcPr>
          <w:p w14:paraId="547EC791" w14:textId="57A23F26" w:rsidR="005E3053" w:rsidRPr="002068F8" w:rsidRDefault="004728C6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1EBAE1D7" w14:textId="6A361172" w:rsidR="005E3053" w:rsidRPr="002068F8" w:rsidRDefault="000C1D79" w:rsidP="000C1D79">
            <w:pPr>
              <w:spacing w:line="360" w:lineRule="auto"/>
              <w:rPr>
                <w:rFonts w:ascii="Times New Roman" w:hAnsi="Times New Roman" w:cs="Times New Roman"/>
                <w:color w:val="505050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PHP88 - Predictors of Annual Salary for Health Economics, Outcomes Research, and Market Access Professionals</w:t>
            </w:r>
          </w:p>
        </w:tc>
        <w:tc>
          <w:tcPr>
            <w:tcW w:w="4585" w:type="dxa"/>
          </w:tcPr>
          <w:p w14:paraId="0276B89F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053" w14:paraId="77365D5B" w14:textId="77777777" w:rsidTr="005E3053">
        <w:tc>
          <w:tcPr>
            <w:tcW w:w="715" w:type="dxa"/>
          </w:tcPr>
          <w:p w14:paraId="3E7C6F77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CD10E8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440E649B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053" w14:paraId="217D2E3D" w14:textId="77777777" w:rsidTr="005E3053">
        <w:tc>
          <w:tcPr>
            <w:tcW w:w="715" w:type="dxa"/>
          </w:tcPr>
          <w:p w14:paraId="7BA85E19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2ED09C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700596F5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053" w14:paraId="2F3F750F" w14:textId="77777777" w:rsidTr="005E3053">
        <w:tc>
          <w:tcPr>
            <w:tcW w:w="715" w:type="dxa"/>
          </w:tcPr>
          <w:p w14:paraId="5A63B01A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D67BC66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4FB35E8F" w14:textId="77777777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BE5BBF" w14:textId="77777777" w:rsidR="00EF1583" w:rsidRDefault="00EF1583"/>
    <w:sectPr w:rsidR="00EF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3"/>
    <w:rsid w:val="00037BAB"/>
    <w:rsid w:val="000C1D79"/>
    <w:rsid w:val="002068F8"/>
    <w:rsid w:val="004728C6"/>
    <w:rsid w:val="00506B77"/>
    <w:rsid w:val="005E3053"/>
    <w:rsid w:val="00607745"/>
    <w:rsid w:val="006A2641"/>
    <w:rsid w:val="00EF1583"/>
    <w:rsid w:val="00F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9292"/>
  <w15:chartTrackingRefBased/>
  <w15:docId w15:val="{52114665-27FA-4522-8CBA-B3CF57B0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7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0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1</cp:revision>
  <dcterms:created xsi:type="dcterms:W3CDTF">2022-08-11T03:04:00Z</dcterms:created>
  <dcterms:modified xsi:type="dcterms:W3CDTF">2022-08-11T04:14:00Z</dcterms:modified>
</cp:coreProperties>
</file>