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612" w:rsidRDefault="00387C78" w:rsidP="00387C78">
      <w:pPr>
        <w:pStyle w:val="Title"/>
      </w:pPr>
      <w:r>
        <w:t>Lab 7</w:t>
      </w:r>
    </w:p>
    <w:p w:rsidR="00387C78" w:rsidRDefault="00387C78" w:rsidP="00387C78">
      <w:pPr>
        <w:pStyle w:val="Subtitle"/>
      </w:pPr>
      <w:r>
        <w:t>All of the chapter exercises plus:</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software to be designed will control a simulated automated teller machine (ATM) having a magnetic stripe reader for reading an ATM card, a customer console (keyboard and display) for interaction with the customer, a slot for depositing envelopes, a dispenser for cash (in multiples of $20), and a printer for printing customer receipts. </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will service one customer at a time. A customer will be required to insert an ATM card and enter a personal identification number (PIN) - both of which will be sent to the bank for validation as part of each transaction. The customer will then be able to perform one or more transactions. The card will be retained in the machine until the customer indicates that he/she desires no further transactions, at which point it will be returned - except as noted below. </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must be able to provide the following services to the customer: </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make a cash withdrawal from any suitable account linked to the card, in multiples of $20.00. Approval must be obtained from the bank before cash is dispensed.</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make a deposit to any account linked to the card, consisting of cash and/or checks in an envelope. The customer will enter the amount of the deposit into the ATM, subject to manual verification when the envelope is removed from the machine by an operator. Approval must be obtained from the bank before physically accepting the envelope.</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make a transfer of money between any two accounts linked to the card.</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make a balance inquiry of any account linked to the card.</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abort a transaction in progress by pressing the Cancel key instead of responding to a request from the machine. </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will communicate each transaction to the bank and obtain verification that it was allowed by the bank. Ordinarily, a transaction will be considered complete by the bank once it has been approved. In the case of a deposit, a second message will be sent to the bank indicating that the customer has deposited the envelope. (If the customer fails to deposit the envelope within the timeout period, or presses cancel instead, no second message will be sent to the bank and the deposit will not be credited to the customer.) </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lastRenderedPageBreak/>
        <w:t>If the bank determines that the customer's PIN is invalid, the customer will be required to re-enter the PIN before a transaction can proceed. If the customer is unable to successfully enter the PIN after three tries, the card will be permanently retained by the machine, and the customer will have to contact the bank to get it back. </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If a transaction fails for any reason other than an invalid PIN, the ATM will display an explanation of the problem, and will then ask the customer whether he/she wants to do another transaction. </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will provide the customer with a printed receipt for each successful transaction, showing the date, time, machine location, type of transaction, account(s), amount, and ending and available balance(s) of the affected account ("to" account for transfers). </w:t>
      </w:r>
    </w:p>
    <w:p w:rsidR="0002381C" w:rsidRDefault="0002381C" w:rsidP="0002381C">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will also maintain an internal log of transactions to facilitate resolving ambiguities arising from a hardware failure in the middle of a transaction. Entries will be made in the log when the ATM is started up and shut down, for each message sent to the Bank (along with the response back, if one is expected), for the dispensing of cash, and for the receiving of an envelope. Log entries may contain card numbers and dollar amounts, but for security will never contain a PIN.</w:t>
      </w:r>
    </w:p>
    <w:p w:rsidR="0002381C" w:rsidRPr="0002381C" w:rsidRDefault="0002381C" w:rsidP="0002381C">
      <w:pPr>
        <w:pStyle w:val="NormalWeb"/>
        <w:shd w:val="clear" w:color="auto" w:fill="FFFFFF"/>
        <w:jc w:val="both"/>
        <w:rPr>
          <w:rFonts w:asciiTheme="majorHAnsi" w:hAnsiTheme="majorHAnsi" w:cstheme="minorHAnsi"/>
          <w:color w:val="000000" w:themeColor="text1"/>
          <w:sz w:val="28"/>
          <w:szCs w:val="28"/>
        </w:rPr>
      </w:pPr>
      <w:bookmarkStart w:id="0" w:name="_GoBack"/>
      <w:bookmarkEnd w:id="0"/>
    </w:p>
    <w:p w:rsidR="00387C78" w:rsidRPr="00387C78" w:rsidRDefault="0002381C" w:rsidP="0002381C">
      <w:pPr>
        <w:jc w:val="center"/>
      </w:pPr>
      <w:r>
        <w:rPr>
          <w:noProof/>
        </w:rPr>
        <w:drawing>
          <wp:inline distT="0" distB="0" distL="0" distR="0">
            <wp:extent cx="3479800" cy="3276600"/>
            <wp:effectExtent l="0" t="0" r="6350" b="0"/>
            <wp:docPr id="1" name="Picture 1" descr="http://gothamist.com/attachments/byakas/31711a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thamist.com/attachments/byakas/31711at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800" cy="3276600"/>
                    </a:xfrm>
                    <a:prstGeom prst="rect">
                      <a:avLst/>
                    </a:prstGeom>
                    <a:noFill/>
                    <a:ln>
                      <a:noFill/>
                    </a:ln>
                  </pic:spPr>
                </pic:pic>
              </a:graphicData>
            </a:graphic>
          </wp:inline>
        </w:drawing>
      </w:r>
    </w:p>
    <w:sectPr w:rsidR="00387C78" w:rsidRPr="00387C78" w:rsidSect="000238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C78"/>
    <w:rsid w:val="0002381C"/>
    <w:rsid w:val="00387C78"/>
    <w:rsid w:val="00AA2968"/>
    <w:rsid w:val="00AC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C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87C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7C78"/>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238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3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8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C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87C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7C78"/>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238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3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4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40F18539.dotm</Template>
  <TotalTime>5</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bates.he.z</dc:creator>
  <cp:keywords/>
  <dc:description/>
  <cp:lastModifiedBy>bates.he.z</cp:lastModifiedBy>
  <cp:revision>2</cp:revision>
  <dcterms:created xsi:type="dcterms:W3CDTF">2012-03-01T19:54:00Z</dcterms:created>
  <dcterms:modified xsi:type="dcterms:W3CDTF">2012-03-01T19:59:00Z</dcterms:modified>
</cp:coreProperties>
</file>