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5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4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Часть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0"/>
    <w:bookmarkStart w:id="133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Скачали исполняемй файл Hugo, чтобы генерировать страницы сайта. 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1659904"/>
            <wp:effectExtent b="0" l="0" r="0" t="0"/>
            <wp:docPr descr="Рис. 1: Скачиваем Hugo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Скачиваем Hugo</w:t>
      </w:r>
    </w:p>
    <w:p>
      <w:pPr>
        <w:pStyle w:val="CaptionedFigure"/>
      </w:pPr>
      <w:bookmarkStart w:id="28" w:name="fig:002"/>
      <w:r>
        <w:drawing>
          <wp:inline>
            <wp:extent cx="5334000" cy="291794"/>
            <wp:effectExtent b="0" l="0" r="0" t="0"/>
            <wp:docPr descr="Рис. 2: Скачиваем Hugo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Скачиваем Hugo</w:t>
      </w:r>
    </w:p>
    <w:p>
      <w:pPr>
        <w:pStyle w:val="BodyText"/>
      </w:pPr>
      <w:r>
        <w:t xml:space="preserve">Разархивируем файл, создадим папку bin и скопируем файл higo туда. (рис. 3)</w:t>
      </w:r>
    </w:p>
    <w:p>
      <w:pPr>
        <w:pStyle w:val="CaptionedFigure"/>
      </w:pPr>
      <w:bookmarkStart w:id="32" w:name="fig:004"/>
      <w:r>
        <w:drawing>
          <wp:inline>
            <wp:extent cx="5334000" cy="2116666"/>
            <wp:effectExtent b="0" l="0" r="0" t="0"/>
            <wp:docPr descr="Рис. 3: Hugo, папка bin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Hugo, папка bin</w:t>
      </w:r>
    </w:p>
    <w:p>
      <w:pPr>
        <w:pStyle w:val="BodyText"/>
      </w:pPr>
      <w:r>
        <w:t xml:space="preserve">Далее необходимо создать репозиторий. Находим его на сайте ТУИС.(рис. 4)</w:t>
      </w:r>
    </w:p>
    <w:p>
      <w:pPr>
        <w:pStyle w:val="CaptionedFigure"/>
      </w:pPr>
      <w:bookmarkStart w:id="36" w:name="fig:006"/>
      <w:r>
        <w:drawing>
          <wp:inline>
            <wp:extent cx="5334000" cy="601701"/>
            <wp:effectExtent b="0" l="0" r="0" t="0"/>
            <wp:docPr descr="Рис. 4: Шаблон сайта" title="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Шаблон сайта</w:t>
      </w:r>
    </w:p>
    <w:p>
      <w:pPr>
        <w:pStyle w:val="BodyText"/>
      </w:pPr>
      <w:r>
        <w:t xml:space="preserve">Создаем репозиторий с именем blog. (рис. 5)</w:t>
      </w:r>
    </w:p>
    <w:p>
      <w:pPr>
        <w:pStyle w:val="CaptionedFigure"/>
      </w:pPr>
      <w:bookmarkStart w:id="40" w:name="fig:007"/>
      <w:r>
        <w:drawing>
          <wp:inline>
            <wp:extent cx="5334000" cy="1956022"/>
            <wp:effectExtent b="0" l="0" r="0" t="0"/>
            <wp:docPr descr="Рис. 5: Созда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6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Создание репозитория</w:t>
      </w:r>
    </w:p>
    <w:p>
      <w:pPr>
        <w:pStyle w:val="BodyText"/>
      </w:pPr>
      <w:r>
        <w:t xml:space="preserve">Клонируем репозиторий через консоль.(рис. 6) (рис. 7)</w:t>
      </w:r>
    </w:p>
    <w:p>
      <w:pPr>
        <w:pStyle w:val="CaptionedFigure"/>
      </w:pPr>
      <w:bookmarkStart w:id="44" w:name="fig:003"/>
      <w:r>
        <w:drawing>
          <wp:inline>
            <wp:extent cx="5334000" cy="1854803"/>
            <wp:effectExtent b="0" l="0" r="0" t="0"/>
            <wp:docPr descr="Рис. 6: Создание репозитория. Клонирование" title="" id="42" name="Picture"/>
            <a:graphic>
              <a:graphicData uri="http://schemas.openxmlformats.org/drawingml/2006/picture">
                <pic:pic>
                  <pic:nvPicPr>
                    <pic:cNvPr descr="image/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4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Создание репозитория. Клонирование</w:t>
      </w:r>
    </w:p>
    <w:p>
      <w:pPr>
        <w:pStyle w:val="CaptionedFigure"/>
      </w:pPr>
      <w:bookmarkStart w:id="48" w:name="fig:008"/>
      <w:r>
        <w:drawing>
          <wp:inline>
            <wp:extent cx="5334000" cy="1229104"/>
            <wp:effectExtent b="0" l="0" r="0" t="0"/>
            <wp:docPr descr="Рис. 7: Создание репозитория. Клонирование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репозитория. Клонирование</w:t>
      </w:r>
    </w:p>
    <w:p>
      <w:pPr>
        <w:pStyle w:val="BodyText"/>
      </w:pPr>
      <w:r>
        <w:t xml:space="preserve">Заходим в blog, сморим файлы. (рис. 8)</w:t>
      </w:r>
    </w:p>
    <w:p>
      <w:pPr>
        <w:pStyle w:val="CaptionedFigure"/>
      </w:pPr>
      <w:bookmarkStart w:id="52" w:name="fig:009"/>
      <w:r>
        <w:drawing>
          <wp:inline>
            <wp:extent cx="5334000" cy="2601951"/>
            <wp:effectExtent b="0" l="0" r="0" t="0"/>
            <wp:docPr descr="Рис. 8: Создание репозитория. Клонирование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репозитория. Клонирование</w:t>
      </w:r>
    </w:p>
    <w:p>
      <w:pPr>
        <w:pStyle w:val="BodyText"/>
      </w:pPr>
      <w:r>
        <w:t xml:space="preserve">Выполняем коману ~/bin/hugo. (рис. 9)</w:t>
      </w:r>
    </w:p>
    <w:p>
      <w:pPr>
        <w:pStyle w:val="CaptionedFigure"/>
      </w:pPr>
      <w:bookmarkStart w:id="56" w:name="fig:010"/>
      <w:r>
        <w:drawing>
          <wp:inline>
            <wp:extent cx="5334000" cy="1923737"/>
            <wp:effectExtent b="0" l="0" r="0" t="0"/>
            <wp:docPr descr="Рис. 9: Создание репозитория. Клонирова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Создание репозитория. Клонирование</w:t>
      </w:r>
    </w:p>
    <w:p>
      <w:pPr>
        <w:pStyle w:val="BodyText"/>
      </w:pPr>
      <w:r>
        <w:t xml:space="preserve">Появился каталог public, его пока удалим. (рис. 10) (рис. 11) (рис. 12)</w:t>
      </w:r>
    </w:p>
    <w:p>
      <w:pPr>
        <w:pStyle w:val="CaptionedFigure"/>
      </w:pPr>
      <w:bookmarkStart w:id="60" w:name="fig:011"/>
      <w:r>
        <w:drawing>
          <wp:inline>
            <wp:extent cx="5334000" cy="2879252"/>
            <wp:effectExtent b="0" l="0" r="0" t="0"/>
            <wp:docPr descr="Рис. 10: Простмотр файлов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Простмотр файлов</w:t>
      </w:r>
    </w:p>
    <w:p>
      <w:pPr>
        <w:pStyle w:val="CaptionedFigure"/>
      </w:pPr>
      <w:bookmarkStart w:id="64" w:name="fig:012"/>
      <w:r>
        <w:drawing>
          <wp:inline>
            <wp:extent cx="5334000" cy="2705912"/>
            <wp:effectExtent b="0" l="0" r="0" t="0"/>
            <wp:docPr descr="Рис. 11: Удаление public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Удаление public</w:t>
      </w:r>
    </w:p>
    <w:p>
      <w:pPr>
        <w:pStyle w:val="CaptionedFigure"/>
      </w:pPr>
      <w:bookmarkStart w:id="68" w:name="fig:013"/>
      <w:r>
        <w:drawing>
          <wp:inline>
            <wp:extent cx="5334000" cy="2956407"/>
            <wp:effectExtent b="0" l="0" r="0" t="0"/>
            <wp:docPr descr="Рис. 12: Проверка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Проверка</w:t>
      </w:r>
    </w:p>
    <w:p>
      <w:pPr>
        <w:pStyle w:val="BodyText"/>
      </w:pPr>
      <w:r>
        <w:t xml:space="preserve">Выполняем команду ~/bin/hugo server. У нас появится ссылка, переходим по ней. (рис. 13)</w:t>
      </w:r>
    </w:p>
    <w:p>
      <w:pPr>
        <w:pStyle w:val="CaptionedFigure"/>
      </w:pPr>
      <w:bookmarkStart w:id="72" w:name="fig:014"/>
      <w:r>
        <w:drawing>
          <wp:inline>
            <wp:extent cx="5334000" cy="2705652"/>
            <wp:effectExtent b="0" l="0" r="0" t="0"/>
            <wp:docPr descr="Рис. 13: Ссылка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Ссылка</w:t>
      </w:r>
    </w:p>
    <w:p>
      <w:pPr>
        <w:pStyle w:val="BodyText"/>
      </w:pPr>
      <w:r>
        <w:t xml:space="preserve">В браузере появился сайт. Необходимо убрать зеленый фон. Для этого на сайте есть инструкция. Сделаем необходимые действия, после которых цвет изменится на белый.</w:t>
      </w:r>
    </w:p>
    <w:p>
      <w:pPr>
        <w:pStyle w:val="CaptionedFigure"/>
      </w:pPr>
      <w:bookmarkStart w:id="76" w:name="fig:015"/>
      <w:r>
        <w:drawing>
          <wp:inline>
            <wp:extent cx="5334000" cy="2529148"/>
            <wp:effectExtent b="0" l="0" r="0" t="0"/>
            <wp:docPr descr="Рис. 14: Сайт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Сайт</w:t>
      </w:r>
    </w:p>
    <w:p>
      <w:pPr>
        <w:pStyle w:val="BodyText"/>
      </w:pPr>
      <w:r>
        <w:t xml:space="preserve">Перейдём в Гитхаб и создадим новый репозиторий. Зададим специальное название как имя пользователя. (рис. 15)</w:t>
      </w:r>
    </w:p>
    <w:p>
      <w:pPr>
        <w:pStyle w:val="CaptionedFigure"/>
      </w:pPr>
      <w:bookmarkStart w:id="80" w:name="fig:016"/>
      <w:r>
        <w:drawing>
          <wp:inline>
            <wp:extent cx="5334000" cy="2841833"/>
            <wp:effectExtent b="0" l="0" r="0" t="0"/>
            <wp:docPr descr="Рис. 15: Создание нового репозитория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Создание нового репозитория</w:t>
      </w:r>
    </w:p>
    <w:p>
      <w:pPr>
        <w:pStyle w:val="BodyText"/>
      </w:pPr>
      <w:r>
        <w:t xml:space="preserve">Клонируем его через консоль. (рис. 16)</w:t>
      </w:r>
    </w:p>
    <w:p>
      <w:pPr>
        <w:pStyle w:val="CaptionedFigure"/>
      </w:pPr>
      <w:bookmarkStart w:id="84" w:name="fig:017"/>
      <w:r>
        <w:drawing>
          <wp:inline>
            <wp:extent cx="5334000" cy="1009834"/>
            <wp:effectExtent b="0" l="0" r="0" t="0"/>
            <wp:docPr descr="Рис. 16: Клонирование нового репозитория" title="" id="82" name="Picture"/>
            <a:graphic>
              <a:graphicData uri="http://schemas.openxmlformats.org/drawingml/2006/picture">
                <pic:pic>
                  <pic:nvPicPr>
                    <pic:cNvPr descr="image/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Клонирование нового репозитория</w:t>
      </w:r>
    </w:p>
    <w:p>
      <w:pPr>
        <w:pStyle w:val="BodyText"/>
      </w:pPr>
      <w:r>
        <w:t xml:space="preserve">Создадим новую ветку main. (рис. 17)</w:t>
      </w:r>
    </w:p>
    <w:p>
      <w:pPr>
        <w:pStyle w:val="CaptionedFigure"/>
      </w:pPr>
      <w:bookmarkStart w:id="88" w:name="fig:018"/>
      <w:r>
        <w:drawing>
          <wp:inline>
            <wp:extent cx="5334000" cy="550483"/>
            <wp:effectExtent b="0" l="0" r="0" t="0"/>
            <wp:docPr descr="Рис. 17: Создание ветки main" title="" id="86" name="Picture"/>
            <a:graphic>
              <a:graphicData uri="http://schemas.openxmlformats.org/drawingml/2006/picture">
                <pic:pic>
                  <pic:nvPicPr>
                    <pic:cNvPr descr="image/1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Создание ветки main</w:t>
      </w:r>
    </w:p>
    <w:p>
      <w:pPr>
        <w:pStyle w:val="BodyText"/>
      </w:pPr>
      <w:r>
        <w:t xml:space="preserve">Создадим новый файл README.md и отправляем его в репозиторий. (рис. 18)</w:t>
      </w:r>
    </w:p>
    <w:p>
      <w:pPr>
        <w:pStyle w:val="CaptionedFigure"/>
      </w:pPr>
      <w:bookmarkStart w:id="92" w:name="fig:019"/>
      <w:r>
        <w:drawing>
          <wp:inline>
            <wp:extent cx="5334000" cy="1614236"/>
            <wp:effectExtent b="0" l="0" r="0" t="0"/>
            <wp:docPr descr="Рис. 18: Файл README.md" title="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Файл README.md</w:t>
      </w:r>
    </w:p>
    <w:p>
      <w:pPr>
        <w:pStyle w:val="BodyText"/>
      </w:pPr>
      <w:r>
        <w:t xml:space="preserve">Проверяем наличие файла. (рис. 19)</w:t>
      </w:r>
    </w:p>
    <w:p>
      <w:pPr>
        <w:pStyle w:val="CaptionedFigure"/>
      </w:pPr>
      <w:bookmarkStart w:id="96" w:name="fig:020"/>
      <w:r>
        <w:drawing>
          <wp:inline>
            <wp:extent cx="5334000" cy="1550946"/>
            <wp:effectExtent b="0" l="0" r="0" t="0"/>
            <wp:docPr descr="Рис. 19: Проверка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0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Проверка</w:t>
      </w:r>
    </w:p>
    <w:p>
      <w:pPr>
        <w:pStyle w:val="BodyText"/>
      </w:pPr>
      <w:r>
        <w:t xml:space="preserve">Создаём каталог public. Мы увидим, что существует игнорируемые каталоги. (рис. 20)</w:t>
      </w:r>
    </w:p>
    <w:p>
      <w:pPr>
        <w:pStyle w:val="CaptionedFigure"/>
      </w:pPr>
      <w:bookmarkStart w:id="100" w:name="fig:021"/>
      <w:r>
        <w:drawing>
          <wp:inline>
            <wp:extent cx="5334000" cy="1730268"/>
            <wp:effectExtent b="0" l="0" r="0" t="0"/>
            <wp:docPr descr="Рис. 20: Создание каталога public" title="" id="98" name="Picture"/>
            <a:graphic>
              <a:graphicData uri="http://schemas.openxmlformats.org/drawingml/2006/picture">
                <pic:pic>
                  <pic:nvPicPr>
                    <pic:cNvPr descr="image/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Создание каталога public</w:t>
      </w:r>
    </w:p>
    <w:p>
      <w:pPr>
        <w:pStyle w:val="BodyText"/>
      </w:pPr>
      <w:r>
        <w:t xml:space="preserve">Исправим это, добавив #. (рис. 21)</w:t>
      </w:r>
    </w:p>
    <w:p>
      <w:pPr>
        <w:pStyle w:val="CaptionedFigure"/>
      </w:pPr>
      <w:bookmarkStart w:id="104" w:name="fig:022"/>
      <w:r>
        <w:drawing>
          <wp:inline>
            <wp:extent cx="2870200" cy="2590800"/>
            <wp:effectExtent b="0" l="0" r="0" t="0"/>
            <wp:docPr descr="Рис. 21: Исправляем игнорируемые каталоги" title="" id="102" name="Picture"/>
            <a:graphic>
              <a:graphicData uri="http://schemas.openxmlformats.org/drawingml/2006/picture">
                <pic:pic>
                  <pic:nvPicPr>
                    <pic:cNvPr descr="image/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Исправляем игнорируемые каталоги</w:t>
      </w:r>
    </w:p>
    <w:p>
      <w:pPr>
        <w:pStyle w:val="BodyText"/>
      </w:pPr>
      <w:r>
        <w:t xml:space="preserve">После комментария каталоги игнорироваться не будут. (рис. 22)</w:t>
      </w:r>
    </w:p>
    <w:p>
      <w:pPr>
        <w:pStyle w:val="CaptionedFigure"/>
      </w:pPr>
      <w:bookmarkStart w:id="108" w:name="fig:023"/>
      <w:r>
        <w:drawing>
          <wp:inline>
            <wp:extent cx="5194300" cy="2387600"/>
            <wp:effectExtent b="0" l="0" r="0" t="0"/>
            <wp:docPr descr="Рис. 22: Проверка" title="" id="106" name="Picture"/>
            <a:graphic>
              <a:graphicData uri="http://schemas.openxmlformats.org/drawingml/2006/picture">
                <pic:pic>
                  <pic:nvPicPr>
                    <pic:cNvPr descr="image/2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Проверка</w:t>
      </w:r>
    </w:p>
    <w:p>
      <w:pPr>
        <w:pStyle w:val="BodyText"/>
      </w:pPr>
      <w:r>
        <w:t xml:space="preserve">Повторяем ранее введенную команду, public добавляется в index. (рис. 23)</w:t>
      </w:r>
    </w:p>
    <w:p>
      <w:pPr>
        <w:pStyle w:val="CaptionedFigure"/>
      </w:pPr>
      <w:bookmarkStart w:id="112" w:name="fig:024"/>
      <w:r>
        <w:drawing>
          <wp:inline>
            <wp:extent cx="5334000" cy="320395"/>
            <wp:effectExtent b="0" l="0" r="0" t="0"/>
            <wp:docPr descr="Рис. 23: Проверка" title="" id="110" name="Picture"/>
            <a:graphic>
              <a:graphicData uri="http://schemas.openxmlformats.org/drawingml/2006/picture">
                <pic:pic>
                  <pic:nvPicPr>
                    <pic:cNvPr descr="image/2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Проверка</w:t>
      </w:r>
    </w:p>
    <w:p>
      <w:pPr>
        <w:pStyle w:val="BodyText"/>
      </w:pPr>
      <w:r>
        <w:t xml:space="preserve">Еще проверим, что каталог подключен к репозиторию. (рис. 24)</w:t>
      </w:r>
    </w:p>
    <w:p>
      <w:pPr>
        <w:pStyle w:val="CaptionedFigure"/>
      </w:pPr>
      <w:bookmarkStart w:id="116" w:name="fig:025"/>
      <w:r>
        <w:drawing>
          <wp:inline>
            <wp:extent cx="5334000" cy="747940"/>
            <wp:effectExtent b="0" l="0" r="0" t="0"/>
            <wp:docPr descr="Рис. 24: Проверка" title="" id="114" name="Picture"/>
            <a:graphic>
              <a:graphicData uri="http://schemas.openxmlformats.org/drawingml/2006/picture">
                <pic:pic>
                  <pic:nvPicPr>
                    <pic:cNvPr descr="image/25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Проверка</w:t>
      </w:r>
    </w:p>
    <w:p>
      <w:pPr>
        <w:pStyle w:val="BodyText"/>
      </w:pPr>
      <w:r>
        <w:t xml:space="preserve">Далее проделываем стандартные действия, чтобы отправить файлы в репозиторий. (рис. 25) (рис. 25)</w:t>
      </w:r>
    </w:p>
    <w:p>
      <w:pPr>
        <w:pStyle w:val="CaptionedFigure"/>
      </w:pPr>
      <w:bookmarkStart w:id="120" w:name="fig:026"/>
      <w:r>
        <w:drawing>
          <wp:inline>
            <wp:extent cx="5334000" cy="1131655"/>
            <wp:effectExtent b="0" l="0" r="0" t="0"/>
            <wp:docPr descr="Рис. 25: Отправка файлов" title="" id="118" name="Picture"/>
            <a:graphic>
              <a:graphicData uri="http://schemas.openxmlformats.org/drawingml/2006/picture">
                <pic:pic>
                  <pic:nvPicPr>
                    <pic:cNvPr descr="image/26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Отправка файлов</w:t>
      </w:r>
    </w:p>
    <w:p>
      <w:pPr>
        <w:pStyle w:val="CaptionedFigure"/>
      </w:pPr>
      <w:bookmarkStart w:id="124" w:name="fig:027"/>
      <w:r>
        <w:drawing>
          <wp:inline>
            <wp:extent cx="5334000" cy="1432359"/>
            <wp:effectExtent b="0" l="0" r="0" t="0"/>
            <wp:docPr descr="Рис. 26: Отправка фалов" title="" id="122" name="Picture"/>
            <a:graphic>
              <a:graphicData uri="http://schemas.openxmlformats.org/drawingml/2006/picture">
                <pic:pic>
                  <pic:nvPicPr>
                    <pic:cNvPr descr="image/27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2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Отправка фалов</w:t>
      </w:r>
    </w:p>
    <w:p>
      <w:pPr>
        <w:pStyle w:val="BodyText"/>
      </w:pPr>
      <w:r>
        <w:t xml:space="preserve">В репозитории появились новые файлы. (рис. 27)</w:t>
      </w:r>
    </w:p>
    <w:p>
      <w:pPr>
        <w:pStyle w:val="CaptionedFigure"/>
      </w:pPr>
      <w:bookmarkStart w:id="128" w:name="fig:028"/>
      <w:r>
        <w:drawing>
          <wp:inline>
            <wp:extent cx="5334000" cy="2167912"/>
            <wp:effectExtent b="0" l="0" r="0" t="0"/>
            <wp:docPr descr="Рис. 27: Файлы в репозитории" title="" id="126" name="Picture"/>
            <a:graphic>
              <a:graphicData uri="http://schemas.openxmlformats.org/drawingml/2006/picture">
                <pic:pic>
                  <pic:nvPicPr>
                    <pic:cNvPr descr="image/28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Файлы в репозитории</w:t>
      </w:r>
    </w:p>
    <w:p>
      <w:pPr>
        <w:pStyle w:val="BodyText"/>
      </w:pPr>
      <w:r>
        <w:t xml:space="preserve">Сайт создан. (рис. 28)</w:t>
      </w:r>
    </w:p>
    <w:p>
      <w:pPr>
        <w:pStyle w:val="CaptionedFigure"/>
      </w:pPr>
      <w:bookmarkStart w:id="132" w:name="fig:029"/>
      <w:r>
        <w:drawing>
          <wp:inline>
            <wp:extent cx="5334000" cy="3381175"/>
            <wp:effectExtent b="0" l="0" r="0" t="0"/>
            <wp:docPr descr="Рис. 28: Сайт" title="" id="130" name="Picture"/>
            <a:graphic>
              <a:graphicData uri="http://schemas.openxmlformats.org/drawingml/2006/picture">
                <pic:pic>
                  <pic:nvPicPr>
                    <pic:cNvPr descr="image/29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Сайт</w:t>
      </w:r>
    </w:p>
    <w:bookmarkEnd w:id="133"/>
    <w:bookmarkStart w:id="13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numPr>
          <w:ilvl w:val="0"/>
          <w:numId w:val="1002"/>
        </w:numPr>
        <w:pStyle w:val="Compact"/>
      </w:pPr>
      <w:r>
        <w:t xml:space="preserve">Установили необходимое программное обеспечение.</w:t>
      </w:r>
    </w:p>
    <w:p>
      <w:pPr>
        <w:numPr>
          <w:ilvl w:val="0"/>
          <w:numId w:val="1002"/>
        </w:numPr>
        <w:pStyle w:val="Compact"/>
      </w:pPr>
      <w:r>
        <w:t xml:space="preserve">Скачали шаблон темы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Разместили его на хостинге git.</w:t>
      </w:r>
    </w:p>
    <w:p>
      <w:pPr>
        <w:numPr>
          <w:ilvl w:val="0"/>
          <w:numId w:val="1002"/>
        </w:numPr>
        <w:pStyle w:val="Compact"/>
      </w:pPr>
      <w:r>
        <w:t xml:space="preserve">Установили параметр для URLs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Разместили заготовку сайта на Github pages.</w:t>
      </w:r>
    </w:p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5" Target="media/rId25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Лебедева Ольга Андреевна</dc:creator>
  <dc:language>ru-RU</dc:language>
  <cp:keywords/>
  <dcterms:created xsi:type="dcterms:W3CDTF">2022-04-30T12:35:37Z</dcterms:created>
  <dcterms:modified xsi:type="dcterms:W3CDTF">2022-04-30T12:35:37Z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Индивидуальный проект. Часть 1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