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Кузнецов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pStyle w:val="BodyText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создавать сайт и переносить его на сервер гитхаба</w:t>
      </w:r>
    </w:p>
    <w:bookmarkEnd w:id="21"/>
    <w:bookmarkStart w:id="62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исполняемы файл Hugo для того, чтобы генерировать страницы сайта. и скачиваем его выбираем нужный нам файл. Выбираем файл hugo, создаём в домашнем каталоге папку bin и копируем в неё файл hugo (рис. 1)</w:t>
      </w:r>
    </w:p>
    <w:p>
      <w:pPr>
        <w:pStyle w:val="CaptionedFigure"/>
      </w:pPr>
      <w:bookmarkStart w:id="25" w:name="fig:001"/>
      <w:r>
        <w:drawing>
          <wp:inline>
            <wp:extent cx="5334000" cy="3758045"/>
            <wp:effectExtent b="0" l="0" r="0" t="0"/>
            <wp:docPr descr="Рис. 1: Файл hugo в папке bin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Файл hugo в папке bin</w:t>
      </w:r>
    </w:p>
    <w:p>
      <w:pPr>
        <w:pStyle w:val="BodyText"/>
      </w:pPr>
      <w:r>
        <w:t xml:space="preserve">Далее создаём репозиторий, используя шаблон. Указываем имя блога (рис. 2)</w:t>
      </w:r>
    </w:p>
    <w:p>
      <w:pPr>
        <w:pStyle w:val="CaptionedFigure"/>
      </w:pPr>
      <w:bookmarkStart w:id="29" w:name="fig:002"/>
      <w:r>
        <w:drawing>
          <wp:inline>
            <wp:extent cx="5334000" cy="3642731"/>
            <wp:effectExtent b="0" l="0" r="0" t="0"/>
            <wp:docPr descr="Рис. 2: 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репозитория</w:t>
      </w:r>
    </w:p>
    <w:p>
      <w:pPr>
        <w:pStyle w:val="BodyText"/>
      </w:pPr>
      <w:r>
        <w:t xml:space="preserve">Репозиторий создался. Теперь мы можем его клонировать. копируем ссылку вставляем сылку в терминал с командой гит клон. Создался каталог блога(рис. 3)</w:t>
      </w:r>
    </w:p>
    <w:p>
      <w:pPr>
        <w:pStyle w:val="CaptionedFigure"/>
      </w:pPr>
      <w:bookmarkStart w:id="33" w:name="fig:003"/>
      <w:r>
        <w:drawing>
          <wp:inline>
            <wp:extent cx="5334000" cy="2610053"/>
            <wp:effectExtent b="0" l="0" r="0" t="0"/>
            <wp:docPr descr="Рис. 3: Клониров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Клонирование репозитория</w:t>
      </w:r>
    </w:p>
    <w:p>
      <w:pPr>
        <w:pStyle w:val="BodyText"/>
      </w:pPr>
      <w:r>
        <w:t xml:space="preserve">Теперь переходим в блог и выполняем команду ~/bin/hugo видим, чтобы появился каталог public. (рис. 4)</w:t>
      </w:r>
    </w:p>
    <w:p>
      <w:pPr>
        <w:pStyle w:val="CaptionedFigure"/>
      </w:pPr>
      <w:bookmarkStart w:id="37" w:name="fig:004"/>
      <w:r>
        <w:drawing>
          <wp:inline>
            <wp:extent cx="5067300" cy="4076700"/>
            <wp:effectExtent b="0" l="0" r="0" t="0"/>
            <wp:docPr descr="Рис. 4: Команда ~/bin/hugo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Команда ~/bin/hugo</w:t>
      </w:r>
    </w:p>
    <w:p>
      <w:pPr>
        <w:pStyle w:val="BodyText"/>
      </w:pPr>
      <w:r>
        <w:t xml:space="preserve">Далее выполняем команду ~/bin/hugo server. Благодаря этой команде мы получили ссылку. Переходим по ней. Получаем сайт, который создался благодаря этой команде. Но нужно удалить один из файлов, чтобы исчез зелёный фон. (рис. 5)</w:t>
      </w:r>
    </w:p>
    <w:p>
      <w:pPr>
        <w:pStyle w:val="CaptionedFigure"/>
      </w:pPr>
      <w:bookmarkStart w:id="41" w:name="fig:005"/>
      <w:r>
        <w:drawing>
          <wp:inline>
            <wp:extent cx="5334000" cy="2633436"/>
            <wp:effectExtent b="0" l="0" r="0" t="0"/>
            <wp:docPr descr="Рис. 5: Команда ~/bin/hugo server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Команда ~/bin/hugo server</w:t>
      </w:r>
    </w:p>
    <w:p>
      <w:pPr>
        <w:pStyle w:val="BodyText"/>
      </w:pPr>
      <w:r>
        <w:t xml:space="preserve">Чтобы удалить файл нужно перейти в каталог content/home/ и удалить файл demo.md рис 12</w:t>
      </w:r>
      <w:r>
        <w:t xml:space="preserve"> </w:t>
      </w:r>
      <w:r>
        <w:t xml:space="preserve">зелёный фон пропал (рис. 6)</w:t>
      </w:r>
    </w:p>
    <w:p>
      <w:pPr>
        <w:pStyle w:val="CaptionedFigure"/>
      </w:pPr>
      <w:bookmarkStart w:id="45" w:name="fig:006"/>
      <w:r>
        <w:drawing>
          <wp:inline>
            <wp:extent cx="5295900" cy="6565900"/>
            <wp:effectExtent b="0" l="0" r="0" t="0"/>
            <wp:docPr descr="Рис. 6: Удаление лишнего файл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6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Удаление лишнего файла</w:t>
      </w:r>
    </w:p>
    <w:p>
      <w:pPr>
        <w:pStyle w:val="BodyText"/>
      </w:pPr>
      <w:r>
        <w:t xml:space="preserve">Нужно создать ещё один репозиторий, чтобы доступ к сайту осуществлялся с любого компьютера переходим на гит хаб и создаём новый репозиторий с определённым названием. рис 13 (рис. 7)</w:t>
      </w:r>
    </w:p>
    <w:p>
      <w:pPr>
        <w:pStyle w:val="CaptionedFigure"/>
      </w:pPr>
      <w:bookmarkStart w:id="49" w:name="fig:007"/>
      <w:r>
        <w:drawing>
          <wp:inline>
            <wp:extent cx="5334000" cy="4653642"/>
            <wp:effectExtent b="0" l="0" r="0" t="0"/>
            <wp:docPr descr="Рис. 7: Создание репозитор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репозитория</w:t>
      </w:r>
    </w:p>
    <w:p>
      <w:pPr>
        <w:pStyle w:val="BodyText"/>
      </w:pPr>
      <w:r>
        <w:t xml:space="preserve">В терминале клонируем созданный второй репозиторий. Создаём пустой файл README.md рис 14 (рис. 8)</w:t>
      </w:r>
    </w:p>
    <w:p>
      <w:pPr>
        <w:pStyle w:val="CaptionedFigure"/>
      </w:pPr>
      <w:bookmarkStart w:id="53" w:name="fig:008"/>
      <w:r>
        <w:drawing>
          <wp:inline>
            <wp:extent cx="5334000" cy="2384611"/>
            <wp:effectExtent b="0" l="0" r="0" t="0"/>
            <wp:docPr descr="Рис. 8: Клониров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Клонирование репозитория</w:t>
      </w:r>
    </w:p>
    <w:p>
      <w:pPr>
        <w:pStyle w:val="BodyText"/>
      </w:pPr>
      <w:r>
        <w:t xml:space="preserve">Теперь мы выполняем команду, которая подключит наш репозиторий к папке public нашего блога (рис. 9)</w:t>
      </w:r>
    </w:p>
    <w:p>
      <w:pPr>
        <w:pStyle w:val="CaptionedFigure"/>
      </w:pPr>
      <w:bookmarkStart w:id="57" w:name="fig:009"/>
      <w:r>
        <w:drawing>
          <wp:inline>
            <wp:extent cx="5334000" cy="4130535"/>
            <wp:effectExtent b="0" l="0" r="0" t="0"/>
            <wp:docPr descr="Рис. 9: Подключе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Подключение репозитория</w:t>
      </w:r>
    </w:p>
    <w:p>
      <w:pPr>
        <w:pStyle w:val="BodyText"/>
      </w:pPr>
      <w:r>
        <w:t xml:space="preserve">Далее заходим в gitignore и комментируем public</w:t>
      </w:r>
      <w:r>
        <w:t xml:space="preserve"> </w:t>
      </w:r>
      <w:r>
        <w:t xml:space="preserve">Нужно убедиться, что не будет игнорироваться каталог public (рис. 10)</w:t>
      </w:r>
    </w:p>
    <w:p>
      <w:pPr>
        <w:pStyle w:val="CaptionedFigure"/>
      </w:pPr>
      <w:bookmarkStart w:id="61" w:name="fig:010"/>
      <w:r>
        <w:drawing>
          <wp:inline>
            <wp:extent cx="5334000" cy="3814822"/>
            <wp:effectExtent b="0" l="0" r="0" t="0"/>
            <wp:docPr descr="Рис. 10: Комментирование .gitignore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Комментирование .gitignore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делать сайт.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1 этап</dc:title>
  <dc:creator>Кузнецов Василий Юрьевич</dc:creator>
  <dc:language>ru-RU</dc:language>
  <cp:keywords/>
  <dcterms:created xsi:type="dcterms:W3CDTF">2022-04-29T15:11:30Z</dcterms:created>
  <dcterms:modified xsi:type="dcterms:W3CDTF">2022-04-29T15:11:30Z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