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8F" w:rsidRPr="00DF0DAA" w:rsidRDefault="0054298F">
      <w:pPr>
        <w:pStyle w:val="Heading1"/>
      </w:pPr>
      <w:r w:rsidRPr="00DF0DAA">
        <w:t>Shared frameworks for next-generation ice sheet modelling</w:t>
      </w:r>
    </w:p>
    <w:p w:rsidR="0054298F" w:rsidRPr="00DF0DAA" w:rsidRDefault="0054298F">
      <w:pPr>
        <w:pStyle w:val="Heading2"/>
      </w:pPr>
      <w:r w:rsidRPr="00DF0DAA">
        <w:t>Developing a next generation ice sheet modelling framework through international collaboration and community building</w:t>
      </w:r>
    </w:p>
    <w:p w:rsidR="0054298F" w:rsidRPr="00DF0DAA" w:rsidRDefault="0054298F" w:rsidP="0049522F">
      <w:pPr>
        <w:pStyle w:val="NERCTitles"/>
      </w:pPr>
      <w:r w:rsidRPr="00DF0DAA">
        <w:t>Summary and Overall Motivation</w:t>
      </w:r>
    </w:p>
    <w:p w:rsidR="0054298F" w:rsidRDefault="0054298F">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multiple expense</w:t>
      </w:r>
      <w:r w:rsidRPr="00DF0DAA">
        <w:t xml:space="preserve"> and likely fragility of bespoke coupling code makes the development of flexible, generic couplers attractive. </w:t>
      </w:r>
      <w:r>
        <w:t xml:space="preserve">Whilst this requires greater thought and a level of complexity at the outset, there are longer-term efficiencies to be gained by employing model interface standards.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Thus, 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54298F" w:rsidRDefault="0054298F">
      <w:r w:rsidRPr="00DF0DAA">
        <w:t xml:space="preserve">We </w:t>
      </w:r>
      <w:r>
        <w:t>aim</w:t>
      </w:r>
      <w:r w:rsidRPr="00DF0DAA">
        <w:t xml:space="preserve"> to </w:t>
      </w:r>
      <w:r>
        <w:t xml:space="preserve">address the deficiencies in </w:t>
      </w:r>
      <w:ins w:id="0" w:author="irutt" w:date="2011-09-20T10:30:00Z">
        <w:r>
          <w:t xml:space="preserve">current approaches to </w:t>
        </w:r>
      </w:ins>
      <w:r>
        <w:t>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xml:space="preserve">, but will involve a far greater part of the </w:t>
      </w:r>
      <w:ins w:id="1" w:author="irutt" w:date="2011-09-20T10:31:00Z">
        <w:r>
          <w:t xml:space="preserve">glaciological and climate modelling </w:t>
        </w:r>
      </w:ins>
      <w:r>
        <w:t>communit</w:t>
      </w:r>
      <w:ins w:id="2" w:author="irutt" w:date="2011-09-20T10:31:00Z">
        <w:r>
          <w:t>ies</w:t>
        </w:r>
      </w:ins>
      <w:del w:id="3" w:author="irutt" w:date="2011-09-20T10:31:00Z">
        <w:r w:rsidDel="001136B4">
          <w:delText>y</w:delText>
        </w:r>
      </w:del>
      <w:r>
        <w:t xml:space="preserve"> to establish a more coherent approach.</w:t>
      </w:r>
      <w:r w:rsidRPr="00DF0DAA">
        <w:t xml:space="preserve"> </w:t>
      </w:r>
      <w:r>
        <w:t xml:space="preserve"> Our overall objectives are threefold:</w:t>
      </w:r>
    </w:p>
    <w:p w:rsidR="0054298F" w:rsidRPr="00CA77FB" w:rsidRDefault="0054298F" w:rsidP="00427007">
      <w:pPr>
        <w:pStyle w:val="ListParagraph"/>
        <w:numPr>
          <w:ilvl w:val="0"/>
          <w:numId w:val="12"/>
        </w:numPr>
        <w:rPr>
          <w:b/>
          <w:bCs/>
          <w:i/>
          <w:iCs/>
        </w:rPr>
      </w:pPr>
      <w:r w:rsidRPr="00CA77FB">
        <w:rPr>
          <w:b/>
          <w:bCs/>
          <w:i/>
          <w:iCs/>
        </w:rPr>
        <w:t xml:space="preserve">Development </w:t>
      </w:r>
      <w:r>
        <w:rPr>
          <w:b/>
          <w:bCs/>
          <w:i/>
          <w:iCs/>
        </w:rPr>
        <w:t xml:space="preserve">and dissemination </w:t>
      </w:r>
      <w:r w:rsidRPr="00CA77FB">
        <w:rPr>
          <w:b/>
          <w:bCs/>
          <w:i/>
          <w:iCs/>
        </w:rPr>
        <w:t xml:space="preserve">of a </w:t>
      </w:r>
      <w:r>
        <w:rPr>
          <w:b/>
          <w:bCs/>
          <w:i/>
          <w:iCs/>
        </w:rPr>
        <w:t xml:space="preserve">sustainable </w:t>
      </w:r>
      <w:r w:rsidRPr="00CA77FB">
        <w:rPr>
          <w:b/>
          <w:bCs/>
          <w:i/>
          <w:iCs/>
        </w:rPr>
        <w:t>generic technical and scientific framework for ISM-</w:t>
      </w:r>
      <w:r>
        <w:rPr>
          <w:b/>
          <w:bCs/>
          <w:i/>
          <w:iCs/>
        </w:rPr>
        <w:t xml:space="preserve">GCM coupling. </w:t>
      </w:r>
      <w:r w:rsidRPr="00CA77FB">
        <w:rPr>
          <w:b/>
          <w:bCs/>
          <w:i/>
          <w:iCs/>
        </w:rPr>
        <w:t xml:space="preserve"> </w:t>
      </w:r>
      <w:r>
        <w:rPr>
          <w:b/>
          <w:bCs/>
          <w:i/>
          <w:iCs/>
        </w:rPr>
        <w:t>This</w:t>
      </w:r>
      <w:r w:rsidRPr="00CA77FB">
        <w:rPr>
          <w:b/>
          <w:bCs/>
          <w:i/>
          <w:iCs/>
        </w:rPr>
        <w:t xml:space="preserve"> will define a standard </w:t>
      </w:r>
      <w:r>
        <w:rPr>
          <w:b/>
          <w:bCs/>
          <w:i/>
          <w:iCs/>
        </w:rPr>
        <w:t>Application Programming Interface (API) for ISMs and their coupling to other climate models</w:t>
      </w:r>
      <w:r w:rsidRPr="00CA77FB">
        <w:rPr>
          <w:b/>
          <w:bCs/>
          <w:i/>
          <w:iCs/>
        </w:rPr>
        <w:t>.</w:t>
      </w:r>
    </w:p>
    <w:p w:rsidR="0054298F" w:rsidRDefault="0054298F" w:rsidP="00427007">
      <w:pPr>
        <w:pStyle w:val="ListParagraph"/>
        <w:numPr>
          <w:ilvl w:val="0"/>
          <w:numId w:val="12"/>
        </w:numPr>
        <w:rPr>
          <w:b/>
          <w:bCs/>
          <w:i/>
          <w:iCs/>
        </w:rPr>
      </w:pPr>
      <w:r w:rsidRPr="00CA77FB">
        <w:rPr>
          <w:b/>
          <w:bCs/>
          <w:i/>
          <w:iCs/>
        </w:rPr>
        <w:t xml:space="preserve">Implementation of the ISM part of the </w:t>
      </w:r>
      <w:r>
        <w:rPr>
          <w:b/>
          <w:bCs/>
          <w:i/>
          <w:iCs/>
        </w:rPr>
        <w:t xml:space="preserve">API </w:t>
      </w:r>
      <w:r w:rsidRPr="00CA77FB">
        <w:rPr>
          <w:b/>
          <w:bCs/>
          <w:i/>
          <w:iCs/>
        </w:rPr>
        <w:t xml:space="preserve">within Glimmer-CISM, and the GCM part within </w:t>
      </w:r>
      <w:r>
        <w:rPr>
          <w:b/>
          <w:bCs/>
          <w:i/>
          <w:iCs/>
        </w:rPr>
        <w:t>the US Community Earth System Model (</w:t>
      </w:r>
      <w:r w:rsidRPr="00CA77FB">
        <w:rPr>
          <w:b/>
          <w:bCs/>
          <w:i/>
          <w:iCs/>
        </w:rPr>
        <w:t>CESM</w:t>
      </w:r>
      <w:r>
        <w:rPr>
          <w:b/>
          <w:bCs/>
          <w:i/>
          <w:iCs/>
        </w:rPr>
        <w:t>)</w:t>
      </w:r>
      <w:r w:rsidRPr="00CA77FB">
        <w:rPr>
          <w:b/>
          <w:bCs/>
          <w:i/>
          <w:iCs/>
        </w:rPr>
        <w:t xml:space="preserve"> and the Hadley Centre climate models.</w:t>
      </w:r>
    </w:p>
    <w:p w:rsidR="0054298F" w:rsidRPr="00CA77FB" w:rsidRDefault="0054298F" w:rsidP="00427007">
      <w:pPr>
        <w:pStyle w:val="ListParagraph"/>
        <w:numPr>
          <w:ilvl w:val="0"/>
          <w:numId w:val="12"/>
        </w:numPr>
        <w:rPr>
          <w:b/>
          <w:bCs/>
          <w:i/>
          <w:iCs/>
        </w:rPr>
      </w:pPr>
      <w:r>
        <w:rPr>
          <w:b/>
          <w:bCs/>
          <w:i/>
          <w:iCs/>
        </w:rPr>
        <w:t xml:space="preserve">Enhancing access to and use of </w:t>
      </w:r>
      <w:r w:rsidRPr="00CA77FB">
        <w:rPr>
          <w:b/>
          <w:bCs/>
          <w:i/>
          <w:iCs/>
        </w:rPr>
        <w:t>Glimmer-CISM</w:t>
      </w:r>
      <w:r>
        <w:rPr>
          <w:b/>
          <w:bCs/>
          <w:i/>
          <w:iCs/>
        </w:rPr>
        <w:t xml:space="preserve"> by developing an API-consistent core architecture</w:t>
      </w:r>
      <w:ins w:id="4" w:author="irutt" w:date="2011-09-20T10:33:00Z">
        <w:r>
          <w:rPr>
            <w:b/>
            <w:bCs/>
            <w:i/>
            <w:iCs/>
          </w:rPr>
          <w:t xml:space="preserve"> for the model</w:t>
        </w:r>
      </w:ins>
      <w:r>
        <w:rPr>
          <w:b/>
          <w:bCs/>
          <w:i/>
          <w:iCs/>
        </w:rPr>
        <w:t>, and basing new documentation and training opportunities upon this.</w:t>
      </w:r>
    </w:p>
    <w:p w:rsidR="0054298F" w:rsidRPr="00DF0DAA" w:rsidRDefault="0054298F">
      <w:r>
        <w:t>The framework proposed aims to promote the</w:t>
      </w:r>
      <w:r w:rsidRPr="00DF0DAA">
        <w:t xml:space="preserve"> coupling of ISMs to </w:t>
      </w:r>
      <w:r>
        <w:t>climate models</w:t>
      </w:r>
      <w:r w:rsidRPr="00DF0DAA">
        <w:t xml:space="preserve"> in </w:t>
      </w:r>
      <w:r>
        <w:t>a transparent and flexible fashion. Our second objective will provide exemplars of the interface in operation.  It is also directed at maintaining the position of Glimmer-CISM as an internationally-leading ISM</w:t>
      </w:r>
      <w:ins w:id="5" w:author="irutt" w:date="2011-09-20T10:33:00Z">
        <w:r>
          <w:t>,</w:t>
        </w:r>
      </w:ins>
      <w:del w:id="6" w:author="irutt" w:date="2011-09-20T10:33:00Z">
        <w:r w:rsidDel="001136B4">
          <w:delText>;</w:delText>
        </w:r>
      </w:del>
      <w:r>
        <w:t xml:space="preserve"> and is crucial for safeguarding future UK ice sheet modelling capability.</w:t>
      </w:r>
      <w:ins w:id="7" w:author="irutt" w:date="2011-09-20T10:33:00Z">
        <w:r>
          <w:t xml:space="preserve"> The third objective will capitalise on the preceding technical advances </w:t>
        </w:r>
        <w:del w:id="8" w:author="Nick Hulton" w:date="2011-09-20T12:45:00Z">
          <w:r w:rsidDel="006C267C">
            <w:delText>to being</w:delText>
          </w:r>
        </w:del>
      </w:ins>
      <w:ins w:id="9" w:author="Nick Hulton" w:date="2011-09-20T12:45:00Z">
        <w:r>
          <w:t>and bring</w:t>
        </w:r>
      </w:ins>
      <w:ins w:id="10" w:author="irutt" w:date="2011-09-20T10:33:00Z">
        <w:r>
          <w:t xml:space="preserve"> about a step-change in use of Glimmer-CISM </w:t>
        </w:r>
      </w:ins>
      <w:ins w:id="11" w:author="irutt" w:date="2011-09-20T10:36:00Z">
        <w:r>
          <w:t>in the ISM and GCM communities.</w:t>
        </w:r>
      </w:ins>
    </w:p>
    <w:p w:rsidR="0054298F" w:rsidRPr="00DF0DAA" w:rsidRDefault="0054298F">
      <w:r>
        <w:t>International c</w:t>
      </w:r>
      <w:r w:rsidRPr="00DF0DAA">
        <w:t xml:space="preserve">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4298F" w:rsidRPr="00DF0DAA" w:rsidRDefault="0054298F" w:rsidP="00DC1514">
      <w:r w:rsidRPr="00DF0DAA">
        <w:t>Glimmer-CISM</w:t>
      </w:r>
      <w:r>
        <w:t xml:space="preserve"> derives originally from the UK</w:t>
      </w:r>
      <w:ins w:id="12" w:author="irutt" w:date="2011-09-20T10:37:00Z">
        <w:r>
          <w:t>,</w:t>
        </w:r>
      </w:ins>
      <w:r>
        <w:t xml:space="preserve"> but its scope and complexity mean that its development and </w:t>
      </w:r>
      <w:ins w:id="13" w:author="Nick Hulton" w:date="2011-09-20T12:49:00Z">
        <w:r>
          <w:t xml:space="preserve">the </w:t>
        </w:r>
      </w:ins>
      <w:ins w:id="14" w:author="irutt" w:date="2011-09-20T10:37:00Z">
        <w:r>
          <w:t xml:space="preserve">maintenance of its </w:t>
        </w:r>
      </w:ins>
      <w:r>
        <w:t xml:space="preserve">currency are only feasible through international collaboration. </w:t>
      </w: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w:t>
      </w:r>
      <w:r w:rsidRPr="00DF0DAA">
        <w:t>Overall, our focus is on capacity-building and providing value-for-money.</w:t>
      </w:r>
    </w:p>
    <w:p w:rsidR="0054298F" w:rsidRPr="00DF0DAA" w:rsidRDefault="0054298F" w:rsidP="0049522F">
      <w:pPr>
        <w:pStyle w:val="NERCTitles"/>
        <w:numPr>
          <w:ilvl w:val="0"/>
          <w:numId w:val="4"/>
        </w:numPr>
      </w:pPr>
      <w:r w:rsidRPr="00DF0DAA">
        <w:t>Introduction</w:t>
      </w:r>
    </w:p>
    <w:p w:rsidR="0054298F" w:rsidRDefault="0054298F"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4298F" w:rsidRPr="009F7787" w:rsidRDefault="0054298F" w:rsidP="009F7787">
      <w:pPr>
        <w:pStyle w:val="NERCTitles"/>
        <w:numPr>
          <w:ilvl w:val="0"/>
          <w:numId w:val="4"/>
        </w:numPr>
        <w:rPr>
          <w:rStyle w:val="Heading1Char"/>
        </w:rPr>
      </w:pPr>
      <w:r>
        <w:t>ISM-GCM Coupling</w:t>
      </w:r>
    </w:p>
    <w:p w:rsidR="0054298F" w:rsidRDefault="0054298F"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4298F" w:rsidRPr="00DF0DAA" w:rsidRDefault="0054298F"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4298F" w:rsidRDefault="0054298F"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4298F" w:rsidRDefault="0054298F" w:rsidP="002B6DB7">
      <w:pPr>
        <w:pStyle w:val="NERCTitles"/>
        <w:numPr>
          <w:ilvl w:val="0"/>
          <w:numId w:val="4"/>
        </w:numPr>
      </w:pPr>
      <w:r>
        <w:t>Software Architecture Considerations</w:t>
      </w:r>
    </w:p>
    <w:p w:rsidR="0054298F" w:rsidRDefault="0054298F"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4298F" w:rsidRDefault="0054298F"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w:t>
      </w:r>
      <w:r>
        <w:rPr>
          <w:lang w:eastAsia="en-US"/>
        </w:rPr>
        <w:t>For example, many ISMs include</w:t>
      </w:r>
      <w:r w:rsidRPr="002B6DB7">
        <w:rPr>
          <w:lang w:eastAsia="en-US"/>
        </w:rPr>
        <w:t xml:space="preserve"> </w:t>
      </w:r>
      <w:r>
        <w:rPr>
          <w:lang w:eastAsia="en-US"/>
        </w:rPr>
        <w:t xml:space="preserve">separate </w:t>
      </w:r>
      <w:r w:rsidRPr="002B6DB7">
        <w:rPr>
          <w:lang w:eastAsia="en-US"/>
        </w:rPr>
        <w:t>model com</w:t>
      </w:r>
      <w:r>
        <w:rPr>
          <w:lang w:eastAsia="en-US"/>
        </w:rPr>
        <w:t>ponents to deal with stress, temperature and form evolution, which in each case can be done in a variety of ways. An API can be written to define how these components communicate with one another. It is then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There are also sets of processes</w:t>
      </w:r>
      <w:del w:id="15" w:author="irutt" w:date="2011-09-20T10:43:00Z">
        <w:r w:rsidDel="005C5609">
          <w:rPr>
            <w:lang w:eastAsia="en-US"/>
          </w:rPr>
          <w:delText>,</w:delText>
        </w:r>
      </w:del>
      <w:r>
        <w:rPr>
          <w:lang w:eastAsia="en-US"/>
        </w:rPr>
        <w:t xml:space="preserve"> which may be dealt with inside a given ISM</w:t>
      </w:r>
      <w:del w:id="16" w:author="irutt" w:date="2011-09-20T10:43:00Z">
        <w:r w:rsidDel="005C5609">
          <w:rPr>
            <w:lang w:eastAsia="en-US"/>
          </w:rPr>
          <w:delText>,</w:delText>
        </w:r>
      </w:del>
      <w:ins w:id="17" w:author="irutt" w:date="2011-09-20T10:43:00Z">
        <w:r>
          <w:rPr>
            <w:lang w:eastAsia="en-US"/>
          </w:rPr>
          <w:t xml:space="preserve"> </w:t>
        </w:r>
        <w:r>
          <w:rPr>
            <w:lang w:eastAsia="en-US"/>
          </w:rPr>
          <w:softHyphen/>
        </w:r>
      </w:ins>
      <w:ins w:id="18" w:author="irutt" w:date="2011-09-20T10:45:00Z">
        <w:r>
          <w:rPr>
            <w:lang w:eastAsia="en-US"/>
          </w:rPr>
          <w:t>–</w:t>
        </w:r>
      </w:ins>
      <w:r>
        <w:rPr>
          <w:lang w:eastAsia="en-US"/>
        </w:rPr>
        <w:t xml:space="preserve"> for instance hydrology at the ice bed</w:t>
      </w:r>
      <w:del w:id="19" w:author="irutt" w:date="2011-09-20T10:45:00Z">
        <w:r w:rsidDel="005C5609">
          <w:rPr>
            <w:lang w:eastAsia="en-US"/>
          </w:rPr>
          <w:delText>,</w:delText>
        </w:r>
      </w:del>
      <w:r>
        <w:rPr>
          <w:lang w:eastAsia="en-US"/>
        </w:rPr>
        <w:t xml:space="preserve"> or the isostatic adjustment of the lithosphere</w:t>
      </w:r>
      <w:del w:id="20" w:author="irutt" w:date="2011-09-20T10:45:00Z">
        <w:r w:rsidDel="005C5609">
          <w:rPr>
            <w:lang w:eastAsia="en-US"/>
          </w:rPr>
          <w:delText>,</w:delText>
        </w:r>
      </w:del>
      <w:ins w:id="21" w:author="irutt" w:date="2011-09-20T10:45:00Z">
        <w:r>
          <w:rPr>
            <w:lang w:eastAsia="en-US"/>
          </w:rPr>
          <w:t xml:space="preserve"> –</w:t>
        </w:r>
      </w:ins>
      <w:r>
        <w:rPr>
          <w:lang w:eastAsia="en-US"/>
        </w:rPr>
        <w:t xml:space="preserve"> but </w:t>
      </w:r>
      <w:ins w:id="22" w:author="irutt" w:date="2011-09-20T10:45:00Z">
        <w:r>
          <w:rPr>
            <w:lang w:eastAsia="en-US"/>
          </w:rPr>
          <w:t xml:space="preserve">which </w:t>
        </w:r>
      </w:ins>
      <w:r>
        <w:rPr>
          <w:lang w:eastAsia="en-US"/>
        </w:rPr>
        <w:t xml:space="preserve">for some applications a separate (external) module is sometimes used </w:t>
      </w:r>
      <w:ins w:id="23" w:author="irutt" w:date="2011-09-20T10:46:00Z">
        <w:r>
          <w:rPr>
            <w:lang w:eastAsia="en-US"/>
          </w:rPr>
          <w:t>instead</w:t>
        </w:r>
      </w:ins>
      <w:del w:id="24" w:author="irutt" w:date="2011-09-20T10:46:00Z">
        <w:r w:rsidDel="005C5609">
          <w:rPr>
            <w:lang w:eastAsia="en-US"/>
          </w:rPr>
          <w:delText>to represent these instead</w:delText>
        </w:r>
      </w:del>
      <w:r>
        <w:rPr>
          <w:lang w:eastAsia="en-US"/>
        </w:rPr>
        <w:t>. Thus</w:t>
      </w:r>
      <w:ins w:id="25" w:author="irutt" w:date="2011-09-20T10:45:00Z">
        <w:r>
          <w:rPr>
            <w:lang w:eastAsia="en-US"/>
          </w:rPr>
          <w:t>,</w:t>
        </w:r>
      </w:ins>
      <w:r>
        <w:rPr>
          <w:lang w:eastAsia="en-US"/>
        </w:rPr>
        <w:t xml:space="preserve"> there is a hierarchy of interface specifications, some of which are normally at the core of an ISM dealing with the internal ice mass processes, some which deal with various aspects of the ice sheet boundary conditions that significantly affect ice behaviour (and which could either appear ‘inside’ or ‘outside’ the core ISM); and some which are more likely to involve linkages to external models such as atmospheric and oceanic GCMs. In all cases</w:t>
      </w:r>
      <w:ins w:id="26" w:author="irutt" w:date="2011-09-20T10:47:00Z">
        <w:r>
          <w:rPr>
            <w:lang w:eastAsia="en-US"/>
          </w:rPr>
          <w:t>,</w:t>
        </w:r>
      </w:ins>
      <w:r>
        <w:rPr>
          <w:lang w:eastAsia="en-US"/>
        </w:rPr>
        <w:t xml:space="preserve"> there can be further complexity because the data models used by each sub-component to represent space and time may differ.</w:t>
      </w:r>
    </w:p>
    <w:p w:rsidR="0054298F" w:rsidRDefault="0054298F" w:rsidP="002B6DB7">
      <w:pPr>
        <w:rPr>
          <w:lang w:eastAsia="en-US"/>
        </w:rPr>
      </w:pPr>
      <w:r>
        <w:rPr>
          <w:lang w:eastAsia="en-US"/>
        </w:rPr>
        <w:t xml:space="preserve">The provision of a standardised API brings obvious benefits of flexibility and reusability, as well as facilitating model intercomparison and sensitivity studies. </w:t>
      </w:r>
      <w:ins w:id="27" w:author="irutt" w:date="2011-09-20T10:53:00Z">
        <w:del w:id="28" w:author="Nick Hulton" w:date="2011-09-20T12:50:00Z">
          <w:r w:rsidDel="006C267C">
            <w:rPr>
              <w:lang w:eastAsia="en-US"/>
            </w:rPr>
            <w:delText xml:space="preserve">Two </w:delText>
          </w:r>
        </w:del>
        <w:r>
          <w:rPr>
            <w:lang w:eastAsia="en-US"/>
          </w:rPr>
          <w:t>APIs are needed</w:t>
        </w:r>
      </w:ins>
      <w:ins w:id="29" w:author="Nick Hulton" w:date="2011-09-20T12:50:00Z">
        <w:r>
          <w:rPr>
            <w:lang w:eastAsia="en-US"/>
          </w:rPr>
          <w:t xml:space="preserve"> at two levels</w:t>
        </w:r>
      </w:ins>
      <w:ins w:id="30" w:author="irutt" w:date="2011-09-20T10:53:00Z">
        <w:r>
          <w:rPr>
            <w:lang w:eastAsia="en-US"/>
          </w:rPr>
          <w:t>: one for ISM-GCM coupling (</w:t>
        </w:r>
        <w:r w:rsidRPr="00CF7C65">
          <w:rPr>
            <w:b/>
            <w:bCs/>
            <w:i/>
            <w:iCs/>
            <w:lang w:eastAsia="en-US"/>
          </w:rPr>
          <w:t>OBJ1</w:t>
        </w:r>
        <w:r>
          <w:rPr>
            <w:lang w:eastAsia="en-US"/>
          </w:rPr>
          <w:t>), and one within our chosen ISM (</w:t>
        </w:r>
      </w:ins>
      <w:ins w:id="31" w:author="irutt" w:date="2011-09-20T10:54:00Z">
        <w:r w:rsidRPr="0054298F">
          <w:rPr>
            <w:b/>
            <w:bCs/>
            <w:i/>
            <w:iCs/>
            <w:lang w:eastAsia="en-US"/>
            <w:rPrChange w:id="32" w:author="irutt" w:date="2011-09-20T10:54:00Z">
              <w:rPr>
                <w:b/>
                <w:bCs/>
                <w:lang w:eastAsia="en-US"/>
              </w:rPr>
            </w:rPrChange>
          </w:rPr>
          <w:t>OBJ3</w:t>
        </w:r>
        <w:r>
          <w:rPr>
            <w:lang w:eastAsia="en-US"/>
          </w:rPr>
          <w:t xml:space="preserve">). </w:t>
        </w:r>
      </w:ins>
      <w:r w:rsidRPr="00CF7C65">
        <w:rPr>
          <w:lang w:eastAsia="en-US"/>
        </w:rPr>
        <w:t>To</w:t>
      </w:r>
      <w:r>
        <w:rPr>
          <w:lang w:eastAsia="en-US"/>
        </w:rPr>
        <w:t xml:space="preserve"> bring th</w:t>
      </w:r>
      <w:ins w:id="33" w:author="irutt" w:date="2011-09-20T10:54:00Z">
        <w:r>
          <w:rPr>
            <w:lang w:eastAsia="en-US"/>
          </w:rPr>
          <w:t>ese</w:t>
        </w:r>
      </w:ins>
      <w:del w:id="34" w:author="irutt" w:date="2011-09-20T10:54:00Z">
        <w:r w:rsidDel="00CF7C65">
          <w:rPr>
            <w:lang w:eastAsia="en-US"/>
          </w:rPr>
          <w:delText>is</w:delText>
        </w:r>
      </w:del>
      <w:r>
        <w:rPr>
          <w:lang w:eastAsia="en-US"/>
        </w:rPr>
        <w:t xml:space="preserv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 xml:space="preserve">ISM-GCM </w:t>
      </w:r>
      <w:commentRangeStart w:id="35"/>
      <w:r>
        <w:rPr>
          <w:lang w:eastAsia="en-US"/>
        </w:rPr>
        <w:t>coupling</w:t>
      </w:r>
      <w:commentRangeEnd w:id="35"/>
      <w:r>
        <w:rPr>
          <w:rStyle w:val="CommentReference"/>
          <w:rFonts w:cs="Arial"/>
        </w:rPr>
        <w:commentReference w:id="35"/>
      </w:r>
      <w:r>
        <w:rPr>
          <w:lang w:eastAsia="en-US"/>
        </w:rPr>
        <w:t>.</w:t>
      </w:r>
    </w:p>
    <w:p w:rsidR="0054298F" w:rsidRPr="00DF0DAA" w:rsidRDefault="0054298F" w:rsidP="0049522F">
      <w:pPr>
        <w:pStyle w:val="NERCTitles"/>
        <w:numPr>
          <w:ilvl w:val="0"/>
          <w:numId w:val="4"/>
        </w:numPr>
      </w:pPr>
      <w:r w:rsidRPr="00DF0DAA">
        <w:t>Glimmer-CISM</w:t>
      </w:r>
    </w:p>
    <w:p w:rsidR="0054298F" w:rsidRDefault="0054298F"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w:t>
      </w:r>
      <w:ins w:id="36" w:author="irutt" w:date="2011-09-20T10:56:00Z">
        <w:r>
          <w:t>Glimmer-CISM</w:t>
        </w:r>
      </w:ins>
      <w:del w:id="37" w:author="irutt" w:date="2011-09-20T10:56:00Z">
        <w:r w:rsidDel="002D538E">
          <w:delText>It</w:delText>
        </w:r>
      </w:del>
      <w:r>
        <w:t xml:space="preserve"> has been used in many published studies.</w:t>
      </w:r>
      <w:r w:rsidRPr="00AC6715">
        <w:rPr>
          <w:vertAlign w:val="superscript"/>
        </w:rPr>
        <w:t>e.g.</w:t>
      </w:r>
      <w:r>
        <w:rPr>
          <w:vertAlign w:val="superscript"/>
        </w:rPr>
        <w:t xml:space="preserve"> </w:t>
      </w:r>
      <w:r w:rsidRPr="00110F93">
        <w:rPr>
          <w:vertAlign w:val="superscript"/>
        </w:rPr>
        <w:t>3-11</w:t>
      </w:r>
    </w:p>
    <w:p w:rsidR="0054298F" w:rsidRDefault="0054298F"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4298F" w:rsidRDefault="0054298F"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4298F" w:rsidRDefault="0054298F"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4298F" w:rsidRDefault="0054298F"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4298F" w:rsidRPr="00CA77FB" w:rsidRDefault="0054298F"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Pr>
          <w:lang w:eastAsia="en-US"/>
        </w:rPr>
        <w:t xml:space="preserve">h other parts of the code). An ISM-GCM coupling module is provided with Glimmer-CISM, but it has quite limited functionality, so </w:t>
      </w:r>
      <w:r w:rsidRPr="002B6DB7">
        <w:rPr>
          <w:lang w:eastAsia="en-US"/>
        </w:rPr>
        <w:t>where external coupling has taken place, it has been crafted for a specific application rather than considered (or defined) in abstract.</w:t>
      </w:r>
      <w:r>
        <w:rPr>
          <w:lang w:eastAsia="en-US"/>
        </w:rPr>
        <w:t xml:space="preserve"> Existing coupling of Glimmer-CISM to HadCM3 and CESM is of this form.</w:t>
      </w:r>
    </w:p>
    <w:p w:rsidR="0054298F" w:rsidRDefault="0054298F"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del w:id="38" w:author="irutt" w:date="2011-09-20T10:58:00Z">
        <w:r w:rsidDel="00166D53">
          <w:delText xml:space="preserve"> even though it is specifically enabled to couple to GCMs</w:delText>
        </w:r>
      </w:del>
      <w:r w:rsidRPr="00DF0DAA">
        <w: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Whilst a number of ice sheet codes are available, some are provided piecemeal and are not truly open-source.</w:t>
      </w:r>
    </w:p>
    <w:p w:rsidR="0054298F" w:rsidRDefault="0054298F" w:rsidP="00324D7C">
      <w:pPr>
        <w:pStyle w:val="NERCTitles"/>
        <w:numPr>
          <w:ilvl w:val="0"/>
          <w:numId w:val="4"/>
        </w:numPr>
      </w:pPr>
      <w:r w:rsidRPr="00DF0DAA">
        <w:t>Project Partners</w:t>
      </w:r>
    </w:p>
    <w:p w:rsidR="0054298F" w:rsidRPr="00866BB2" w:rsidRDefault="0054298F" w:rsidP="00371FBB">
      <w:pPr>
        <w:pStyle w:val="FootnoteText"/>
      </w:pPr>
      <w:r w:rsidRPr="00866BB2">
        <w:t>Our project partners fall into three categories:</w:t>
      </w:r>
    </w:p>
    <w:p w:rsidR="0054298F" w:rsidRPr="00866BB2" w:rsidRDefault="0054298F"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 and in the coupling of Glimmer-CISM to CESM</w:t>
      </w:r>
      <w:r w:rsidRPr="00866BB2">
        <w:rPr>
          <w:lang w:eastAsia="en-US"/>
        </w:rPr>
        <w:t xml:space="preserve">.  </w:t>
      </w:r>
      <w:r>
        <w:rPr>
          <w:lang w:eastAsia="en-US"/>
        </w:rPr>
        <w:t>Total DOE investment in these projects is currently in excess of $4M/</w:t>
      </w:r>
      <w:del w:id="39" w:author="irutt" w:date="2011-09-20T11:22:00Z">
        <w:r w:rsidDel="00B8153E">
          <w:rPr>
            <w:lang w:eastAsia="en-US"/>
          </w:rPr>
          <w:delText xml:space="preserve"> </w:delText>
        </w:r>
      </w:del>
      <w:r>
        <w:rPr>
          <w:lang w:eastAsia="en-US"/>
        </w:rPr>
        <w:t xml:space="preserve">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4298F" w:rsidRPr="002E2736" w:rsidRDefault="0054298F"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Through a series of Framework</w:t>
      </w:r>
      <w:del w:id="40" w:author="irutt" w:date="2011-09-20T11:23:00Z">
        <w:r w:rsidDel="00B8153E">
          <w:rPr>
            <w:lang w:eastAsia="en-US"/>
          </w:rPr>
          <w:delText xml:space="preserve"> </w:delText>
        </w:r>
      </w:del>
      <w:r>
        <w:rPr>
          <w:lang w:eastAsia="en-US"/>
        </w:rPr>
        <w:t xml:space="preserve"> Development Workshops</w:t>
      </w:r>
      <w:ins w:id="41" w:author="irutt" w:date="2011-09-20T11:23:00Z">
        <w:r>
          <w:rPr>
            <w:lang w:eastAsia="en-US"/>
          </w:rPr>
          <w:t xml:space="preserve"> </w:t>
        </w:r>
      </w:ins>
      <w:r>
        <w:rPr>
          <w:lang w:eastAsia="en-US"/>
        </w:rPr>
        <w:t xml:space="preserve">(see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4298F" w:rsidRDefault="0054298F"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(e.g Zwinger,</w:t>
      </w:r>
      <w:del w:id="42" w:author="irutt" w:date="2011-09-20T11:23:00Z">
        <w:r w:rsidDel="00B8153E">
          <w:delText>:</w:delText>
        </w:r>
      </w:del>
      <w:r>
        <w:t xml:space="preserve"> Nowicki, A</w:t>
      </w:r>
      <w:ins w:id="43" w:author="irutt" w:date="2011-09-20T10:50:00Z">
        <w:r>
          <w:t>ð</w:t>
        </w:r>
      </w:ins>
      <w:del w:id="44" w:author="irutt" w:date="2011-09-20T10:49:00Z">
        <w:r w:rsidDel="00CF7C65">
          <w:delText>d</w:delText>
        </w:r>
      </w:del>
      <w:r>
        <w:t>algeirsdottir, Ritz</w:t>
      </w:r>
      <w:ins w:id="45" w:author="irutt" w:date="2011-09-20T10:50:00Z">
        <w:r>
          <w:t>:</w:t>
        </w:r>
      </w:ins>
      <w:r>
        <w:t xml:space="preserve"> see Letters of Support) </w:t>
      </w:r>
      <w:del w:id="46" w:author="irutt" w:date="2011-09-20T11:24:00Z">
        <w:r w:rsidRPr="00866BB2" w:rsidDel="00B8153E">
          <w:rPr>
            <w:lang w:eastAsia="en-US"/>
          </w:rPr>
          <w:delText>Eventua</w:delText>
        </w:r>
      </w:del>
      <w:del w:id="47" w:author="irutt" w:date="2011-09-20T11:23:00Z">
        <w:r w:rsidRPr="00866BB2" w:rsidDel="00B8153E">
          <w:rPr>
            <w:lang w:eastAsia="en-US"/>
          </w:rPr>
          <w:delText xml:space="preserve">lly, </w:delText>
        </w:r>
      </w:del>
      <w:ins w:id="48" w:author="irutt" w:date="2011-09-20T11:23:00Z">
        <w:r>
          <w:rPr>
            <w:lang w:eastAsia="en-US"/>
          </w:rPr>
          <w:t>T</w:t>
        </w:r>
      </w:ins>
      <w:del w:id="49" w:author="irutt" w:date="2011-09-20T11:23:00Z">
        <w:r w:rsidRPr="00866BB2" w:rsidDel="00B8153E">
          <w:rPr>
            <w:lang w:eastAsia="en-US"/>
          </w:rPr>
          <w:delText>t</w:delText>
        </w:r>
      </w:del>
      <w:r w:rsidRPr="00866BB2">
        <w:rPr>
          <w:lang w:eastAsia="en-US"/>
        </w:rPr>
        <w:t>he current core of Glimmer-CISM and other ice sheet codes will</w:t>
      </w:r>
      <w:ins w:id="50" w:author="irutt" w:date="2011-09-20T11:24:00Z">
        <w:r>
          <w:rPr>
            <w:lang w:eastAsia="en-US"/>
          </w:rPr>
          <w:t xml:space="preserve"> eventually</w:t>
        </w:r>
      </w:ins>
      <w:r w:rsidRPr="00866BB2">
        <w:rPr>
          <w:lang w:eastAsia="en-US"/>
        </w:rPr>
        <w:t xml:space="preserve"> become obsolete.  Already there are new ice sheet codes (e.g. Elmer) which bring improvements in how the ice physics are solved</w:t>
      </w:r>
      <w:ins w:id="51" w:author="irutt" w:date="2011-09-20T11:24:00Z">
        <w:r>
          <w:rPr>
            <w:lang w:eastAsia="en-US"/>
          </w:rPr>
          <w:t>,</w:t>
        </w:r>
      </w:ins>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so</w:t>
      </w:r>
      <w:r w:rsidRPr="00866BB2">
        <w:rPr>
          <w:lang w:eastAsia="en-US"/>
        </w:rPr>
        <w:t xml:space="preserv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4298F" w:rsidRDefault="0054298F" w:rsidP="005140CA">
      <w:pPr>
        <w:pStyle w:val="NERCTitles"/>
        <w:numPr>
          <w:ilvl w:val="0"/>
          <w:numId w:val="4"/>
        </w:numPr>
        <w:spacing w:before="240"/>
        <w:ind w:left="357" w:hanging="357"/>
      </w:pPr>
      <w:r>
        <w:t>Project Overview</w:t>
      </w:r>
    </w:p>
    <w:p w:rsidR="0054298F" w:rsidRDefault="0054298F" w:rsidP="00806813">
      <w:pPr>
        <w:rPr>
          <w:lang w:eastAsia="en-US"/>
        </w:rPr>
      </w:pPr>
      <w:r>
        <w:t>T</w:t>
      </w:r>
      <w:r>
        <w:rPr>
          <w:lang w:eastAsia="en-US"/>
        </w:rPr>
        <w:t>here are seven primary work packages (WP1-WP7) proposed:</w:t>
      </w:r>
    </w:p>
    <w:p w:rsidR="0054298F" w:rsidRPr="002B1F19" w:rsidRDefault="0054298F" w:rsidP="00A12E85">
      <w:pPr>
        <w:numPr>
          <w:ilvl w:val="0"/>
          <w:numId w:val="25"/>
        </w:numPr>
        <w:rPr>
          <w:b/>
          <w:bCs/>
          <w:i/>
          <w:iCs/>
          <w:lang w:eastAsia="en-US"/>
        </w:rPr>
      </w:pPr>
      <w:r w:rsidRPr="002B1F19">
        <w:rPr>
          <w:b/>
          <w:bCs/>
          <w:i/>
          <w:iCs/>
          <w:lang w:eastAsia="en-US"/>
        </w:rPr>
        <w:t>Definition of scientific and technical requirements</w:t>
      </w:r>
    </w:p>
    <w:p w:rsidR="0054298F" w:rsidRPr="00E255D4" w:rsidRDefault="0054298F" w:rsidP="001111CC">
      <w:pPr>
        <w:numPr>
          <w:ilvl w:val="0"/>
          <w:numId w:val="25"/>
        </w:numPr>
        <w:rPr>
          <w:b/>
          <w:bCs/>
          <w:i/>
          <w:iCs/>
          <w:lang w:eastAsia="en-US"/>
        </w:rPr>
      </w:pPr>
      <w:r w:rsidRPr="00E255D4">
        <w:rPr>
          <w:b/>
          <w:bCs/>
          <w:i/>
          <w:iCs/>
          <w:lang w:eastAsia="en-US"/>
        </w:rPr>
        <w:t>Specification of ice sheet model internal and external coupling APIs</w:t>
      </w:r>
    </w:p>
    <w:p w:rsidR="0054298F" w:rsidRPr="002B1F19" w:rsidRDefault="0054298F"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4298F" w:rsidRPr="00E255D4" w:rsidRDefault="0054298F"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4298F" w:rsidRPr="002B1F19" w:rsidRDefault="0054298F"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4298F" w:rsidRPr="002B1F19" w:rsidRDefault="0054298F" w:rsidP="001111CC">
      <w:pPr>
        <w:numPr>
          <w:ilvl w:val="0"/>
          <w:numId w:val="25"/>
        </w:numPr>
        <w:rPr>
          <w:b/>
          <w:bCs/>
          <w:i/>
          <w:iCs/>
          <w:lang w:eastAsia="en-US"/>
        </w:rPr>
      </w:pPr>
      <w:commentRangeStart w:id="52"/>
      <w:r w:rsidRPr="002B1F19">
        <w:rPr>
          <w:b/>
          <w:bCs/>
          <w:i/>
          <w:iCs/>
          <w:lang w:eastAsia="en-US"/>
        </w:rPr>
        <w:t>Creation and delivery of</w:t>
      </w:r>
      <w:r>
        <w:rPr>
          <w:b/>
          <w:bCs/>
          <w:i/>
          <w:iCs/>
          <w:lang w:eastAsia="en-US"/>
        </w:rPr>
        <w:t xml:space="preserve"> training materials and courses</w:t>
      </w:r>
    </w:p>
    <w:p w:rsidR="0054298F" w:rsidRPr="00FA3309" w:rsidRDefault="0054298F"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commentRangeEnd w:id="52"/>
    <w:p w:rsidR="0054298F" w:rsidRDefault="0054298F" w:rsidP="00806813">
      <w:pPr>
        <w:rPr>
          <w:lang w:eastAsia="en-US"/>
        </w:rPr>
      </w:pPr>
      <w:r>
        <w:rPr>
          <w:rStyle w:val="CommentReference"/>
          <w:rFonts w:cs="Arial"/>
        </w:rPr>
        <w:commentReference w:id="52"/>
      </w: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4298F" w:rsidRPr="001111CC" w:rsidRDefault="0054298F"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4298F" w:rsidRDefault="0054298F" w:rsidP="001111CC">
      <w:pPr>
        <w:pStyle w:val="NERCTitles"/>
        <w:tabs>
          <w:tab w:val="left" w:pos="260"/>
        </w:tabs>
      </w:pPr>
      <w:r>
        <w:t>7</w:t>
      </w:r>
      <w:r>
        <w:tab/>
        <w:t>Detailed</w:t>
      </w:r>
      <w:r w:rsidRPr="00DF0DAA">
        <w:t xml:space="preserve"> Work Pla</w:t>
      </w:r>
      <w:r>
        <w:t>N</w:t>
      </w:r>
    </w:p>
    <w:p w:rsidR="0054298F" w:rsidRPr="001111CC" w:rsidRDefault="0054298F" w:rsidP="001111CC">
      <w:pPr>
        <w:rPr>
          <w:lang w:eastAsia="en-US"/>
        </w:rPr>
      </w:pPr>
      <w:r>
        <w:rPr>
          <w:lang w:eastAsia="en-US"/>
        </w:rPr>
        <w:t>Objectives (O</w:t>
      </w:r>
      <w:ins w:id="53" w:author="irutt" w:date="2011-09-20T11:27:00Z">
        <w:r>
          <w:rPr>
            <w:lang w:eastAsia="en-US"/>
          </w:rPr>
          <w:t>BJ</w:t>
        </w:r>
      </w:ins>
      <w:r>
        <w:rPr>
          <w:lang w:eastAsia="en-US"/>
        </w:rPr>
        <w:t>1-3 section 1) that are tackled by each work package (WP1-WP7) are indicated.  Specific resultant Deliverables D1-D12, are also indicated.</w:t>
      </w:r>
    </w:p>
    <w:p w:rsidR="0054298F" w:rsidRPr="00E255D4" w:rsidRDefault="0054298F" w:rsidP="008575CD">
      <w:pPr>
        <w:spacing w:before="120"/>
        <w:rPr>
          <w:b/>
          <w:bCs/>
          <w:i/>
          <w:iCs/>
          <w:lang w:eastAsia="en-US"/>
        </w:rPr>
      </w:pPr>
      <w:r w:rsidRPr="00E255D4">
        <w:rPr>
          <w:b/>
          <w:bCs/>
          <w:i/>
          <w:iCs/>
          <w:lang w:eastAsia="en-US"/>
        </w:rPr>
        <w:t>WP1 Definition of scientific and technical requirements (O</w:t>
      </w:r>
      <w:ins w:id="54" w:author="irutt" w:date="2011-09-20T11:27:00Z">
        <w:r>
          <w:rPr>
            <w:b/>
            <w:bCs/>
            <w:i/>
            <w:iCs/>
            <w:lang w:eastAsia="en-US"/>
          </w:rPr>
          <w:t>BJ</w:t>
        </w:r>
      </w:ins>
      <w:r w:rsidRPr="00E255D4">
        <w:rPr>
          <w:b/>
          <w:bCs/>
          <w:i/>
          <w:iCs/>
          <w:lang w:eastAsia="en-US"/>
        </w:rPr>
        <w:t>1)</w:t>
      </w:r>
    </w:p>
    <w:p w:rsidR="0054298F" w:rsidRDefault="0054298F"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54298F" w:rsidRDefault="0054298F"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54298F" w:rsidRDefault="0054298F">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4298F" w:rsidRPr="00E255D4" w:rsidRDefault="0054298F" w:rsidP="00A54D5F">
      <w:pPr>
        <w:rPr>
          <w:b/>
          <w:bCs/>
          <w:lang w:eastAsia="en-US"/>
        </w:rPr>
      </w:pPr>
      <w:r w:rsidRPr="00E255D4">
        <w:rPr>
          <w:b/>
          <w:bCs/>
          <w:i/>
          <w:iCs/>
          <w:lang w:eastAsia="en-US"/>
        </w:rPr>
        <w:t>WP2 Specification of ice sheet model internal and external  coupling APIs (O</w:t>
      </w:r>
      <w:ins w:id="55" w:author="irutt" w:date="2011-09-20T11:28:00Z">
        <w:r>
          <w:rPr>
            <w:b/>
            <w:bCs/>
            <w:i/>
            <w:iCs/>
            <w:lang w:eastAsia="en-US"/>
          </w:rPr>
          <w:t>BJ</w:t>
        </w:r>
      </w:ins>
      <w:r w:rsidRPr="00E255D4">
        <w:rPr>
          <w:b/>
          <w:bCs/>
          <w:i/>
          <w:iCs/>
          <w:lang w:eastAsia="en-US"/>
        </w:rPr>
        <w:t>1)</w:t>
      </w:r>
    </w:p>
    <w:p w:rsidR="0054298F" w:rsidRDefault="0054298F" w:rsidP="006E49FB">
      <w:pPr>
        <w:tabs>
          <w:tab w:val="clear" w:pos="720"/>
        </w:tabs>
        <w:rPr>
          <w:lang w:eastAsia="en-US"/>
        </w:rPr>
      </w:pPr>
      <w:r>
        <w:rPr>
          <w:lang w:eastAsia="en-US"/>
        </w:rPr>
        <w:t>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 as Researcher CoI.</w:t>
      </w:r>
    </w:p>
    <w:p w:rsidR="0054298F" w:rsidRPr="002B6DB7" w:rsidRDefault="0054298F"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4298F" w:rsidRPr="00E255D4" w:rsidRDefault="0054298F" w:rsidP="00E255D4">
      <w:pPr>
        <w:spacing w:before="240"/>
        <w:rPr>
          <w:b/>
          <w:bCs/>
          <w:lang w:eastAsia="en-US"/>
        </w:rPr>
      </w:pPr>
      <w:r w:rsidRPr="00E255D4">
        <w:rPr>
          <w:b/>
          <w:bCs/>
          <w:i/>
          <w:iCs/>
          <w:lang w:eastAsia="en-US"/>
        </w:rPr>
        <w:t xml:space="preserve">WP3 Architecture modification and API implementation for Glimmer-CISM </w:t>
      </w:r>
      <w:del w:id="56" w:author="irutt" w:date="2011-09-20T11:27:00Z">
        <w:r w:rsidRPr="00E255D4" w:rsidDel="00B8153E">
          <w:rPr>
            <w:b/>
            <w:bCs/>
            <w:i/>
            <w:iCs/>
            <w:lang w:eastAsia="en-US"/>
          </w:rPr>
          <w:delText xml:space="preserve"> </w:delText>
        </w:r>
      </w:del>
      <w:r w:rsidRPr="00E255D4">
        <w:rPr>
          <w:b/>
          <w:bCs/>
          <w:i/>
          <w:iCs/>
          <w:lang w:eastAsia="en-US"/>
        </w:rPr>
        <w:t>(O</w:t>
      </w:r>
      <w:ins w:id="57" w:author="irutt" w:date="2011-09-20T11:28:00Z">
        <w:r>
          <w:rPr>
            <w:b/>
            <w:bCs/>
            <w:i/>
            <w:iCs/>
            <w:lang w:eastAsia="en-US"/>
          </w:rPr>
          <w:t>BJ</w:t>
        </w:r>
      </w:ins>
      <w:r w:rsidRPr="00E255D4">
        <w:rPr>
          <w:b/>
          <w:bCs/>
          <w:i/>
          <w:iCs/>
          <w:lang w:eastAsia="en-US"/>
        </w:rPr>
        <w:t>2)</w:t>
      </w:r>
    </w:p>
    <w:p w:rsidR="0054298F" w:rsidRDefault="0054298F"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54298F" w:rsidRDefault="0054298F"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4298F" w:rsidRPr="00E255D4" w:rsidRDefault="0054298F" w:rsidP="003C64EB">
      <w:pPr>
        <w:rPr>
          <w:b/>
          <w:bCs/>
          <w:lang w:eastAsia="en-US"/>
        </w:rPr>
      </w:pPr>
      <w:r w:rsidRPr="00E255D4">
        <w:rPr>
          <w:b/>
          <w:bCs/>
          <w:i/>
          <w:iCs/>
          <w:lang w:eastAsia="en-US"/>
        </w:rPr>
        <w:t>WP4 API implementation in CESM GCMs and Hadley Centre models (O</w:t>
      </w:r>
      <w:ins w:id="58" w:author="irutt" w:date="2011-09-20T11:28:00Z">
        <w:r>
          <w:rPr>
            <w:b/>
            <w:bCs/>
            <w:i/>
            <w:iCs/>
            <w:lang w:eastAsia="en-US"/>
          </w:rPr>
          <w:t>BJ</w:t>
        </w:r>
      </w:ins>
      <w:r w:rsidRPr="00E255D4">
        <w:rPr>
          <w:b/>
          <w:bCs/>
          <w:i/>
          <w:iCs/>
          <w:lang w:eastAsia="en-US"/>
        </w:rPr>
        <w:t>2)</w:t>
      </w:r>
    </w:p>
    <w:p w:rsidR="0054298F" w:rsidRPr="00A05B63" w:rsidRDefault="0054298F"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4298F" w:rsidRPr="00652F5E" w:rsidRDefault="0054298F" w:rsidP="003C64EB">
      <w:pPr>
        <w:rPr>
          <w:b/>
          <w:bCs/>
          <w:i/>
          <w:iCs/>
          <w:lang w:eastAsia="en-US"/>
        </w:rPr>
      </w:pPr>
      <w:r w:rsidRPr="00652F5E">
        <w:rPr>
          <w:b/>
          <w:bCs/>
          <w:i/>
          <w:iCs/>
          <w:lang w:eastAsia="en-US"/>
        </w:rPr>
        <w:t>WP5 Improvements to Glimmer-CISM accessibility and usability.</w:t>
      </w:r>
      <w:ins w:id="59" w:author="irutt" w:date="2011-09-20T11:27:00Z">
        <w:r>
          <w:rPr>
            <w:b/>
            <w:bCs/>
            <w:i/>
            <w:iCs/>
            <w:lang w:eastAsia="en-US"/>
          </w:rPr>
          <w:t xml:space="preserve"> </w:t>
        </w:r>
      </w:ins>
      <w:r w:rsidRPr="00652F5E">
        <w:rPr>
          <w:b/>
          <w:bCs/>
          <w:i/>
          <w:iCs/>
          <w:lang w:eastAsia="en-US"/>
        </w:rPr>
        <w:t>(O</w:t>
      </w:r>
      <w:ins w:id="60" w:author="irutt" w:date="2011-09-20T11:28:00Z">
        <w:r>
          <w:rPr>
            <w:b/>
            <w:bCs/>
            <w:i/>
            <w:iCs/>
            <w:lang w:eastAsia="en-US"/>
          </w:rPr>
          <w:t>BJ</w:t>
        </w:r>
      </w:ins>
      <w:r w:rsidRPr="00652F5E">
        <w:rPr>
          <w:b/>
          <w:bCs/>
          <w:i/>
          <w:iCs/>
          <w:lang w:eastAsia="en-US"/>
        </w:rPr>
        <w:t>3)</w:t>
      </w:r>
    </w:p>
    <w:p w:rsidR="0054298F" w:rsidRDefault="0054298F"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4298F" w:rsidRPr="00652F5E" w:rsidRDefault="0054298F" w:rsidP="001111CC">
      <w:pPr>
        <w:rPr>
          <w:b/>
          <w:bCs/>
          <w:lang w:eastAsia="en-US"/>
        </w:rPr>
      </w:pPr>
      <w:r w:rsidRPr="00652F5E">
        <w:rPr>
          <w:b/>
          <w:bCs/>
          <w:i/>
          <w:iCs/>
          <w:lang w:eastAsia="en-US"/>
        </w:rPr>
        <w:t>WP6 Creation and delivery of training materials and courses.</w:t>
      </w:r>
      <w:ins w:id="61" w:author="irutt" w:date="2011-09-20T11:28:00Z">
        <w:r>
          <w:rPr>
            <w:b/>
            <w:bCs/>
            <w:i/>
            <w:iCs/>
            <w:lang w:eastAsia="en-US"/>
          </w:rPr>
          <w:t xml:space="preserve"> </w:t>
        </w:r>
      </w:ins>
      <w:r w:rsidRPr="00652F5E">
        <w:rPr>
          <w:b/>
          <w:bCs/>
          <w:i/>
          <w:iCs/>
          <w:lang w:eastAsia="en-US"/>
        </w:rPr>
        <w:t>(O</w:t>
      </w:r>
      <w:ins w:id="62" w:author="irutt" w:date="2011-09-20T11:28:00Z">
        <w:r>
          <w:rPr>
            <w:b/>
            <w:bCs/>
            <w:i/>
            <w:iCs/>
            <w:lang w:eastAsia="en-US"/>
          </w:rPr>
          <w:t>BJ</w:t>
        </w:r>
      </w:ins>
      <w:r w:rsidRPr="00652F5E">
        <w:rPr>
          <w:b/>
          <w:bCs/>
          <w:i/>
          <w:iCs/>
          <w:lang w:eastAsia="en-US"/>
        </w:rPr>
        <w:t>3)</w:t>
      </w:r>
    </w:p>
    <w:p w:rsidR="0054298F" w:rsidRDefault="0054298F"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ins w:id="63" w:author="irutt" w:date="2011-09-20T11:29:00Z">
        <w:r>
          <w:rPr>
            <w:lang w:eastAsia="en-US"/>
          </w:rPr>
          <w:t xml:space="preserve"> </w:t>
        </w:r>
      </w:ins>
      <w:r>
        <w:rPr>
          <w:lang w:eastAsia="en-US"/>
        </w:rPr>
        <w:t>(D9)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 xml:space="preserve"> 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 xml:space="preserve">unded from additional sources (D10), in part via the establishment of a longer-term community (WP7).  We </w:t>
      </w:r>
      <w:ins w:id="64" w:author="irutt" w:date="2011-09-20T11:30:00Z">
        <w:r>
          <w:rPr>
            <w:lang w:eastAsia="en-US"/>
          </w:rPr>
          <w:t xml:space="preserve">will </w:t>
        </w:r>
      </w:ins>
      <w:r>
        <w:rPr>
          <w:lang w:eastAsia="en-US"/>
        </w:rPr>
        <w:t>thus</w:t>
      </w:r>
      <w:del w:id="65" w:author="irutt" w:date="2011-09-20T11:30:00Z">
        <w:r w:rsidDel="00B8153E">
          <w:rPr>
            <w:lang w:eastAsia="en-US"/>
          </w:rPr>
          <w:delText xml:space="preserve"> will</w:delText>
        </w:r>
      </w:del>
      <w:r>
        <w:rPr>
          <w:lang w:eastAsia="en-US"/>
        </w:rPr>
        <w:t xml:space="preserve"> create a cadre of individuals trained in the use of Glimmer-CISM and as a specific instance of the API (D11)</w:t>
      </w:r>
    </w:p>
    <w:p w:rsidR="0054298F" w:rsidRPr="00FA3309" w:rsidRDefault="0054298F" w:rsidP="00FA3309">
      <w:pPr>
        <w:rPr>
          <w:b/>
          <w:bCs/>
          <w:i/>
          <w:iCs/>
          <w:lang w:eastAsia="en-US"/>
        </w:rPr>
      </w:pPr>
      <w:r w:rsidRPr="00FA3309">
        <w:rPr>
          <w:b/>
          <w:bCs/>
          <w:i/>
          <w:iCs/>
          <w:lang w:eastAsia="en-US"/>
        </w:rPr>
        <w:t>WP7 Establishment of a longer-term community network to advance API development (O</w:t>
      </w:r>
      <w:ins w:id="66" w:author="irutt" w:date="2011-09-20T11:28:00Z">
        <w:r>
          <w:rPr>
            <w:b/>
            <w:bCs/>
            <w:i/>
            <w:iCs/>
            <w:lang w:eastAsia="en-US"/>
          </w:rPr>
          <w:t>BJ</w:t>
        </w:r>
      </w:ins>
      <w:r w:rsidRPr="00FA3309">
        <w:rPr>
          <w:b/>
          <w:bCs/>
          <w:i/>
          <w:iCs/>
          <w:lang w:eastAsia="en-US"/>
        </w:rPr>
        <w:t>1)</w:t>
      </w:r>
    </w:p>
    <w:p w:rsidR="0054298F" w:rsidRDefault="0054298F"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4298F" w:rsidRPr="00DF0DAA" w:rsidRDefault="0054298F" w:rsidP="00256F53">
      <w:pPr>
        <w:pStyle w:val="NERCTitles"/>
        <w:numPr>
          <w:ilvl w:val="0"/>
          <w:numId w:val="23"/>
        </w:numPr>
        <w:tabs>
          <w:tab w:val="clear" w:pos="720"/>
          <w:tab w:val="num" w:pos="390"/>
        </w:tabs>
        <w:ind w:hanging="720"/>
      </w:pPr>
      <w:r>
        <w:t>Project Management Plan</w:t>
      </w:r>
    </w:p>
    <w:p w:rsidR="0054298F" w:rsidRDefault="0054298F" w:rsidP="007D6FCB">
      <w:r>
        <w:t xml:space="preserve">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w:t>
      </w:r>
      <w:del w:id="67" w:author="irutt" w:date="2011-09-20T11:34:00Z">
        <w:r w:rsidDel="001B1A45">
          <w:delText>A number of work packages are identified within the scope of the proposal. These mirror the structure of the detailed work plan given above, but are in some cases divided differently because of logistical considerations.</w:delText>
        </w:r>
      </w:del>
    </w:p>
    <w:p w:rsidR="0054298F" w:rsidRDefault="0054298F" w:rsidP="007D6FCB">
      <w:pPr>
        <w:rPr>
          <w:ins w:id="68" w:author="irutt" w:date="2011-09-20T11:35:00Z"/>
        </w:rPr>
      </w:pPr>
      <w:r>
        <w:t xml:space="preserve">The structure and mechanics of the two </w:t>
      </w:r>
      <w:r w:rsidRPr="0054298F">
        <w:rPr>
          <w:b/>
          <w:bCs/>
          <w:i/>
          <w:iCs/>
          <w:rPrChange w:id="69" w:author="irutt" w:date="2011-09-20T11:34:00Z">
            <w:rPr/>
          </w:rPrChange>
        </w:rPr>
        <w:t>Framework Development Workshops</w:t>
      </w:r>
      <w:r>
        <w:t xml:space="preserve"> is similar. Each workshop will require a planning phase, where participants will be invited, practical arrangements made, and a detailed schedule devised to facilitate best use of the available time. </w:t>
      </w:r>
      <w:r>
        <w:rPr>
          <w:i/>
          <w:iCs/>
        </w:rPr>
        <w:t xml:space="preserve">Milestones: </w:t>
      </w:r>
      <w:r>
        <w:t>First circular; second circular; detailed workshop programme, event takes place; follow-up with participants</w:t>
      </w:r>
      <w:r w:rsidRPr="004E2414">
        <w:t>. and</w:t>
      </w:r>
      <w:r>
        <w:rPr>
          <w:i/>
          <w:iCs/>
        </w:rPr>
        <w:t xml:space="preserve"> </w:t>
      </w:r>
      <w:r>
        <w:t>workshop report.</w:t>
      </w:r>
      <w:ins w:id="70" w:author="irutt" w:date="2011-09-20T11:35:00Z">
        <w:r w:rsidRPr="001B1A45">
          <w:t xml:space="preserve"> </w:t>
        </w:r>
      </w:ins>
    </w:p>
    <w:p w:rsidR="0054298F" w:rsidRDefault="0054298F" w:rsidP="007D6FCB">
      <w:pPr>
        <w:rPr>
          <w:b/>
          <w:bCs/>
        </w:rPr>
      </w:pPr>
      <w:ins w:id="71" w:author="irutt" w:date="2011-09-20T11:35:00Z">
        <w:r>
          <w:t>Responsibility for individual work packages is given below, along with specific deliverables in each case.</w:t>
        </w:r>
      </w:ins>
    </w:p>
    <w:p w:rsidR="0054298F" w:rsidRPr="00E255D4" w:rsidRDefault="0054298F"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[Hulton/Hagdorn]</w:t>
      </w:r>
    </w:p>
    <w:p w:rsidR="0054298F" w:rsidRPr="00340CEA" w:rsidRDefault="0054298F" w:rsidP="0068046B">
      <w:pPr>
        <w:spacing w:before="60" w:after="60"/>
      </w:pPr>
      <w:r>
        <w:t xml:space="preserve">This includes organisation of Workshop 1 (Hulton), but also includes initial scoping of the requirements that will provide information for the planning of the workshop (Hulton).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54298F" w:rsidRPr="00E255D4" w:rsidRDefault="0054298F"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54298F" w:rsidRPr="00340CEA" w:rsidRDefault="0054298F"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54298F" w:rsidRDefault="0054298F"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54298F" w:rsidRPr="00AE1257" w:rsidRDefault="0054298F"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4298F" w:rsidRDefault="0054298F"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54298F" w:rsidRPr="004E71B8" w:rsidRDefault="0054298F"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4298F" w:rsidRDefault="0054298F"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54298F" w:rsidRPr="00233056" w:rsidRDefault="0054298F" w:rsidP="007D6FCB">
      <w:r>
        <w:t xml:space="preserve">This work package depends on WP3, and provides outputs to WP6. In the light of any concerns raised in Workshops 1 and 2, changes to Glimmer-CISM will be made to enhance usability. Full documentation of the model will be generated, and a </w:t>
      </w:r>
      <w:del w:id="72" w:author="irutt" w:date="2011-09-20T11:36:00Z">
        <w:r w:rsidDel="001B1A45">
          <w:delText xml:space="preserve">GUI </w:delText>
        </w:r>
      </w:del>
      <w:ins w:id="73" w:author="irutt" w:date="2011-09-20T11:36:00Z">
        <w:r>
          <w:t xml:space="preserve">graphical </w:t>
        </w:r>
      </w:ins>
      <w:r>
        <w:t xml:space="preserve">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54298F" w:rsidRDefault="0054298F"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54298F" w:rsidRDefault="0054298F"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 training events advertised and successfully organised.</w:t>
      </w:r>
      <w:ins w:id="74" w:author="irutt" w:date="2011-09-20T11:36:00Z">
        <w:r>
          <w:t xml:space="preserve"> </w:t>
        </w:r>
      </w:ins>
      <w:r>
        <w:t>D11</w:t>
      </w:r>
      <w:ins w:id="75" w:author="irutt" w:date="2011-09-20T11:36:00Z">
        <w:r>
          <w:t xml:space="preserve"> -</w:t>
        </w:r>
      </w:ins>
      <w:r>
        <w:t xml:space="preserve"> Secured long-term support further training beyond the grant period.</w:t>
      </w:r>
    </w:p>
    <w:p w:rsidR="0054298F" w:rsidRPr="00EA0AA4" w:rsidRDefault="0054298F" w:rsidP="007D6FCB">
      <w:pPr>
        <w:rPr>
          <w:lang w:eastAsia="en-US"/>
        </w:rPr>
      </w:pPr>
      <w:r w:rsidRPr="00FA3309">
        <w:rPr>
          <w:b/>
          <w:bCs/>
          <w:i/>
          <w:iCs/>
          <w:lang w:eastAsia="en-US"/>
        </w:rPr>
        <w:t xml:space="preserve">WP7  Establishment of a longer-term community network </w:t>
      </w:r>
      <w:r w:rsidRPr="00EA0AA4">
        <w:rPr>
          <w:lang w:eastAsia="en-US"/>
        </w:rPr>
        <w:t>[Rutt/ All]</w:t>
      </w:r>
    </w:p>
    <w:p w:rsidR="0054298F" w:rsidRPr="00EA0AA4" w:rsidRDefault="0054298F"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 xml:space="preserve">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w:t>
      </w:r>
      <w:ins w:id="76" w:author="irutt" w:date="2011-09-20T11:37:00Z">
        <w:r>
          <w:rPr>
            <w:lang w:eastAsia="en-US"/>
          </w:rPr>
          <w:t xml:space="preserve">– Invigorated stakeholder </w:t>
        </w:r>
      </w:ins>
      <w:del w:id="77" w:author="irutt" w:date="2011-09-20T11:37:00Z">
        <w:r w:rsidDel="001B1A45">
          <w:rPr>
            <w:lang w:eastAsia="en-US"/>
          </w:rPr>
          <w:delText xml:space="preserve">The </w:delText>
        </w:r>
      </w:del>
      <w:r>
        <w:rPr>
          <w:lang w:eastAsia="en-US"/>
        </w:rPr>
        <w:t>network</w:t>
      </w:r>
    </w:p>
    <w:p w:rsidR="0054298F" w:rsidRDefault="0054298F" w:rsidP="007D6FCB">
      <w:pPr>
        <w:rPr>
          <w:b/>
          <w:bCs/>
        </w:rPr>
      </w:pPr>
      <w:r>
        <w:rPr>
          <w:b/>
          <w:bCs/>
        </w:rPr>
        <w:t>Work Package Schedule</w:t>
      </w:r>
    </w:p>
    <w:p w:rsidR="0054298F" w:rsidRDefault="0054298F"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4298F" w:rsidRPr="00B9726C">
        <w:trPr>
          <w:trHeight w:val="170"/>
        </w:trPr>
        <w:tc>
          <w:tcPr>
            <w:tcW w:w="962" w:type="dxa"/>
          </w:tcPr>
          <w:p w:rsidR="0054298F" w:rsidRPr="00BF7125" w:rsidRDefault="0054298F" w:rsidP="00BF7125">
            <w:pPr>
              <w:spacing w:after="0" w:line="240" w:lineRule="auto"/>
            </w:pPr>
            <w:r w:rsidRPr="00BF7125">
              <w:t>Year</w:t>
            </w:r>
          </w:p>
        </w:tc>
        <w:tc>
          <w:tcPr>
            <w:tcW w:w="1551" w:type="dxa"/>
            <w:gridSpan w:val="2"/>
          </w:tcPr>
          <w:p w:rsidR="0054298F" w:rsidRPr="00BF7125" w:rsidRDefault="0054298F" w:rsidP="00BF7125">
            <w:pPr>
              <w:spacing w:after="0" w:line="240" w:lineRule="auto"/>
            </w:pPr>
            <w:r w:rsidRPr="00BF7125">
              <w:t>2012</w:t>
            </w:r>
          </w:p>
        </w:tc>
        <w:tc>
          <w:tcPr>
            <w:tcW w:w="3105" w:type="dxa"/>
            <w:gridSpan w:val="4"/>
          </w:tcPr>
          <w:p w:rsidR="0054298F" w:rsidRPr="00BF7125" w:rsidRDefault="0054298F" w:rsidP="00BF7125">
            <w:pPr>
              <w:spacing w:after="0" w:line="240" w:lineRule="auto"/>
            </w:pPr>
            <w:r w:rsidRPr="00BF7125">
              <w:t>2013</w:t>
            </w:r>
          </w:p>
        </w:tc>
        <w:tc>
          <w:tcPr>
            <w:tcW w:w="2600" w:type="dxa"/>
            <w:gridSpan w:val="4"/>
          </w:tcPr>
          <w:p w:rsidR="0054298F" w:rsidRPr="00BF7125" w:rsidRDefault="0054298F" w:rsidP="00BF7125">
            <w:pPr>
              <w:spacing w:after="0" w:line="240" w:lineRule="auto"/>
            </w:pPr>
            <w:r w:rsidRPr="00BF7125">
              <w:t>2014</w:t>
            </w:r>
          </w:p>
        </w:tc>
        <w:tc>
          <w:tcPr>
            <w:tcW w:w="1300" w:type="dxa"/>
            <w:gridSpan w:val="2"/>
          </w:tcPr>
          <w:p w:rsidR="0054298F" w:rsidRPr="00BF7125" w:rsidRDefault="0054298F" w:rsidP="00BF7125">
            <w:pPr>
              <w:spacing w:after="0" w:line="240" w:lineRule="auto"/>
            </w:pPr>
            <w:r w:rsidRPr="00BF7125">
              <w:t>2015</w:t>
            </w:r>
          </w:p>
        </w:tc>
      </w:tr>
      <w:tr w:rsidR="0054298F" w:rsidRPr="00B9726C">
        <w:trPr>
          <w:trHeight w:val="170"/>
        </w:trPr>
        <w:tc>
          <w:tcPr>
            <w:tcW w:w="962" w:type="dxa"/>
          </w:tcPr>
          <w:p w:rsidR="0054298F" w:rsidRPr="00BF7125" w:rsidRDefault="0054298F" w:rsidP="00BF7125">
            <w:pPr>
              <w:spacing w:after="0" w:line="240" w:lineRule="auto"/>
            </w:pPr>
            <w:r w:rsidRPr="00BF7125">
              <w:t>Quarter</w:t>
            </w:r>
          </w:p>
        </w:tc>
        <w:tc>
          <w:tcPr>
            <w:tcW w:w="775" w:type="dxa"/>
          </w:tcPr>
          <w:p w:rsidR="0054298F" w:rsidRPr="00BF7125" w:rsidRDefault="0054298F" w:rsidP="00BF7125">
            <w:pPr>
              <w:spacing w:after="0" w:line="240" w:lineRule="auto"/>
            </w:pPr>
            <w:r w:rsidRPr="00BF7125">
              <w:t>Q3</w:t>
            </w:r>
          </w:p>
        </w:tc>
        <w:tc>
          <w:tcPr>
            <w:tcW w:w="776" w:type="dxa"/>
          </w:tcPr>
          <w:p w:rsidR="0054298F" w:rsidRPr="00BF7125" w:rsidRDefault="0054298F" w:rsidP="00BF7125">
            <w:pPr>
              <w:spacing w:after="0" w:line="240" w:lineRule="auto"/>
            </w:pPr>
            <w:r w:rsidRPr="00BF7125">
              <w:t>Q4</w:t>
            </w:r>
          </w:p>
        </w:tc>
        <w:tc>
          <w:tcPr>
            <w:tcW w:w="776" w:type="dxa"/>
          </w:tcPr>
          <w:p w:rsidR="0054298F" w:rsidRPr="00BF7125" w:rsidRDefault="0054298F" w:rsidP="00BF7125">
            <w:pPr>
              <w:spacing w:after="0" w:line="240" w:lineRule="auto"/>
            </w:pPr>
            <w:r w:rsidRPr="00BF7125">
              <w:t>Q1</w:t>
            </w:r>
          </w:p>
        </w:tc>
        <w:tc>
          <w:tcPr>
            <w:tcW w:w="776" w:type="dxa"/>
          </w:tcPr>
          <w:p w:rsidR="0054298F" w:rsidRPr="00BF7125" w:rsidRDefault="0054298F" w:rsidP="00BF7125">
            <w:pPr>
              <w:spacing w:after="0" w:line="240" w:lineRule="auto"/>
            </w:pPr>
            <w:r w:rsidRPr="00BF7125">
              <w:t>Q2</w:t>
            </w:r>
          </w:p>
        </w:tc>
        <w:tc>
          <w:tcPr>
            <w:tcW w:w="776" w:type="dxa"/>
          </w:tcPr>
          <w:p w:rsidR="0054298F" w:rsidRPr="00BF7125" w:rsidRDefault="0054298F" w:rsidP="00BF7125">
            <w:pPr>
              <w:spacing w:after="0" w:line="240" w:lineRule="auto"/>
            </w:pPr>
            <w:r w:rsidRPr="00BF7125">
              <w:t>Q3</w:t>
            </w:r>
          </w:p>
        </w:tc>
        <w:tc>
          <w:tcPr>
            <w:tcW w:w="777"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c>
          <w:tcPr>
            <w:tcW w:w="650" w:type="dxa"/>
          </w:tcPr>
          <w:p w:rsidR="0054298F" w:rsidRPr="00BF7125" w:rsidRDefault="0054298F" w:rsidP="00BF7125">
            <w:pPr>
              <w:spacing w:after="0" w:line="240" w:lineRule="auto"/>
            </w:pPr>
            <w:r w:rsidRPr="00BF7125">
              <w:t>Q3</w:t>
            </w:r>
          </w:p>
        </w:tc>
        <w:tc>
          <w:tcPr>
            <w:tcW w:w="650"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r>
      <w:tr w:rsidR="0054298F" w:rsidRPr="00B9726C">
        <w:trPr>
          <w:trHeight w:val="170"/>
        </w:trPr>
        <w:tc>
          <w:tcPr>
            <w:tcW w:w="962" w:type="dxa"/>
          </w:tcPr>
          <w:p w:rsidR="0054298F" w:rsidRPr="00BF7125" w:rsidRDefault="0054298F" w:rsidP="00BF7125">
            <w:pPr>
              <w:spacing w:after="0" w:line="240" w:lineRule="auto"/>
            </w:pPr>
            <w:r>
              <w:t>WP1</w:t>
            </w:r>
          </w:p>
        </w:tc>
        <w:tc>
          <w:tcPr>
            <w:tcW w:w="775"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WK1</w:t>
            </w:r>
          </w:p>
        </w:tc>
        <w:tc>
          <w:tcPr>
            <w:tcW w:w="776" w:type="dxa"/>
            <w:shd w:val="clear" w:color="auto" w:fill="999999"/>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WP2</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WK2</w:t>
            </w: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WP3</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WP4</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WP5</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WP6</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WP7</w:t>
            </w:r>
          </w:p>
        </w:tc>
        <w:tc>
          <w:tcPr>
            <w:tcW w:w="775"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7"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r>
    </w:tbl>
    <w:p w:rsidR="0054298F" w:rsidRDefault="0054298F" w:rsidP="00B9726C">
      <w:pPr>
        <w:spacing w:after="0"/>
      </w:pPr>
    </w:p>
    <w:p w:rsidR="0054298F" w:rsidRDefault="0054298F" w:rsidP="00C359F7">
      <w:pPr>
        <w:pStyle w:val="NERCTitles"/>
        <w:numPr>
          <w:ilvl w:val="0"/>
          <w:numId w:val="23"/>
        </w:numPr>
        <w:tabs>
          <w:tab w:val="clear" w:pos="720"/>
          <w:tab w:val="num" w:pos="390"/>
        </w:tabs>
        <w:ind w:hanging="720"/>
      </w:pPr>
      <w:r>
        <w:t xml:space="preserve">Deliverables </w:t>
      </w:r>
      <w:del w:id="78" w:author="irutt" w:date="2011-09-20T11:37:00Z">
        <w:r w:rsidDel="001B1A45">
          <w:delText>SUMMARY</w:delText>
        </w:r>
      </w:del>
      <w:ins w:id="79" w:author="irutt" w:date="2011-09-20T11:37:00Z">
        <w:r>
          <w:t>Summary</w:t>
        </w:r>
      </w:ins>
      <w:r>
        <w:t>:</w:t>
      </w:r>
    </w:p>
    <w:p w:rsidR="0054298F" w:rsidRDefault="0054298F" w:rsidP="00C359F7">
      <w:pPr>
        <w:rPr>
          <w:lang w:eastAsia="en-US"/>
        </w:rPr>
      </w:pPr>
      <w:r>
        <w:rPr>
          <w:lang w:eastAsia="en-US"/>
        </w:rPr>
        <w:t>There will be tangible and long-lasting outcomes (Deliverables D1-12) from the project:</w:t>
      </w:r>
    </w:p>
    <w:p w:rsidR="0054298F" w:rsidRDefault="0054298F"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4298F" w:rsidRDefault="0054298F"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4298F" w:rsidRDefault="0054298F"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4298F" w:rsidRDefault="0054298F"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4298F" w:rsidRDefault="0054298F" w:rsidP="005140CA">
      <w:pPr>
        <w:spacing w:after="60"/>
        <w:rPr>
          <w:lang w:eastAsia="en-US"/>
        </w:rPr>
      </w:pPr>
      <w:r w:rsidRPr="005140CA">
        <w:rPr>
          <w:b/>
          <w:bCs/>
          <w:lang w:eastAsia="en-US"/>
        </w:rPr>
        <w:t>D5</w:t>
      </w:r>
      <w:r>
        <w:rPr>
          <w:lang w:eastAsia="en-US"/>
        </w:rPr>
        <w:t xml:space="preserve"> Addition to Hadley centre models to allow coupling via the API</w:t>
      </w:r>
    </w:p>
    <w:p w:rsidR="0054298F" w:rsidRDefault="0054298F"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4298F" w:rsidRDefault="0054298F" w:rsidP="005140CA">
      <w:pPr>
        <w:spacing w:after="60"/>
      </w:pPr>
      <w:r w:rsidRPr="005140CA">
        <w:rPr>
          <w:b/>
          <w:bCs/>
        </w:rPr>
        <w:t>D7</w:t>
      </w:r>
      <w:r>
        <w:t xml:space="preserve"> Development of a GUI front-end to Glimmer-CISM to improve access to some versions</w:t>
      </w:r>
    </w:p>
    <w:p w:rsidR="0054298F" w:rsidRDefault="0054298F" w:rsidP="005140CA">
      <w:pPr>
        <w:spacing w:after="60"/>
      </w:pPr>
      <w:r w:rsidRPr="005140CA">
        <w:rPr>
          <w:b/>
          <w:bCs/>
        </w:rPr>
        <w:t>D8</w:t>
      </w:r>
      <w:r>
        <w:t xml:space="preserve"> New website to promote and release Glimmer-CISM upgrades, and API specification</w:t>
      </w:r>
    </w:p>
    <w:p w:rsidR="0054298F" w:rsidRDefault="0054298F" w:rsidP="005140CA">
      <w:pPr>
        <w:spacing w:after="60"/>
      </w:pPr>
      <w:r w:rsidRPr="005140CA">
        <w:rPr>
          <w:b/>
          <w:bCs/>
        </w:rPr>
        <w:t>D9</w:t>
      </w:r>
      <w:r>
        <w:t xml:space="preserve"> Structured training materials to introduce user to the API and Glimmer-CISM</w:t>
      </w:r>
    </w:p>
    <w:p w:rsidR="0054298F" w:rsidRDefault="0054298F" w:rsidP="005140CA">
      <w:pPr>
        <w:spacing w:after="60"/>
      </w:pPr>
      <w:r w:rsidRPr="005140CA">
        <w:rPr>
          <w:b/>
          <w:bCs/>
        </w:rPr>
        <w:t>D10</w:t>
      </w:r>
      <w:r>
        <w:t xml:space="preserve"> Three specific training events within the grant period</w:t>
      </w:r>
    </w:p>
    <w:p w:rsidR="0054298F" w:rsidRDefault="0054298F" w:rsidP="005140CA">
      <w:pPr>
        <w:spacing w:after="60"/>
      </w:pPr>
      <w:r w:rsidRPr="005140CA">
        <w:rPr>
          <w:b/>
          <w:bCs/>
        </w:rPr>
        <w:t>D11</w:t>
      </w:r>
      <w:r>
        <w:t xml:space="preserve"> Securing longer term support for further training events</w:t>
      </w:r>
    </w:p>
    <w:p w:rsidR="0054298F" w:rsidRDefault="0054298F" w:rsidP="005140CA">
      <w:pPr>
        <w:spacing w:after="60"/>
        <w:rPr>
          <w:b/>
          <w:bCs/>
          <w:smallCaps/>
        </w:rPr>
      </w:pPr>
      <w:r w:rsidRPr="005140CA">
        <w:rPr>
          <w:b/>
          <w:bCs/>
          <w:lang w:eastAsia="en-US"/>
        </w:rPr>
        <w:t>D12</w:t>
      </w:r>
      <w:r>
        <w:rPr>
          <w:lang w:eastAsia="en-US"/>
        </w:rPr>
        <w:t xml:space="preserve"> A long-term network to support API development and ISM</w:t>
      </w:r>
      <w:ins w:id="80" w:author="irutt" w:date="2011-09-20T11:37:00Z">
        <w:r>
          <w:rPr>
            <w:lang w:eastAsia="en-US"/>
          </w:rPr>
          <w:t>-</w:t>
        </w:r>
      </w:ins>
      <w:del w:id="81" w:author="irutt" w:date="2011-09-20T11:37:00Z">
        <w:r w:rsidDel="001B1A45">
          <w:rPr>
            <w:lang w:eastAsia="en-US"/>
          </w:rPr>
          <w:delText xml:space="preserve">, </w:delText>
        </w:r>
      </w:del>
      <w:r>
        <w:rPr>
          <w:lang w:eastAsia="en-US"/>
        </w:rPr>
        <w:t>GCM coupling in general</w:t>
      </w:r>
    </w:p>
    <w:p w:rsidR="0054298F" w:rsidRPr="00CF0805" w:rsidRDefault="0054298F" w:rsidP="00B9726C">
      <w:pPr>
        <w:spacing w:after="0"/>
      </w:pPr>
    </w:p>
    <w:p w:rsidR="0054298F" w:rsidRDefault="0054298F" w:rsidP="0049522F">
      <w:pPr>
        <w:pStyle w:val="NERCTitles"/>
      </w:pPr>
      <w:r w:rsidRPr="00DF0DAA">
        <w:t>References</w:t>
      </w:r>
    </w:p>
    <w:p w:rsidR="0054298F" w:rsidRPr="005140CA" w:rsidRDefault="0054298F"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54298F" w:rsidRPr="005140CA" w:rsidSect="0054298F">
      <w:pgSz w:w="11906" w:h="16838"/>
      <w:pgMar w:top="1134" w:right="1134" w:bottom="1134" w:left="1134" w:header="720" w:footer="720" w:gutter="0"/>
      <w:cols w:space="720"/>
      <w:formProt w:val="0"/>
      <w:docGrid w:linePitch="360" w:charSpace="8192"/>
      <w:sectPrChange w:id="82" w:author="Nick Hulton" w:date="2011-09-20T12:44:00Z">
        <w:sectPr w:rsidR="0054298F" w:rsidRPr="005140CA" w:rsidSect="0054298F">
          <w:pgSz w:w="12240" w:h="15840"/>
          <w:pgMar w:top="1440" w:right="1800" w:bottom="1440" w:left="1800" w:header="708" w:footer="708"/>
          <w:cols w:space="708"/>
          <w:formProt/>
          <w:docGrid w:charSpace="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Nick Hulton" w:date="2011-09-20T12:53:00Z" w:initials="nrjh">
    <w:p w:rsidR="0054298F" w:rsidRDefault="0054298F">
      <w:pPr>
        <w:pStyle w:val="CommentText"/>
      </w:pPr>
      <w:r>
        <w:rPr>
          <w:rStyle w:val="CommentReference"/>
          <w:rFonts w:cs="Arial"/>
        </w:rPr>
        <w:annotationRef/>
      </w:r>
      <w:r>
        <w:t>We could tie ourselves in knots here.  Elsewhere (below) we’ve made the argument that really there are a hierarchy of APIs within and beyond the model</w:t>
      </w:r>
    </w:p>
  </w:comment>
  <w:comment w:id="52" w:author="Nick Hulton" w:date="2011-09-20T12:55:00Z" w:initials="nrjh">
    <w:p w:rsidR="0054298F" w:rsidRDefault="0054298F">
      <w:pPr>
        <w:pStyle w:val="CommentText"/>
      </w:pPr>
      <w:r>
        <w:rPr>
          <w:rStyle w:val="CommentReference"/>
          <w:rFonts w:cs="Arial"/>
        </w:rPr>
        <w:annotationRef/>
      </w:r>
      <w:r>
        <w:t>If we can lose text before this wrap to sort the overall length – neater if we 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98F" w:rsidRDefault="0054298F" w:rsidP="004070F4">
      <w:pPr>
        <w:spacing w:after="0" w:line="240" w:lineRule="auto"/>
      </w:pPr>
      <w:r>
        <w:separator/>
      </w:r>
    </w:p>
  </w:endnote>
  <w:endnote w:type="continuationSeparator" w:id="0">
    <w:p w:rsidR="0054298F" w:rsidRDefault="0054298F"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98F" w:rsidRDefault="0054298F" w:rsidP="004070F4">
      <w:pPr>
        <w:spacing w:after="0" w:line="240" w:lineRule="auto"/>
      </w:pPr>
      <w:r>
        <w:separator/>
      </w:r>
    </w:p>
  </w:footnote>
  <w:footnote w:type="continuationSeparator" w:id="0">
    <w:p w:rsidR="0054298F" w:rsidRDefault="0054298F"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hybridMultilevel"/>
    <w:tmpl w:val="21E819A4"/>
    <w:lvl w:ilvl="0" w:tplc="C4941728">
      <w:start w:val="1"/>
      <w:numFmt w:val="decimal"/>
      <w:lvlText w:val="OBJ%1."/>
      <w:lvlJc w:val="left"/>
      <w:pPr>
        <w:tabs>
          <w:tab w:val="num" w:pos="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1">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5"/>
  </w:num>
  <w:num w:numId="3">
    <w:abstractNumId w:val="22"/>
  </w:num>
  <w:num w:numId="4">
    <w:abstractNumId w:val="7"/>
  </w:num>
  <w:num w:numId="5">
    <w:abstractNumId w:val="20"/>
  </w:num>
  <w:num w:numId="6">
    <w:abstractNumId w:val="11"/>
  </w:num>
  <w:num w:numId="7">
    <w:abstractNumId w:val="23"/>
  </w:num>
  <w:num w:numId="8">
    <w:abstractNumId w:val="1"/>
  </w:num>
  <w:num w:numId="9">
    <w:abstractNumId w:val="10"/>
  </w:num>
  <w:num w:numId="10">
    <w:abstractNumId w:val="16"/>
  </w:num>
  <w:num w:numId="11">
    <w:abstractNumId w:val="14"/>
  </w:num>
  <w:num w:numId="12">
    <w:abstractNumId w:val="9"/>
  </w:num>
  <w:num w:numId="13">
    <w:abstractNumId w:val="12"/>
  </w:num>
  <w:num w:numId="14">
    <w:abstractNumId w:val="8"/>
  </w:num>
  <w:num w:numId="15">
    <w:abstractNumId w:val="4"/>
  </w:num>
  <w:num w:numId="16">
    <w:abstractNumId w:val="21"/>
  </w:num>
  <w:num w:numId="17">
    <w:abstractNumId w:val="6"/>
  </w:num>
  <w:num w:numId="18">
    <w:abstractNumId w:val="24"/>
  </w:num>
  <w:num w:numId="19">
    <w:abstractNumId w:val="3"/>
  </w:num>
  <w:num w:numId="20">
    <w:abstractNumId w:val="18"/>
  </w:num>
  <w:num w:numId="21">
    <w:abstractNumId w:val="0"/>
  </w:num>
  <w:num w:numId="22">
    <w:abstractNumId w:val="19"/>
  </w:num>
  <w:num w:numId="23">
    <w:abstractNumId w:val="17"/>
  </w:num>
  <w:num w:numId="24">
    <w:abstractNumId w:val="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trackRevision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6D95"/>
    <w:rsid w:val="00151FC0"/>
    <w:rsid w:val="00163E89"/>
    <w:rsid w:val="00166D53"/>
    <w:rsid w:val="00170F28"/>
    <w:rsid w:val="0017142F"/>
    <w:rsid w:val="001772CA"/>
    <w:rsid w:val="00184BF6"/>
    <w:rsid w:val="001851A6"/>
    <w:rsid w:val="001A26DA"/>
    <w:rsid w:val="001B0707"/>
    <w:rsid w:val="001B1A45"/>
    <w:rsid w:val="001B432E"/>
    <w:rsid w:val="001E6676"/>
    <w:rsid w:val="001F0882"/>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B1BCA"/>
    <w:rsid w:val="005C5609"/>
    <w:rsid w:val="005F6C1F"/>
    <w:rsid w:val="00607E54"/>
    <w:rsid w:val="00610DBB"/>
    <w:rsid w:val="006426D5"/>
    <w:rsid w:val="00644DC6"/>
    <w:rsid w:val="0065150F"/>
    <w:rsid w:val="00652F5E"/>
    <w:rsid w:val="00676A0F"/>
    <w:rsid w:val="0068046B"/>
    <w:rsid w:val="0069280E"/>
    <w:rsid w:val="006B084B"/>
    <w:rsid w:val="006C267C"/>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7AA0"/>
    <w:rsid w:val="0075276A"/>
    <w:rsid w:val="00763EA8"/>
    <w:rsid w:val="007A77AA"/>
    <w:rsid w:val="007D6FCB"/>
    <w:rsid w:val="007E116E"/>
    <w:rsid w:val="007E6258"/>
    <w:rsid w:val="007F4AD9"/>
    <w:rsid w:val="007F4E9E"/>
    <w:rsid w:val="00806813"/>
    <w:rsid w:val="00821D42"/>
    <w:rsid w:val="008533A1"/>
    <w:rsid w:val="00855D41"/>
    <w:rsid w:val="008575CD"/>
    <w:rsid w:val="008618A8"/>
    <w:rsid w:val="00866BB2"/>
    <w:rsid w:val="00867061"/>
    <w:rsid w:val="0087511B"/>
    <w:rsid w:val="008E560F"/>
    <w:rsid w:val="00933C38"/>
    <w:rsid w:val="00943E7A"/>
    <w:rsid w:val="00951D67"/>
    <w:rsid w:val="009655DA"/>
    <w:rsid w:val="0097511D"/>
    <w:rsid w:val="00976900"/>
    <w:rsid w:val="009856CA"/>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C6715"/>
    <w:rsid w:val="00AE1257"/>
    <w:rsid w:val="00AE190C"/>
    <w:rsid w:val="00AE5FFA"/>
    <w:rsid w:val="00B54CC2"/>
    <w:rsid w:val="00B8153E"/>
    <w:rsid w:val="00B9726C"/>
    <w:rsid w:val="00BB318E"/>
    <w:rsid w:val="00BB6C39"/>
    <w:rsid w:val="00BE2E64"/>
    <w:rsid w:val="00BE4274"/>
    <w:rsid w:val="00BE760F"/>
    <w:rsid w:val="00BF7125"/>
    <w:rsid w:val="00C359F7"/>
    <w:rsid w:val="00C37254"/>
    <w:rsid w:val="00C55E3B"/>
    <w:rsid w:val="00C60CE3"/>
    <w:rsid w:val="00C66C1A"/>
    <w:rsid w:val="00CA4D63"/>
    <w:rsid w:val="00CA77FB"/>
    <w:rsid w:val="00CB0647"/>
    <w:rsid w:val="00CD1C74"/>
    <w:rsid w:val="00CD3327"/>
    <w:rsid w:val="00CE21AD"/>
    <w:rsid w:val="00CE59F5"/>
    <w:rsid w:val="00CF0805"/>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B20C9"/>
    <w:rsid w:val="00DB5787"/>
    <w:rsid w:val="00DC1514"/>
    <w:rsid w:val="00DD036A"/>
    <w:rsid w:val="00DE50FC"/>
    <w:rsid w:val="00DE742F"/>
    <w:rsid w:val="00DE7A27"/>
    <w:rsid w:val="00DF0DAA"/>
    <w:rsid w:val="00E22954"/>
    <w:rsid w:val="00E255D4"/>
    <w:rsid w:val="00E27D15"/>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71FDF"/>
    <w:rsid w:val="00F72542"/>
    <w:rsid w:val="00F7323A"/>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Pr>
      <w:rFonts w:ascii="Arial" w:hAnsi="Arial" w:cs="Arial"/>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227</TotalTime>
  <Pages>9</Pages>
  <Words>6177</Words>
  <Characters>30577</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Nick Hulton</cp:lastModifiedBy>
  <cp:revision>24</cp:revision>
  <dcterms:created xsi:type="dcterms:W3CDTF">2011-09-19T21:46:00Z</dcterms:created>
  <dcterms:modified xsi:type="dcterms:W3CDTF">2011-09-20T11:57:00Z</dcterms:modified>
</cp:coreProperties>
</file>