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CAC" w:rsidRPr="00EE3633" w:rsidRDefault="00EE3633" w:rsidP="00941CAC">
      <w:pPr>
        <w:pStyle w:val="Titre"/>
        <w:rPr>
          <w:lang w:val="fr-FR"/>
        </w:rPr>
      </w:pPr>
      <w:r w:rsidRPr="00EE3633">
        <w:rPr>
          <w:lang w:val="fr-FR"/>
        </w:rPr>
        <w:t>Systèmes</w:t>
      </w:r>
      <w:r w:rsidR="00941CAC" w:rsidRPr="00EE3633">
        <w:rPr>
          <w:lang w:val="fr-FR"/>
        </w:rPr>
        <w:t xml:space="preserve"> distribués -Système de gestion de transactions boursières</w:t>
      </w:r>
    </w:p>
    <w:p w:rsidR="00D950BD" w:rsidRPr="00A900F8" w:rsidRDefault="00941CAC" w:rsidP="00941CAC">
      <w:pPr>
        <w:pStyle w:val="Titre1"/>
        <w:rPr>
          <w:lang w:val="fr-FR"/>
        </w:rPr>
      </w:pPr>
      <w:r w:rsidRPr="00A900F8">
        <w:rPr>
          <w:lang w:val="fr-FR"/>
        </w:rPr>
        <w:t>Modèle Métier</w:t>
      </w:r>
    </w:p>
    <w:p w:rsidR="00941CAC" w:rsidRPr="00A900F8" w:rsidRDefault="00941CAC" w:rsidP="00941CAC">
      <w:pPr>
        <w:rPr>
          <w:lang w:val="fr-FR"/>
        </w:rPr>
      </w:pPr>
      <w:r w:rsidRPr="00A900F8">
        <w:rPr>
          <w:lang w:val="fr-FR"/>
        </w:rPr>
        <w:t>Pour répondre au problème du sujet du TP et pour en déduire le schéma de la base de données nous avons modélisé le système en UML.</w:t>
      </w:r>
    </w:p>
    <w:p w:rsidR="008136EE" w:rsidRDefault="008136EE" w:rsidP="008136EE">
      <w:pPr>
        <w:pStyle w:val="image"/>
        <w:keepNext/>
      </w:pPr>
      <w:r>
        <w:rPr>
          <w:lang w:val="fr-FR" w:eastAsia="fr-FR" w:bidi="ar-SA"/>
        </w:rPr>
        <w:drawing>
          <wp:inline distT="0" distB="0" distL="0" distR="0">
            <wp:extent cx="4010025" cy="4508681"/>
            <wp:effectExtent l="1905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33370" t="19362" r="34746" b="31207"/>
                    <a:stretch>
                      <a:fillRect/>
                    </a:stretch>
                  </pic:blipFill>
                  <pic:spPr bwMode="auto">
                    <a:xfrm>
                      <a:off x="0" y="0"/>
                      <a:ext cx="4010025" cy="4508681"/>
                    </a:xfrm>
                    <a:prstGeom prst="rect">
                      <a:avLst/>
                    </a:prstGeom>
                    <a:noFill/>
                    <a:ln w="9525">
                      <a:noFill/>
                      <a:miter lim="800000"/>
                      <a:headEnd/>
                      <a:tailEnd/>
                    </a:ln>
                  </pic:spPr>
                </pic:pic>
              </a:graphicData>
            </a:graphic>
          </wp:inline>
        </w:drawing>
      </w:r>
    </w:p>
    <w:p w:rsidR="008239DD" w:rsidRPr="00900270" w:rsidRDefault="008136EE" w:rsidP="008136EE">
      <w:pPr>
        <w:pStyle w:val="Lgende"/>
        <w:rPr>
          <w:lang w:val="fr-FR"/>
        </w:rPr>
      </w:pPr>
      <w:bookmarkStart w:id="0" w:name="_Ref196541318"/>
      <w:r w:rsidRPr="00900270">
        <w:rPr>
          <w:lang w:val="fr-FR"/>
        </w:rPr>
        <w:t xml:space="preserve">Figure </w:t>
      </w:r>
      <w:r w:rsidR="00D950BD">
        <w:fldChar w:fldCharType="begin"/>
      </w:r>
      <w:r w:rsidRPr="00900270">
        <w:rPr>
          <w:lang w:val="fr-FR"/>
        </w:rPr>
        <w:instrText xml:space="preserve"> SEQ Figure \* ARABIC </w:instrText>
      </w:r>
      <w:r w:rsidR="00D950BD">
        <w:fldChar w:fldCharType="separate"/>
      </w:r>
      <w:r w:rsidR="00A8759F">
        <w:rPr>
          <w:noProof/>
          <w:lang w:val="fr-FR"/>
        </w:rPr>
        <w:t>1</w:t>
      </w:r>
      <w:r w:rsidR="00D950BD">
        <w:fldChar w:fldCharType="end"/>
      </w:r>
      <w:bookmarkEnd w:id="0"/>
      <w:r w:rsidRPr="00900270">
        <w:rPr>
          <w:lang w:val="fr-FR"/>
        </w:rPr>
        <w:t xml:space="preserve"> Modèle UML du système</w:t>
      </w:r>
    </w:p>
    <w:p w:rsidR="00B80B36" w:rsidRDefault="00920AE2" w:rsidP="00900270">
      <w:pPr>
        <w:rPr>
          <w:lang w:val="fr-FR"/>
        </w:rPr>
      </w:pPr>
      <w:r>
        <w:rPr>
          <w:lang w:val="fr-FR"/>
        </w:rPr>
        <w:t>Un compte possède un numéro et du cash. Celui-ci correspond à l’</w:t>
      </w:r>
      <w:r w:rsidR="00FE4BD8">
        <w:rPr>
          <w:lang w:val="fr-FR"/>
        </w:rPr>
        <w:t>argent c</w:t>
      </w:r>
      <w:r>
        <w:rPr>
          <w:lang w:val="fr-FR"/>
        </w:rPr>
        <w:t xml:space="preserve">ourant. </w:t>
      </w:r>
      <w:r w:rsidR="00FE4BD8">
        <w:rPr>
          <w:lang w:val="fr-FR"/>
        </w:rPr>
        <w:t xml:space="preserve">Un </w:t>
      </w:r>
      <w:r w:rsidR="002E15F7">
        <w:rPr>
          <w:lang w:val="fr-FR"/>
        </w:rPr>
        <w:t xml:space="preserve">compte est possédé par un utilisateur. </w:t>
      </w:r>
    </w:p>
    <w:p w:rsidR="00920AE2" w:rsidRDefault="002E15F7" w:rsidP="00900270">
      <w:pPr>
        <w:rPr>
          <w:lang w:val="fr-FR"/>
        </w:rPr>
      </w:pPr>
      <w:r>
        <w:rPr>
          <w:lang w:val="fr-FR"/>
        </w:rPr>
        <w:t>Celui-ci possède un nom, un prénom, un login d’identification, un mot de passe et un rôle. Le rôle permet de différencier un utilisateur standard d’un administrateur.</w:t>
      </w:r>
    </w:p>
    <w:p w:rsidR="005355F1" w:rsidRDefault="005355F1" w:rsidP="00900270">
      <w:pPr>
        <w:rPr>
          <w:lang w:val="fr-FR"/>
        </w:rPr>
      </w:pPr>
      <w:r>
        <w:rPr>
          <w:lang w:val="fr-FR"/>
        </w:rPr>
        <w:t>Le compte peut être surveillé par plusieurs alarmes qui se déclencheront quand le compte aura franchi un certain seuil. Le type d’alarme définit si l’alarme se déclenché quand le cash du compte est situé en dessous ou au dessus du seuil.</w:t>
      </w:r>
    </w:p>
    <w:p w:rsidR="0073689D" w:rsidRDefault="0073689D" w:rsidP="00900270">
      <w:pPr>
        <w:rPr>
          <w:lang w:val="fr-FR"/>
        </w:rPr>
      </w:pPr>
      <w:r>
        <w:rPr>
          <w:lang w:val="fr-FR"/>
        </w:rPr>
        <w:lastRenderedPageBreak/>
        <w:t>Le titre possède un libellé, une date et un cours d’introduction, ainsi qu’un cours courant. Le titre a aussi un historique qui lui permet de connaître les variations de son cours.</w:t>
      </w:r>
    </w:p>
    <w:p w:rsidR="009D36A9" w:rsidRDefault="009D36A9" w:rsidP="00900270">
      <w:pPr>
        <w:rPr>
          <w:lang w:val="fr-FR"/>
        </w:rPr>
      </w:pPr>
      <w:r>
        <w:rPr>
          <w:lang w:val="fr-FR"/>
        </w:rPr>
        <w:t>Un compte possède plusieurs actions. Ces actions correspondent en fait à des titres de la bourse.</w:t>
      </w:r>
    </w:p>
    <w:p w:rsidR="00900270" w:rsidRDefault="00900270" w:rsidP="00900270">
      <w:pPr>
        <w:rPr>
          <w:lang w:val="fr-FR"/>
        </w:rPr>
      </w:pPr>
      <w:r w:rsidRPr="00900270">
        <w:rPr>
          <w:lang w:val="fr-FR"/>
        </w:rPr>
        <w:t xml:space="preserve">Du modèle métier décrit en </w:t>
      </w:r>
      <w:r w:rsidR="00D950BD">
        <w:rPr>
          <w:lang w:val="fr-FR"/>
        </w:rPr>
        <w:fldChar w:fldCharType="begin"/>
      </w:r>
      <w:r>
        <w:rPr>
          <w:lang w:val="fr-FR"/>
        </w:rPr>
        <w:instrText xml:space="preserve"> REF _Ref196541318 \h </w:instrText>
      </w:r>
      <w:r w:rsidR="00D950BD">
        <w:rPr>
          <w:lang w:val="fr-FR"/>
        </w:rPr>
      </w:r>
      <w:r w:rsidR="00D950BD">
        <w:rPr>
          <w:lang w:val="fr-FR"/>
        </w:rPr>
        <w:fldChar w:fldCharType="separate"/>
      </w:r>
      <w:r w:rsidRPr="00900270">
        <w:rPr>
          <w:lang w:val="fr-FR"/>
        </w:rPr>
        <w:t xml:space="preserve">Figure </w:t>
      </w:r>
      <w:r w:rsidRPr="00900270">
        <w:rPr>
          <w:noProof/>
          <w:lang w:val="fr-FR"/>
        </w:rPr>
        <w:t>1</w:t>
      </w:r>
      <w:r w:rsidR="00D950BD">
        <w:rPr>
          <w:lang w:val="fr-FR"/>
        </w:rPr>
        <w:fldChar w:fldCharType="end"/>
      </w:r>
      <w:r>
        <w:rPr>
          <w:lang w:val="fr-FR"/>
        </w:rPr>
        <w:t xml:space="preserve">, nous en avons déduit un modèle </w:t>
      </w:r>
      <w:r w:rsidR="005F03EA">
        <w:rPr>
          <w:lang w:val="fr-FR"/>
        </w:rPr>
        <w:t>entité-relation</w:t>
      </w:r>
      <w:r>
        <w:rPr>
          <w:lang w:val="fr-FR"/>
        </w:rPr>
        <w:t xml:space="preserve"> décrit ci-dessous.</w:t>
      </w:r>
    </w:p>
    <w:p w:rsidR="00D81833" w:rsidRDefault="00D81833" w:rsidP="00401156">
      <w:pPr>
        <w:pStyle w:val="image"/>
      </w:pPr>
      <w:r>
        <w:rPr>
          <w:lang w:val="fr-FR" w:eastAsia="fr-FR" w:bidi="ar-SA"/>
        </w:rPr>
        <w:drawing>
          <wp:inline distT="0" distB="0" distL="0" distR="0">
            <wp:extent cx="5486400" cy="1476375"/>
            <wp:effectExtent l="57150" t="0" r="5715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D81833" w:rsidRDefault="00D81833" w:rsidP="00401156">
      <w:pPr>
        <w:pStyle w:val="Lgende"/>
        <w:rPr>
          <w:lang w:val="fr-FR"/>
        </w:rPr>
      </w:pPr>
      <w:r w:rsidRPr="00A900F8">
        <w:rPr>
          <w:lang w:val="fr-FR"/>
        </w:rPr>
        <w:t xml:space="preserve">Figure </w:t>
      </w:r>
      <w:r w:rsidR="00D950BD">
        <w:fldChar w:fldCharType="begin"/>
      </w:r>
      <w:r w:rsidR="00D950BD" w:rsidRPr="00A900F8">
        <w:rPr>
          <w:lang w:val="fr-FR"/>
        </w:rPr>
        <w:instrText xml:space="preserve"> SEQ Figure \* ARABIC </w:instrText>
      </w:r>
      <w:r w:rsidR="00D950BD">
        <w:fldChar w:fldCharType="separate"/>
      </w:r>
      <w:r w:rsidR="00A8759F">
        <w:rPr>
          <w:noProof/>
          <w:lang w:val="fr-FR"/>
        </w:rPr>
        <w:t>2</w:t>
      </w:r>
      <w:r w:rsidR="00D950BD">
        <w:fldChar w:fldCharType="end"/>
      </w:r>
      <w:r w:rsidR="00ED5A62" w:rsidRPr="00A900F8">
        <w:rPr>
          <w:lang w:val="fr-FR"/>
        </w:rPr>
        <w:t xml:space="preserve"> Schéma entité relation</w:t>
      </w:r>
      <w:r w:rsidRPr="00A900F8">
        <w:rPr>
          <w:lang w:val="fr-FR"/>
        </w:rPr>
        <w:t>nel</w:t>
      </w:r>
    </w:p>
    <w:p w:rsidR="005F03EA" w:rsidRPr="00900270" w:rsidRDefault="005F03EA" w:rsidP="00900270">
      <w:pPr>
        <w:rPr>
          <w:lang w:val="fr-FR"/>
        </w:rPr>
      </w:pPr>
    </w:p>
    <w:p w:rsidR="008136EE" w:rsidRDefault="00EC7081" w:rsidP="00EE3633">
      <w:pPr>
        <w:pStyle w:val="Titre1"/>
        <w:rPr>
          <w:lang w:val="fr-FR"/>
        </w:rPr>
      </w:pPr>
      <w:r>
        <w:rPr>
          <w:lang w:val="fr-FR"/>
        </w:rPr>
        <w:t>Realisation</w:t>
      </w:r>
    </w:p>
    <w:p w:rsidR="00523809" w:rsidRDefault="00523809" w:rsidP="00523809">
      <w:pPr>
        <w:rPr>
          <w:lang w:val="fr-FR"/>
        </w:rPr>
      </w:pPr>
      <w:r>
        <w:rPr>
          <w:lang w:val="fr-FR"/>
        </w:rPr>
        <w:t>Pour réponde aux exigences du sujet nous avons défini le modèle métier permettant de stocker les informations en base de données mais nous devons aussi modéliser le système corba en prenant en compte les spécificités de la technologie.</w:t>
      </w:r>
      <w:r w:rsidR="00374CAE">
        <w:rPr>
          <w:lang w:val="fr-FR"/>
        </w:rPr>
        <w:t xml:space="preserve"> </w:t>
      </w:r>
    </w:p>
    <w:p w:rsidR="00B512BF" w:rsidRDefault="00A900F8" w:rsidP="00B512BF">
      <w:pPr>
        <w:pStyle w:val="image"/>
        <w:keepNext/>
      </w:pPr>
      <w:r>
        <w:rPr>
          <w:lang w:val="fr-FR" w:eastAsia="fr-FR" w:bidi="ar-SA"/>
        </w:rPr>
        <w:drawing>
          <wp:inline distT="0" distB="0" distL="0" distR="0">
            <wp:extent cx="4210050" cy="3962400"/>
            <wp:effectExtent l="1905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20661" t="15034" r="17521" b="4784"/>
                    <a:stretch>
                      <a:fillRect/>
                    </a:stretch>
                  </pic:blipFill>
                  <pic:spPr bwMode="auto">
                    <a:xfrm>
                      <a:off x="0" y="0"/>
                      <a:ext cx="4210050" cy="3962400"/>
                    </a:xfrm>
                    <a:prstGeom prst="rect">
                      <a:avLst/>
                    </a:prstGeom>
                    <a:noFill/>
                    <a:ln w="9525">
                      <a:noFill/>
                      <a:miter lim="800000"/>
                      <a:headEnd/>
                      <a:tailEnd/>
                    </a:ln>
                  </pic:spPr>
                </pic:pic>
              </a:graphicData>
            </a:graphic>
          </wp:inline>
        </w:drawing>
      </w:r>
    </w:p>
    <w:p w:rsidR="00B512BF" w:rsidRDefault="00B512BF" w:rsidP="00B512BF">
      <w:pPr>
        <w:pStyle w:val="Lgende"/>
      </w:pPr>
      <w:r>
        <w:t xml:space="preserve">Figure </w:t>
      </w:r>
      <w:fldSimple w:instr=" SEQ Figure \* ARABIC ">
        <w:r w:rsidR="00A8759F">
          <w:rPr>
            <w:noProof/>
          </w:rPr>
          <w:t>3</w:t>
        </w:r>
      </w:fldSimple>
      <w:r>
        <w:t xml:space="preserve"> modèle CORBA</w:t>
      </w:r>
    </w:p>
    <w:p w:rsidR="00B76DED" w:rsidRDefault="0034364F" w:rsidP="00B76DED">
      <w:pPr>
        <w:rPr>
          <w:lang w:val="fr-FR"/>
        </w:rPr>
      </w:pPr>
      <w:r>
        <w:rPr>
          <w:lang w:val="fr-FR"/>
        </w:rPr>
        <w:lastRenderedPageBreak/>
        <w:t>Ce modèle possède un élément racine qui est l’interface Bourse. Cette interface permet d’</w:t>
      </w:r>
      <w:r w:rsidR="00D942FC">
        <w:rPr>
          <w:lang w:val="fr-FR"/>
        </w:rPr>
        <w:t>accéder</w:t>
      </w:r>
      <w:r>
        <w:rPr>
          <w:lang w:val="fr-FR"/>
        </w:rPr>
        <w:t xml:space="preserve"> à 3 autres interfaces correspondant aux trois types de services disponibles. </w:t>
      </w:r>
      <w:r w:rsidR="00B76DED" w:rsidRPr="00EC7081">
        <w:rPr>
          <w:lang w:val="fr-FR"/>
        </w:rPr>
        <w:t xml:space="preserve">Voyons en </w:t>
      </w:r>
      <w:r w:rsidR="00F70349" w:rsidRPr="00EC7081">
        <w:rPr>
          <w:lang w:val="fr-FR"/>
        </w:rPr>
        <w:t>détail</w:t>
      </w:r>
      <w:r w:rsidR="00B76DED" w:rsidRPr="00EC7081">
        <w:rPr>
          <w:lang w:val="fr-FR"/>
        </w:rPr>
        <w:t xml:space="preserve"> comment </w:t>
      </w:r>
      <w:r w:rsidR="00C958C1">
        <w:rPr>
          <w:lang w:val="fr-FR"/>
        </w:rPr>
        <w:t>ces 3 services</w:t>
      </w:r>
      <w:r>
        <w:rPr>
          <w:lang w:val="fr-FR"/>
        </w:rPr>
        <w:t xml:space="preserve"> </w:t>
      </w:r>
      <w:r w:rsidR="00B76DED" w:rsidRPr="00EC7081">
        <w:rPr>
          <w:lang w:val="fr-FR"/>
        </w:rPr>
        <w:t xml:space="preserve"> </w:t>
      </w:r>
      <w:r w:rsidR="00B76DED" w:rsidRPr="00E56E3F">
        <w:rPr>
          <w:lang w:val="fr-FR"/>
        </w:rPr>
        <w:t>répond</w:t>
      </w:r>
      <w:r w:rsidR="00C958C1">
        <w:rPr>
          <w:lang w:val="fr-FR"/>
        </w:rPr>
        <w:t>ent</w:t>
      </w:r>
      <w:r w:rsidR="00B76DED" w:rsidRPr="00EC7081">
        <w:rPr>
          <w:lang w:val="fr-FR"/>
        </w:rPr>
        <w:t xml:space="preserve"> aux </w:t>
      </w:r>
      <w:r w:rsidR="00C55504">
        <w:rPr>
          <w:lang w:val="fr-FR"/>
        </w:rPr>
        <w:t>exigenc</w:t>
      </w:r>
      <w:r w:rsidR="002A45DA" w:rsidRPr="00EC7081">
        <w:rPr>
          <w:lang w:val="fr-FR"/>
        </w:rPr>
        <w:t>es.</w:t>
      </w:r>
    </w:p>
    <w:p w:rsidR="00EC7081" w:rsidRPr="00EC7081" w:rsidRDefault="0034364F" w:rsidP="0034364F">
      <w:pPr>
        <w:pStyle w:val="Titre2"/>
        <w:rPr>
          <w:lang w:val="fr-FR"/>
        </w:rPr>
      </w:pPr>
      <w:r>
        <w:rPr>
          <w:lang w:val="fr-FR"/>
        </w:rPr>
        <w:t>ADMINISTRATEUR</w:t>
      </w:r>
    </w:p>
    <w:p w:rsidR="000552C6" w:rsidRDefault="000552C6" w:rsidP="00316A9E">
      <w:pPr>
        <w:pStyle w:val="image"/>
      </w:pPr>
      <w:r w:rsidRPr="000552C6">
        <w:rPr>
          <w:lang w:val="fr-FR"/>
        </w:rPr>
        <w:drawing>
          <wp:inline distT="0" distB="0" distL="0" distR="0">
            <wp:extent cx="3824577" cy="1762531"/>
            <wp:effectExtent l="19050" t="0" r="4473"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36046" t="27370" r="17521" b="43140"/>
                    <a:stretch>
                      <a:fillRect/>
                    </a:stretch>
                  </pic:blipFill>
                  <pic:spPr bwMode="auto">
                    <a:xfrm>
                      <a:off x="0" y="0"/>
                      <a:ext cx="3823671" cy="1762114"/>
                    </a:xfrm>
                    <a:prstGeom prst="rect">
                      <a:avLst/>
                    </a:prstGeom>
                    <a:noFill/>
                    <a:ln w="9525">
                      <a:noFill/>
                      <a:miter lim="800000"/>
                      <a:headEnd/>
                      <a:tailEnd/>
                    </a:ln>
                  </pic:spPr>
                </pic:pic>
              </a:graphicData>
            </a:graphic>
          </wp:inline>
        </w:drawing>
      </w:r>
    </w:p>
    <w:p w:rsidR="00EC7081" w:rsidRDefault="000552C6" w:rsidP="000552C6">
      <w:pPr>
        <w:pStyle w:val="Lgende"/>
        <w:rPr>
          <w:lang w:val="fr-FR"/>
        </w:rPr>
      </w:pPr>
      <w:r w:rsidRPr="000552C6">
        <w:rPr>
          <w:lang w:val="fr-FR"/>
        </w:rPr>
        <w:t xml:space="preserve">Figure </w:t>
      </w:r>
      <w:r>
        <w:fldChar w:fldCharType="begin"/>
      </w:r>
      <w:r w:rsidRPr="000552C6">
        <w:rPr>
          <w:lang w:val="fr-FR"/>
        </w:rPr>
        <w:instrText xml:space="preserve"> SEQ Figure \* ARABIC </w:instrText>
      </w:r>
      <w:r>
        <w:fldChar w:fldCharType="separate"/>
      </w:r>
      <w:r w:rsidR="00A8759F">
        <w:rPr>
          <w:noProof/>
          <w:lang w:val="fr-FR"/>
        </w:rPr>
        <w:t>4</w:t>
      </w:r>
      <w:r>
        <w:fldChar w:fldCharType="end"/>
      </w:r>
      <w:r w:rsidRPr="000552C6">
        <w:rPr>
          <w:lang w:val="fr-FR"/>
        </w:rPr>
        <w:t xml:space="preserve"> : focus sur la partie Admin</w:t>
      </w:r>
    </w:p>
    <w:p w:rsidR="008527B7" w:rsidRPr="008527B7" w:rsidRDefault="008527B7" w:rsidP="008527B7">
      <w:pPr>
        <w:rPr>
          <w:lang w:val="fr-FR"/>
        </w:rPr>
      </w:pPr>
      <w:r>
        <w:rPr>
          <w:lang w:val="fr-FR"/>
        </w:rPr>
        <w:t>Pour accéder aux fonctions d’administration. Il faut accéder au service connectAdmin de l’interface Bourse. Nous avons souhaité avoir deux services bien distincts pour l’administrateur et l’utilisateur lambda, au lieu de faire un système de gestion par rôles.</w:t>
      </w:r>
    </w:p>
    <w:p w:rsidR="00316A9E" w:rsidRDefault="00316A9E" w:rsidP="00316A9E">
      <w:pPr>
        <w:pStyle w:val="Titre3"/>
        <w:rPr>
          <w:lang w:val="fr-FR"/>
        </w:rPr>
      </w:pPr>
      <w:r w:rsidRPr="00316A9E">
        <w:rPr>
          <w:lang w:val="fr-FR"/>
        </w:rPr>
        <w:t>Création d’un compte et allocation d’un montant de cash initial.</w:t>
      </w:r>
    </w:p>
    <w:p w:rsidR="00316A9E" w:rsidRDefault="00316A9E" w:rsidP="00316A9E">
      <w:pPr>
        <w:rPr>
          <w:lang w:val="fr-FR"/>
        </w:rPr>
      </w:pPr>
      <w:r>
        <w:rPr>
          <w:lang w:val="fr-FR"/>
        </w:rPr>
        <w:t>La méthode créerCompte, permet de créer un compte, de récupérer son identifier et d’initialiser ce compte avec un cash de base.</w:t>
      </w:r>
    </w:p>
    <w:p w:rsidR="00316A9E" w:rsidRDefault="00316A9E" w:rsidP="00316A9E">
      <w:pPr>
        <w:rPr>
          <w:lang w:val="fr-FR"/>
        </w:rPr>
      </w:pPr>
      <w:r>
        <w:rPr>
          <w:lang w:val="fr-FR"/>
        </w:rPr>
        <w:t>Dans l’ihm ceci est représenté dans la figure ci-dessous</w:t>
      </w:r>
      <w:r w:rsidR="00A9558A">
        <w:rPr>
          <w:lang w:val="fr-FR"/>
        </w:rPr>
        <w:t>.</w:t>
      </w:r>
    </w:p>
    <w:p w:rsidR="00A9558A" w:rsidRDefault="00A9558A" w:rsidP="00A9558A">
      <w:pPr>
        <w:pStyle w:val="image"/>
        <w:keepNext/>
      </w:pPr>
      <w:r>
        <w:rPr>
          <w:lang w:val="fr-FR" w:eastAsia="fr-FR" w:bidi="ar-SA"/>
        </w:rPr>
        <w:drawing>
          <wp:inline distT="0" distB="0" distL="0" distR="0">
            <wp:extent cx="1809750" cy="1550504"/>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1325" t="4052" r="67209" b="60037"/>
                    <a:stretch>
                      <a:fillRect/>
                    </a:stretch>
                  </pic:blipFill>
                  <pic:spPr bwMode="auto">
                    <a:xfrm>
                      <a:off x="0" y="0"/>
                      <a:ext cx="1809750" cy="1550504"/>
                    </a:xfrm>
                    <a:prstGeom prst="rect">
                      <a:avLst/>
                    </a:prstGeom>
                    <a:noFill/>
                    <a:ln w="9525">
                      <a:noFill/>
                      <a:miter lim="800000"/>
                      <a:headEnd/>
                      <a:tailEnd/>
                    </a:ln>
                  </pic:spPr>
                </pic:pic>
              </a:graphicData>
            </a:graphic>
          </wp:inline>
        </w:drawing>
      </w:r>
    </w:p>
    <w:p w:rsidR="00A9558A" w:rsidRDefault="00A9558A" w:rsidP="00A9558A">
      <w:pPr>
        <w:pStyle w:val="Lgende"/>
        <w:rPr>
          <w:lang w:val="fr-FR"/>
        </w:rPr>
      </w:pPr>
      <w:r w:rsidRPr="008527B7">
        <w:rPr>
          <w:lang w:val="fr-FR"/>
        </w:rPr>
        <w:t xml:space="preserve">Figure </w:t>
      </w:r>
      <w:r>
        <w:fldChar w:fldCharType="begin"/>
      </w:r>
      <w:r w:rsidRPr="008527B7">
        <w:rPr>
          <w:lang w:val="fr-FR"/>
        </w:rPr>
        <w:instrText xml:space="preserve"> SEQ Figure \* ARABIC </w:instrText>
      </w:r>
      <w:r>
        <w:fldChar w:fldCharType="separate"/>
      </w:r>
      <w:r w:rsidR="00A8759F">
        <w:rPr>
          <w:noProof/>
          <w:lang w:val="fr-FR"/>
        </w:rPr>
        <w:t>5</w:t>
      </w:r>
      <w:r>
        <w:fldChar w:fldCharType="end"/>
      </w:r>
      <w:r w:rsidRPr="008527B7">
        <w:rPr>
          <w:lang w:val="fr-FR"/>
        </w:rPr>
        <w:t>: fenêtre de dialogue après creation d’un compte.</w:t>
      </w:r>
    </w:p>
    <w:p w:rsidR="00316A9E" w:rsidRDefault="00316A9E" w:rsidP="00316A9E">
      <w:pPr>
        <w:rPr>
          <w:lang w:val="fr-FR"/>
        </w:rPr>
      </w:pPr>
      <w:r>
        <w:rPr>
          <w:lang w:val="fr-FR"/>
        </w:rPr>
        <w:t xml:space="preserve">La méthode </w:t>
      </w:r>
      <w:r w:rsidR="00653165">
        <w:rPr>
          <w:lang w:val="fr-FR"/>
        </w:rPr>
        <w:t>affecterCompte</w:t>
      </w:r>
      <w:r w:rsidR="00AC2784">
        <w:rPr>
          <w:lang w:val="fr-FR"/>
        </w:rPr>
        <w:t xml:space="preserve"> va affecter un compte d’identifiant donné à un utilisateur.</w:t>
      </w:r>
    </w:p>
    <w:p w:rsidR="00AC2784" w:rsidRDefault="00AC2784" w:rsidP="00AC2784">
      <w:pPr>
        <w:pStyle w:val="image"/>
        <w:keepNext/>
      </w:pPr>
      <w:r>
        <w:rPr>
          <w:lang w:val="fr-FR" w:eastAsia="fr-FR" w:bidi="ar-SA"/>
        </w:rPr>
        <w:lastRenderedPageBreak/>
        <w:drawing>
          <wp:inline distT="0" distB="0" distL="0" distR="0">
            <wp:extent cx="2355087" cy="1622066"/>
            <wp:effectExtent l="19050" t="0" r="7113"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20646" t="13996" r="38427" b="48376"/>
                    <a:stretch>
                      <a:fillRect/>
                    </a:stretch>
                  </pic:blipFill>
                  <pic:spPr bwMode="auto">
                    <a:xfrm>
                      <a:off x="0" y="0"/>
                      <a:ext cx="2355087" cy="1622066"/>
                    </a:xfrm>
                    <a:prstGeom prst="rect">
                      <a:avLst/>
                    </a:prstGeom>
                    <a:noFill/>
                    <a:ln w="9525">
                      <a:noFill/>
                      <a:miter lim="800000"/>
                      <a:headEnd/>
                      <a:tailEnd/>
                    </a:ln>
                  </pic:spPr>
                </pic:pic>
              </a:graphicData>
            </a:graphic>
          </wp:inline>
        </w:drawing>
      </w:r>
    </w:p>
    <w:p w:rsidR="00AC2784" w:rsidRDefault="00AC2784" w:rsidP="00AC2784">
      <w:pPr>
        <w:pStyle w:val="Lgende"/>
        <w:rPr>
          <w:lang w:val="fr-FR"/>
        </w:rPr>
      </w:pPr>
      <w:r w:rsidRPr="00F43073">
        <w:rPr>
          <w:lang w:val="fr-FR"/>
        </w:rPr>
        <w:t xml:space="preserve">Figure </w:t>
      </w:r>
      <w:r>
        <w:fldChar w:fldCharType="begin"/>
      </w:r>
      <w:r w:rsidRPr="00F43073">
        <w:rPr>
          <w:lang w:val="fr-FR"/>
        </w:rPr>
        <w:instrText xml:space="preserve"> SEQ Figure \* ARABIC </w:instrText>
      </w:r>
      <w:r>
        <w:fldChar w:fldCharType="separate"/>
      </w:r>
      <w:r w:rsidR="00A8759F">
        <w:rPr>
          <w:noProof/>
          <w:lang w:val="fr-FR"/>
        </w:rPr>
        <w:t>6</w:t>
      </w:r>
      <w:r>
        <w:fldChar w:fldCharType="end"/>
      </w:r>
      <w:r w:rsidRPr="00F43073">
        <w:rPr>
          <w:lang w:val="fr-FR"/>
        </w:rPr>
        <w:t xml:space="preserve"> : dialogue d’affectation après creation d’un utilisateur</w:t>
      </w:r>
    </w:p>
    <w:p w:rsidR="00316A9E" w:rsidRPr="00316A9E" w:rsidRDefault="00316A9E" w:rsidP="00316A9E">
      <w:pPr>
        <w:pStyle w:val="Titre3"/>
        <w:rPr>
          <w:lang w:val="fr-FR"/>
        </w:rPr>
      </w:pPr>
      <w:r w:rsidRPr="00316A9E">
        <w:rPr>
          <w:lang w:val="fr-FR"/>
        </w:rPr>
        <w:t>Augmentation et diminution du cash.</w:t>
      </w:r>
    </w:p>
    <w:p w:rsidR="00316A9E" w:rsidRDefault="00F43073" w:rsidP="00316A9E">
      <w:pPr>
        <w:rPr>
          <w:lang w:val="fr-FR"/>
        </w:rPr>
      </w:pPr>
      <w:r>
        <w:rPr>
          <w:lang w:val="fr-FR"/>
        </w:rPr>
        <w:t>Les méthodes ajoutCash et diminuerCash permet d’augmenter ou diminuer le cash d’un compte en spécifiant son identifiant. </w:t>
      </w:r>
    </w:p>
    <w:p w:rsidR="00580292" w:rsidRDefault="00580292" w:rsidP="00580292">
      <w:pPr>
        <w:pStyle w:val="image"/>
        <w:keepNext/>
      </w:pPr>
      <w:r>
        <w:rPr>
          <w:lang w:val="fr-FR" w:eastAsia="fr-FR" w:bidi="ar-SA"/>
        </w:rPr>
        <w:drawing>
          <wp:inline distT="0" distB="0" distL="0" distR="0">
            <wp:extent cx="1794504" cy="1558456"/>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26029" t="14180" r="42823" b="49718"/>
                    <a:stretch>
                      <a:fillRect/>
                    </a:stretch>
                  </pic:blipFill>
                  <pic:spPr bwMode="auto">
                    <a:xfrm>
                      <a:off x="0" y="0"/>
                      <a:ext cx="1794504" cy="1558456"/>
                    </a:xfrm>
                    <a:prstGeom prst="rect">
                      <a:avLst/>
                    </a:prstGeom>
                    <a:noFill/>
                    <a:ln w="9525">
                      <a:noFill/>
                      <a:miter lim="800000"/>
                      <a:headEnd/>
                      <a:tailEnd/>
                    </a:ln>
                  </pic:spPr>
                </pic:pic>
              </a:graphicData>
            </a:graphic>
          </wp:inline>
        </w:drawing>
      </w:r>
    </w:p>
    <w:p w:rsidR="00580292" w:rsidRDefault="00580292" w:rsidP="00580292">
      <w:pPr>
        <w:pStyle w:val="Lgende"/>
        <w:rPr>
          <w:lang w:val="fr-FR"/>
        </w:rPr>
      </w:pPr>
      <w:r w:rsidRPr="00016FC6">
        <w:rPr>
          <w:lang w:val="fr-FR"/>
        </w:rPr>
        <w:t xml:space="preserve">Figure </w:t>
      </w:r>
      <w:r>
        <w:fldChar w:fldCharType="begin"/>
      </w:r>
      <w:r w:rsidRPr="00016FC6">
        <w:rPr>
          <w:lang w:val="fr-FR"/>
        </w:rPr>
        <w:instrText xml:space="preserve"> SEQ Figure \* ARABIC </w:instrText>
      </w:r>
      <w:r>
        <w:fldChar w:fldCharType="separate"/>
      </w:r>
      <w:r w:rsidR="00A8759F">
        <w:rPr>
          <w:noProof/>
          <w:lang w:val="fr-FR"/>
        </w:rPr>
        <w:t>7</w:t>
      </w:r>
      <w:r>
        <w:fldChar w:fldCharType="end"/>
      </w:r>
      <w:r w:rsidRPr="00016FC6">
        <w:rPr>
          <w:lang w:val="fr-FR"/>
        </w:rPr>
        <w:t xml:space="preserve"> : dialogue pour valeur du cash a ajouter</w:t>
      </w:r>
    </w:p>
    <w:p w:rsidR="000B4DC5" w:rsidRDefault="000B4DC5" w:rsidP="000B4DC5">
      <w:pPr>
        <w:pStyle w:val="Titre2"/>
        <w:rPr>
          <w:lang w:val="fr-FR"/>
        </w:rPr>
      </w:pPr>
      <w:r>
        <w:rPr>
          <w:lang w:val="fr-FR"/>
        </w:rPr>
        <w:t>Services WEB</w:t>
      </w:r>
    </w:p>
    <w:p w:rsidR="00D30C87" w:rsidRDefault="00D30C87" w:rsidP="00D30C87">
      <w:pPr>
        <w:pStyle w:val="image"/>
        <w:rPr>
          <w:lang w:val="fr-FR"/>
        </w:rPr>
      </w:pPr>
      <w:r w:rsidRPr="00D30C87">
        <w:rPr>
          <w:lang w:val="fr-FR"/>
        </w:rPr>
        <w:drawing>
          <wp:inline distT="0" distB="0" distL="0" distR="0">
            <wp:extent cx="3943847" cy="580446"/>
            <wp:effectExtent l="19050" t="0" r="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24583" t="15034" r="17521" b="73212"/>
                    <a:stretch>
                      <a:fillRect/>
                    </a:stretch>
                  </pic:blipFill>
                  <pic:spPr bwMode="auto">
                    <a:xfrm>
                      <a:off x="0" y="0"/>
                      <a:ext cx="3943847" cy="580446"/>
                    </a:xfrm>
                    <a:prstGeom prst="rect">
                      <a:avLst/>
                    </a:prstGeom>
                    <a:noFill/>
                    <a:ln w="9525">
                      <a:noFill/>
                      <a:miter lim="800000"/>
                      <a:headEnd/>
                      <a:tailEnd/>
                    </a:ln>
                  </pic:spPr>
                </pic:pic>
              </a:graphicData>
            </a:graphic>
          </wp:inline>
        </w:drawing>
      </w:r>
    </w:p>
    <w:p w:rsidR="00D30C87" w:rsidRPr="00D30C87" w:rsidRDefault="00D30C87" w:rsidP="00D30C87">
      <w:pPr>
        <w:rPr>
          <w:lang w:val="fr-FR"/>
        </w:rPr>
      </w:pPr>
      <w:r>
        <w:rPr>
          <w:lang w:val="fr-FR"/>
        </w:rPr>
        <w:t>Les services web utilisent la technologie axis. Dans notre implémentation nous nous connectons au serveur CORBA nous récupérons l’interface BOURSE et faisons appel au service getServiceWeb</w:t>
      </w:r>
      <w:r w:rsidR="006F4149">
        <w:rPr>
          <w:lang w:val="fr-FR"/>
        </w:rPr>
        <w:t>.</w:t>
      </w:r>
    </w:p>
    <w:p w:rsidR="000B4DC5" w:rsidRDefault="00D30C87" w:rsidP="00D30C87">
      <w:pPr>
        <w:pStyle w:val="Titre3"/>
        <w:rPr>
          <w:lang w:val="fr-FR"/>
        </w:rPr>
      </w:pPr>
      <w:r w:rsidRPr="00D30C87">
        <w:rPr>
          <w:lang w:val="fr-FR"/>
        </w:rPr>
        <w:t>Créer un nouveau titre.</w:t>
      </w:r>
    </w:p>
    <w:p w:rsidR="00A57A4D" w:rsidRDefault="00A57A4D" w:rsidP="00A57A4D">
      <w:pPr>
        <w:rPr>
          <w:lang w:val="fr-FR"/>
        </w:rPr>
      </w:pPr>
      <w:r>
        <w:rPr>
          <w:lang w:val="fr-FR"/>
        </w:rPr>
        <w:t>Le service creerTitre va créer en base un titre en spécifiant le libellé et le cours. Le service retourne l’identifiant du titre.</w:t>
      </w:r>
    </w:p>
    <w:p w:rsidR="00A57A4D" w:rsidRDefault="00A57A4D" w:rsidP="00A57A4D">
      <w:pPr>
        <w:pStyle w:val="image"/>
        <w:keepNext/>
      </w:pPr>
      <w:r>
        <w:rPr>
          <w:lang w:val="fr-FR" w:eastAsia="fr-FR" w:bidi="ar-SA"/>
        </w:rPr>
        <w:pict>
          <v:rect id="_x0000_s1030" style="position:absolute;left:0;text-align:left;margin-left:172.7pt;margin-top:10.05pt;width:107.7pt;height:28.2pt;z-index:251662336" filled="f" fillcolor="white [3201]" strokecolor="black [3200]" strokeweight="1pt">
            <v:stroke dashstyle="dash"/>
            <v:shadow color="#868686"/>
          </v:rect>
        </w:pict>
      </w:r>
      <w:r>
        <w:rPr>
          <w:lang w:val="fr-FR" w:eastAsia="fr-FR" w:bidi="ar-SA"/>
        </w:rPr>
        <w:drawing>
          <wp:inline distT="0" distB="0" distL="0" distR="0">
            <wp:extent cx="1390595" cy="1168841"/>
            <wp:effectExtent l="19050" t="0" r="5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srcRect l="36241" t="14917" r="39638" b="58011"/>
                    <a:stretch>
                      <a:fillRect/>
                    </a:stretch>
                  </pic:blipFill>
                  <pic:spPr bwMode="auto">
                    <a:xfrm>
                      <a:off x="0" y="0"/>
                      <a:ext cx="1390595" cy="1168841"/>
                    </a:xfrm>
                    <a:prstGeom prst="rect">
                      <a:avLst/>
                    </a:prstGeom>
                    <a:noFill/>
                    <a:ln w="9525">
                      <a:noFill/>
                      <a:miter lim="800000"/>
                      <a:headEnd/>
                      <a:tailEnd/>
                    </a:ln>
                  </pic:spPr>
                </pic:pic>
              </a:graphicData>
            </a:graphic>
          </wp:inline>
        </w:drawing>
      </w:r>
    </w:p>
    <w:p w:rsidR="00A57A4D" w:rsidRPr="00A57A4D" w:rsidRDefault="00A57A4D" w:rsidP="00A57A4D">
      <w:pPr>
        <w:pStyle w:val="Lgende"/>
        <w:rPr>
          <w:lang w:val="fr-FR"/>
        </w:rPr>
      </w:pPr>
      <w:r w:rsidRPr="00A57A4D">
        <w:rPr>
          <w:lang w:val="fr-FR"/>
        </w:rPr>
        <w:t xml:space="preserve">Figure </w:t>
      </w:r>
      <w:r>
        <w:fldChar w:fldCharType="begin"/>
      </w:r>
      <w:r w:rsidRPr="00A57A4D">
        <w:rPr>
          <w:lang w:val="fr-FR"/>
        </w:rPr>
        <w:instrText xml:space="preserve"> SEQ Figure \* ARABIC </w:instrText>
      </w:r>
      <w:r>
        <w:fldChar w:fldCharType="separate"/>
      </w:r>
      <w:r w:rsidR="00A8759F">
        <w:rPr>
          <w:noProof/>
          <w:lang w:val="fr-FR"/>
        </w:rPr>
        <w:t>8</w:t>
      </w:r>
      <w:r>
        <w:fldChar w:fldCharType="end"/>
      </w:r>
      <w:r w:rsidRPr="00A57A4D">
        <w:rPr>
          <w:lang w:val="fr-FR"/>
        </w:rPr>
        <w:t xml:space="preserve"> : creation de titre</w:t>
      </w:r>
    </w:p>
    <w:p w:rsidR="00A57A4D" w:rsidRDefault="00A57A4D" w:rsidP="00A57A4D">
      <w:pPr>
        <w:pStyle w:val="Titre3"/>
        <w:rPr>
          <w:lang w:val="fr-FR"/>
        </w:rPr>
      </w:pPr>
      <w:r w:rsidRPr="00A57A4D">
        <w:rPr>
          <w:lang w:val="fr-FR"/>
        </w:rPr>
        <w:lastRenderedPageBreak/>
        <w:t>Mettre à jour les cours d’une action.</w:t>
      </w:r>
    </w:p>
    <w:p w:rsidR="00A57A4D" w:rsidRDefault="00A57A4D" w:rsidP="00A57A4D">
      <w:pPr>
        <w:rPr>
          <w:lang w:val="fr-FR"/>
        </w:rPr>
      </w:pPr>
      <w:r>
        <w:rPr>
          <w:lang w:val="fr-FR"/>
        </w:rPr>
        <w:t>Le service majCoursAction va à partir d’un identifiant</w:t>
      </w:r>
      <w:r w:rsidR="00E525F3">
        <w:rPr>
          <w:lang w:val="fr-FR"/>
        </w:rPr>
        <w:t xml:space="preserve"> affecter un nouveau cours. Lorsque CORBA reçoit cet appel il va à la fois modifier la valeur du cours mais aussi rajouter une entrée dans l’historique et vérifier les alarmes (voir </w:t>
      </w:r>
      <w:r w:rsidR="00A5182A">
        <w:rPr>
          <w:lang w:val="fr-FR"/>
        </w:rPr>
        <w:t>titres plus</w:t>
      </w:r>
      <w:r w:rsidR="00E525F3">
        <w:rPr>
          <w:lang w:val="fr-FR"/>
        </w:rPr>
        <w:t xml:space="preserve"> bas).</w:t>
      </w:r>
    </w:p>
    <w:p w:rsidR="00A8759F" w:rsidRDefault="00A8759F" w:rsidP="00A8759F">
      <w:pPr>
        <w:pStyle w:val="image"/>
        <w:keepNext/>
      </w:pPr>
      <w:r>
        <w:rPr>
          <w:lang w:val="fr-FR" w:eastAsia="fr-FR" w:bidi="ar-SA"/>
        </w:rPr>
        <w:pict>
          <v:rect id="_x0000_s1031" style="position:absolute;left:0;text-align:left;margin-left:173.95pt;margin-top:50.45pt;width:106.45pt;height:38.2pt;z-index:251663360" filled="f" fillcolor="white [3201]" strokecolor="black [3200]" strokeweight="1pt">
            <v:stroke dashstyle="dash"/>
            <v:shadow color="#868686"/>
          </v:rect>
        </w:pict>
      </w:r>
      <w:r w:rsidRPr="00A8759F">
        <w:rPr>
          <w:lang w:val="fr-FR"/>
        </w:rPr>
        <w:drawing>
          <wp:inline distT="0" distB="0" distL="0" distR="0">
            <wp:extent cx="1390595" cy="1168841"/>
            <wp:effectExtent l="19050" t="0" r="55" b="0"/>
            <wp:docPr id="9"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srcRect l="36241" t="14917" r="39638" b="58011"/>
                    <a:stretch>
                      <a:fillRect/>
                    </a:stretch>
                  </pic:blipFill>
                  <pic:spPr bwMode="auto">
                    <a:xfrm>
                      <a:off x="0" y="0"/>
                      <a:ext cx="1390595" cy="1168841"/>
                    </a:xfrm>
                    <a:prstGeom prst="rect">
                      <a:avLst/>
                    </a:prstGeom>
                    <a:noFill/>
                    <a:ln w="9525">
                      <a:noFill/>
                      <a:miter lim="800000"/>
                      <a:headEnd/>
                      <a:tailEnd/>
                    </a:ln>
                  </pic:spPr>
                </pic:pic>
              </a:graphicData>
            </a:graphic>
          </wp:inline>
        </w:drawing>
      </w:r>
    </w:p>
    <w:p w:rsidR="00A5182A" w:rsidRPr="00A57A4D" w:rsidRDefault="00A8759F" w:rsidP="00A8759F">
      <w:pPr>
        <w:pStyle w:val="Lgende"/>
        <w:rPr>
          <w:lang w:val="fr-FR"/>
        </w:rPr>
      </w:pPr>
      <w:r w:rsidRPr="007703CC">
        <w:rPr>
          <w:lang w:val="fr-FR"/>
        </w:rPr>
        <w:t xml:space="preserve">Figure </w:t>
      </w:r>
      <w:r>
        <w:fldChar w:fldCharType="begin"/>
      </w:r>
      <w:r w:rsidRPr="007703CC">
        <w:rPr>
          <w:lang w:val="fr-FR"/>
        </w:rPr>
        <w:instrText xml:space="preserve"> SEQ Figure \* ARABIC </w:instrText>
      </w:r>
      <w:r>
        <w:fldChar w:fldCharType="separate"/>
      </w:r>
      <w:r w:rsidRPr="007703CC">
        <w:rPr>
          <w:noProof/>
          <w:lang w:val="fr-FR"/>
        </w:rPr>
        <w:t>9</w:t>
      </w:r>
      <w:r>
        <w:fldChar w:fldCharType="end"/>
      </w:r>
      <w:r w:rsidRPr="007703CC">
        <w:rPr>
          <w:lang w:val="fr-FR"/>
        </w:rPr>
        <w:t xml:space="preserve"> : mise à jour du cour d’une action</w:t>
      </w:r>
    </w:p>
    <w:p w:rsidR="00D30C87" w:rsidRPr="00D30C87" w:rsidRDefault="00D30C87" w:rsidP="00D30C87">
      <w:pPr>
        <w:rPr>
          <w:lang w:val="fr-FR"/>
        </w:rPr>
      </w:pPr>
    </w:p>
    <w:p w:rsidR="00016FC6" w:rsidRPr="00016FC6" w:rsidRDefault="009B7705" w:rsidP="00475930">
      <w:pPr>
        <w:pStyle w:val="Titre2"/>
        <w:rPr>
          <w:lang w:val="fr-FR"/>
        </w:rPr>
      </w:pPr>
      <w:r>
        <w:rPr>
          <w:lang w:val="fr-FR"/>
        </w:rPr>
        <w:t>Compte</w:t>
      </w:r>
    </w:p>
    <w:p w:rsidR="009B7705" w:rsidRDefault="009B7705" w:rsidP="009B7705">
      <w:pPr>
        <w:pStyle w:val="image"/>
        <w:keepNext/>
      </w:pPr>
      <w:r w:rsidRPr="009B7705">
        <w:drawing>
          <wp:inline distT="0" distB="0" distL="0" distR="0">
            <wp:extent cx="4211044" cy="2520564"/>
            <wp:effectExtent l="1905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20661" t="44176" r="17521" b="4784"/>
                    <a:stretch>
                      <a:fillRect/>
                    </a:stretch>
                  </pic:blipFill>
                  <pic:spPr bwMode="auto">
                    <a:xfrm>
                      <a:off x="0" y="0"/>
                      <a:ext cx="4211044" cy="2520564"/>
                    </a:xfrm>
                    <a:prstGeom prst="rect">
                      <a:avLst/>
                    </a:prstGeom>
                    <a:noFill/>
                    <a:ln w="9525">
                      <a:noFill/>
                      <a:miter lim="800000"/>
                      <a:headEnd/>
                      <a:tailEnd/>
                    </a:ln>
                  </pic:spPr>
                </pic:pic>
              </a:graphicData>
            </a:graphic>
          </wp:inline>
        </w:drawing>
      </w:r>
    </w:p>
    <w:p w:rsidR="00580292" w:rsidRPr="00AE0EA8" w:rsidRDefault="009B7705" w:rsidP="009B7705">
      <w:pPr>
        <w:pStyle w:val="Lgende"/>
        <w:rPr>
          <w:lang w:val="fr-FR"/>
        </w:rPr>
      </w:pPr>
      <w:r w:rsidRPr="00AE0EA8">
        <w:rPr>
          <w:lang w:val="fr-FR"/>
        </w:rPr>
        <w:t xml:space="preserve">Figure </w:t>
      </w:r>
      <w:r>
        <w:fldChar w:fldCharType="begin"/>
      </w:r>
      <w:r w:rsidRPr="00AE0EA8">
        <w:rPr>
          <w:lang w:val="fr-FR"/>
        </w:rPr>
        <w:instrText xml:space="preserve"> SEQ Figure \* ARABIC </w:instrText>
      </w:r>
      <w:r>
        <w:fldChar w:fldCharType="separate"/>
      </w:r>
      <w:r w:rsidR="00A8759F">
        <w:rPr>
          <w:noProof/>
          <w:lang w:val="fr-FR"/>
        </w:rPr>
        <w:t>10</w:t>
      </w:r>
      <w:r>
        <w:fldChar w:fldCharType="end"/>
      </w:r>
      <w:r w:rsidRPr="00AE0EA8">
        <w:rPr>
          <w:lang w:val="fr-FR"/>
        </w:rPr>
        <w:t xml:space="preserve"> : focus sur la partie compte</w:t>
      </w:r>
    </w:p>
    <w:p w:rsidR="00AE0EA8" w:rsidRDefault="00AE0EA8" w:rsidP="00AE0EA8">
      <w:pPr>
        <w:pStyle w:val="Titre3"/>
        <w:rPr>
          <w:lang w:val="fr-FR"/>
        </w:rPr>
      </w:pPr>
      <w:r w:rsidRPr="00AE0EA8">
        <w:rPr>
          <w:lang w:val="fr-FR"/>
        </w:rPr>
        <w:t>Accéder à un compte existant à partir d’un identificateur et d’un mot de passe</w:t>
      </w:r>
    </w:p>
    <w:p w:rsidR="00AE0EA8" w:rsidRDefault="00AE0EA8" w:rsidP="00AE0EA8">
      <w:pPr>
        <w:rPr>
          <w:lang w:val="fr-FR"/>
        </w:rPr>
      </w:pPr>
      <w:r>
        <w:rPr>
          <w:lang w:val="fr-FR"/>
        </w:rPr>
        <w:t>Depuis l’interface Bourse lorsqu’on appelle la méthode distante connectUser en fourniss</w:t>
      </w:r>
      <w:r w:rsidR="00E87863">
        <w:rPr>
          <w:lang w:val="fr-FR"/>
        </w:rPr>
        <w:t>ant le login et le mot de passe. On accède au compte associé.</w:t>
      </w:r>
    </w:p>
    <w:p w:rsidR="007F086C" w:rsidRDefault="007F086C" w:rsidP="007F086C">
      <w:pPr>
        <w:pStyle w:val="Titre3"/>
        <w:rPr>
          <w:lang w:val="fr-FR"/>
        </w:rPr>
      </w:pPr>
      <w:r w:rsidRPr="007F086C">
        <w:rPr>
          <w:lang w:val="fr-FR"/>
        </w:rPr>
        <w:t>Accéder à la liste des « titres »  (un titre est identifiée par un code et possède un libellé).</w:t>
      </w:r>
    </w:p>
    <w:p w:rsidR="007F086C" w:rsidRDefault="007F086C" w:rsidP="007F086C">
      <w:pPr>
        <w:rPr>
          <w:lang w:val="fr-FR"/>
        </w:rPr>
      </w:pPr>
      <w:r>
        <w:rPr>
          <w:lang w:val="fr-FR"/>
        </w:rPr>
        <w:t xml:space="preserve">La méthode getTitres retourne une collection de Titres. Les éléments « Titre » retounés ne possèdent que le libellé, l’identifiant et le cours du titre. Ceci permet un faible </w:t>
      </w:r>
      <w:r w:rsidR="00A45A70">
        <w:rPr>
          <w:lang w:val="fr-FR"/>
        </w:rPr>
        <w:t>trafic</w:t>
      </w:r>
      <w:r>
        <w:rPr>
          <w:lang w:val="fr-FR"/>
        </w:rPr>
        <w:t xml:space="preserve"> réseau pour avoir la liste des titres.</w:t>
      </w:r>
    </w:p>
    <w:p w:rsidR="00A45A70" w:rsidRDefault="00A45A70" w:rsidP="00A45A70">
      <w:pPr>
        <w:pStyle w:val="image"/>
        <w:keepNext/>
      </w:pPr>
      <w:r>
        <w:rPr>
          <w:lang w:val="fr-FR" w:eastAsia="fr-FR" w:bidi="ar-SA"/>
        </w:rPr>
        <w:lastRenderedPageBreak/>
        <w:drawing>
          <wp:inline distT="0" distB="0" distL="0" distR="0">
            <wp:extent cx="3101727" cy="2011680"/>
            <wp:effectExtent l="19050" t="0" r="3423"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l="19818" t="12357" r="26392" b="39544"/>
                    <a:stretch>
                      <a:fillRect/>
                    </a:stretch>
                  </pic:blipFill>
                  <pic:spPr bwMode="auto">
                    <a:xfrm>
                      <a:off x="0" y="0"/>
                      <a:ext cx="3101727" cy="2011680"/>
                    </a:xfrm>
                    <a:prstGeom prst="rect">
                      <a:avLst/>
                    </a:prstGeom>
                    <a:noFill/>
                    <a:ln w="9525">
                      <a:noFill/>
                      <a:miter lim="800000"/>
                      <a:headEnd/>
                      <a:tailEnd/>
                    </a:ln>
                  </pic:spPr>
                </pic:pic>
              </a:graphicData>
            </a:graphic>
          </wp:inline>
        </w:drawing>
      </w:r>
    </w:p>
    <w:p w:rsidR="00A45A70" w:rsidRDefault="00A45A70" w:rsidP="00A45A70">
      <w:pPr>
        <w:pStyle w:val="Lgende"/>
        <w:rPr>
          <w:lang w:val="fr-FR"/>
        </w:rPr>
      </w:pPr>
      <w:r w:rsidRPr="006F1B42">
        <w:rPr>
          <w:lang w:val="fr-FR"/>
        </w:rPr>
        <w:t xml:space="preserve">Figure </w:t>
      </w:r>
      <w:r>
        <w:fldChar w:fldCharType="begin"/>
      </w:r>
      <w:r w:rsidRPr="006F1B42">
        <w:rPr>
          <w:lang w:val="fr-FR"/>
        </w:rPr>
        <w:instrText xml:space="preserve"> SEQ Figure \* ARABIC </w:instrText>
      </w:r>
      <w:r>
        <w:fldChar w:fldCharType="separate"/>
      </w:r>
      <w:r w:rsidR="00A8759F">
        <w:rPr>
          <w:noProof/>
          <w:lang w:val="fr-FR"/>
        </w:rPr>
        <w:t>11</w:t>
      </w:r>
      <w:r>
        <w:fldChar w:fldCharType="end"/>
      </w:r>
      <w:r w:rsidRPr="006F1B42">
        <w:rPr>
          <w:lang w:val="fr-FR"/>
        </w:rPr>
        <w:t xml:space="preserve"> : dans l’ihm la liste des titres est </w:t>
      </w:r>
      <w:r w:rsidR="006F1B42">
        <w:rPr>
          <w:lang w:val="fr-FR"/>
        </w:rPr>
        <w:t>visible</w:t>
      </w:r>
      <w:r w:rsidRPr="006F1B42">
        <w:rPr>
          <w:lang w:val="fr-FR"/>
        </w:rPr>
        <w:t xml:space="preserve"> sur un onglet</w:t>
      </w:r>
    </w:p>
    <w:p w:rsidR="00BD4F15" w:rsidRDefault="00BD4F15" w:rsidP="00BD4F15">
      <w:pPr>
        <w:pStyle w:val="Titre3"/>
        <w:rPr>
          <w:lang w:val="fr-FR"/>
        </w:rPr>
      </w:pPr>
      <w:r w:rsidRPr="00BD4F15">
        <w:rPr>
          <w:lang w:val="fr-FR"/>
        </w:rPr>
        <w:t>Accéder aux informations détaillées d’une action donnée (sa date d’introduction en bourse, son cours d’introduction, son cours le plus haut, son cours le plus bas, un historique des cours du jour).</w:t>
      </w:r>
    </w:p>
    <w:p w:rsidR="00AD5D92" w:rsidRDefault="00AD5D92" w:rsidP="00AD5D92">
      <w:pPr>
        <w:rPr>
          <w:lang w:val="fr-FR"/>
        </w:rPr>
      </w:pPr>
      <w:r>
        <w:rPr>
          <w:lang w:val="fr-FR"/>
        </w:rPr>
        <w:t>La méthode de l’interface Corba getTitre retourne un Titre détaillé. Cette structure permet d’acc</w:t>
      </w:r>
      <w:r w:rsidR="00CA04F7">
        <w:rPr>
          <w:lang w:val="fr-FR"/>
        </w:rPr>
        <w:t>é</w:t>
      </w:r>
      <w:r>
        <w:rPr>
          <w:lang w:val="fr-FR"/>
        </w:rPr>
        <w:t>der à toutes les informations spécifiées par l’exigence.</w:t>
      </w:r>
      <w:r w:rsidR="004B1B94">
        <w:rPr>
          <w:lang w:val="fr-FR"/>
        </w:rPr>
        <w:t xml:space="preserve"> </w:t>
      </w:r>
    </w:p>
    <w:p w:rsidR="004B1B94" w:rsidRDefault="004B1B94" w:rsidP="004B1B94">
      <w:pPr>
        <w:pStyle w:val="image"/>
        <w:keepNext/>
      </w:pPr>
      <w:r>
        <w:rPr>
          <w:lang w:val="fr-FR" w:eastAsia="fr-FR" w:bidi="ar-SA"/>
        </w:rPr>
        <w:drawing>
          <wp:inline distT="0" distB="0" distL="0" distR="0">
            <wp:extent cx="3122988" cy="1995777"/>
            <wp:effectExtent l="19050" t="0" r="1212"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l="19680" t="12339" r="26172" b="41436"/>
                    <a:stretch>
                      <a:fillRect/>
                    </a:stretch>
                  </pic:blipFill>
                  <pic:spPr bwMode="auto">
                    <a:xfrm>
                      <a:off x="0" y="0"/>
                      <a:ext cx="3122988" cy="1995777"/>
                    </a:xfrm>
                    <a:prstGeom prst="rect">
                      <a:avLst/>
                    </a:prstGeom>
                    <a:noFill/>
                    <a:ln w="9525">
                      <a:noFill/>
                      <a:miter lim="800000"/>
                      <a:headEnd/>
                      <a:tailEnd/>
                    </a:ln>
                  </pic:spPr>
                </pic:pic>
              </a:graphicData>
            </a:graphic>
          </wp:inline>
        </w:drawing>
      </w:r>
    </w:p>
    <w:p w:rsidR="004B1B94" w:rsidRPr="0091215E" w:rsidRDefault="004B1B94" w:rsidP="004B1B94">
      <w:pPr>
        <w:pStyle w:val="Lgende"/>
        <w:rPr>
          <w:lang w:val="fr-FR"/>
        </w:rPr>
      </w:pPr>
      <w:r w:rsidRPr="0091215E">
        <w:rPr>
          <w:lang w:val="fr-FR"/>
        </w:rPr>
        <w:t xml:space="preserve">Figure </w:t>
      </w:r>
      <w:r>
        <w:fldChar w:fldCharType="begin"/>
      </w:r>
      <w:r w:rsidRPr="0091215E">
        <w:rPr>
          <w:lang w:val="fr-FR"/>
        </w:rPr>
        <w:instrText xml:space="preserve"> SEQ Figure \* ARABIC </w:instrText>
      </w:r>
      <w:r>
        <w:fldChar w:fldCharType="separate"/>
      </w:r>
      <w:r w:rsidR="00A8759F">
        <w:rPr>
          <w:noProof/>
          <w:lang w:val="fr-FR"/>
        </w:rPr>
        <w:t>12</w:t>
      </w:r>
      <w:r>
        <w:fldChar w:fldCharType="end"/>
      </w:r>
      <w:r w:rsidRPr="0091215E">
        <w:rPr>
          <w:lang w:val="fr-FR"/>
        </w:rPr>
        <w:t xml:space="preserve"> : informations détaillées d’un titre</w:t>
      </w:r>
    </w:p>
    <w:p w:rsidR="00523946" w:rsidRDefault="00523946" w:rsidP="00523946">
      <w:pPr>
        <w:pStyle w:val="Titre3"/>
        <w:rPr>
          <w:lang w:val="fr-FR"/>
        </w:rPr>
      </w:pPr>
      <w:r w:rsidRPr="00523946">
        <w:rPr>
          <w:lang w:val="fr-FR"/>
        </w:rPr>
        <w:t>Accéder à une valorisation de son portefeuille (montant par actions et montant total).</w:t>
      </w:r>
    </w:p>
    <w:p w:rsidR="00523946" w:rsidRDefault="00523946" w:rsidP="00523946">
      <w:pPr>
        <w:rPr>
          <w:lang w:val="fr-FR"/>
        </w:rPr>
      </w:pPr>
      <w:r>
        <w:rPr>
          <w:lang w:val="fr-FR"/>
        </w:rPr>
        <w:t>Le service getMontantPortefeuille retourne le montant total du portefeuille d’</w:t>
      </w:r>
      <w:r w:rsidR="00502D68">
        <w:rPr>
          <w:lang w:val="fr-FR"/>
        </w:rPr>
        <w:t>actions du compte.</w:t>
      </w:r>
    </w:p>
    <w:p w:rsidR="00502D68" w:rsidRDefault="001D490B" w:rsidP="00523946">
      <w:pPr>
        <w:rPr>
          <w:lang w:val="fr-FR"/>
        </w:rPr>
      </w:pPr>
      <w:r>
        <w:rPr>
          <w:lang w:val="fr-FR"/>
        </w:rPr>
        <w:t>Le service getActionsAvecMontant fournit la liste des actions possédées par le compte et leurs montants.</w:t>
      </w:r>
    </w:p>
    <w:p w:rsidR="001D490B" w:rsidRDefault="001D490B" w:rsidP="001D490B">
      <w:pPr>
        <w:pStyle w:val="image"/>
        <w:keepNext/>
      </w:pPr>
      <w:r>
        <w:rPr>
          <w:lang w:val="fr-FR" w:eastAsia="fr-FR" w:bidi="ar-SA"/>
        </w:rPr>
        <w:lastRenderedPageBreak/>
        <w:pict>
          <v:rect id="_x0000_s1027" style="position:absolute;left:0;text-align:left;margin-left:115.1pt;margin-top:48.1pt;width:142.1pt;height:22.55pt;z-index:251659264" filled="f" fillcolor="white [3201]" strokecolor="black [3200]" strokeweight="1pt">
            <v:stroke dashstyle="dash"/>
            <v:shadow color="#868686"/>
          </v:rect>
        </w:pict>
      </w:r>
      <w:r>
        <w:rPr>
          <w:lang w:val="fr-FR" w:eastAsia="fr-FR" w:bidi="ar-SA"/>
        </w:rPr>
        <w:pict>
          <v:rect id="_x0000_s1026" style="position:absolute;left:0;text-align:left;margin-left:204.65pt;margin-top:17.45pt;width:89.5pt;height:12.5pt;z-index:251658240" filled="f" fillcolor="white [3201]" strokecolor="black [3200]" strokeweight="1pt">
            <v:stroke dashstyle="dash"/>
            <v:shadow color="#868686"/>
          </v:rect>
        </w:pict>
      </w:r>
      <w:r>
        <w:rPr>
          <w:lang w:val="fr-FR" w:eastAsia="fr-FR" w:bidi="ar-SA"/>
        </w:rPr>
        <w:drawing>
          <wp:inline distT="0" distB="0" distL="0" distR="0">
            <wp:extent cx="3111771" cy="1995778"/>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l="19542" t="12339" r="26412" b="41377"/>
                    <a:stretch>
                      <a:fillRect/>
                    </a:stretch>
                  </pic:blipFill>
                  <pic:spPr bwMode="auto">
                    <a:xfrm>
                      <a:off x="0" y="0"/>
                      <a:ext cx="3111771" cy="1995778"/>
                    </a:xfrm>
                    <a:prstGeom prst="rect">
                      <a:avLst/>
                    </a:prstGeom>
                    <a:noFill/>
                    <a:ln w="9525">
                      <a:noFill/>
                      <a:miter lim="800000"/>
                      <a:headEnd/>
                      <a:tailEnd/>
                    </a:ln>
                  </pic:spPr>
                </pic:pic>
              </a:graphicData>
            </a:graphic>
          </wp:inline>
        </w:drawing>
      </w:r>
    </w:p>
    <w:p w:rsidR="001D490B" w:rsidRDefault="001D490B" w:rsidP="001D490B">
      <w:pPr>
        <w:pStyle w:val="Lgende"/>
        <w:rPr>
          <w:lang w:val="fr-FR"/>
        </w:rPr>
      </w:pPr>
      <w:r w:rsidRPr="002B603A">
        <w:rPr>
          <w:lang w:val="fr-FR"/>
        </w:rPr>
        <w:t xml:space="preserve">Figure </w:t>
      </w:r>
      <w:r>
        <w:fldChar w:fldCharType="begin"/>
      </w:r>
      <w:r w:rsidRPr="002B603A">
        <w:rPr>
          <w:lang w:val="fr-FR"/>
        </w:rPr>
        <w:instrText xml:space="preserve"> SEQ Figure \* ARABIC </w:instrText>
      </w:r>
      <w:r>
        <w:fldChar w:fldCharType="separate"/>
      </w:r>
      <w:r w:rsidR="00A8759F">
        <w:rPr>
          <w:noProof/>
          <w:lang w:val="fr-FR"/>
        </w:rPr>
        <w:t>13</w:t>
      </w:r>
      <w:r>
        <w:fldChar w:fldCharType="end"/>
      </w:r>
      <w:r w:rsidRPr="002B603A">
        <w:rPr>
          <w:lang w:val="fr-FR"/>
        </w:rPr>
        <w:t xml:space="preserve"> : total du portefeuile et liste des actions avec leurs montants.</w:t>
      </w:r>
    </w:p>
    <w:p w:rsidR="002B603A" w:rsidRDefault="002B603A" w:rsidP="002B603A">
      <w:pPr>
        <w:pStyle w:val="Titre3"/>
        <w:rPr>
          <w:lang w:val="fr-FR"/>
        </w:rPr>
      </w:pPr>
      <w:r w:rsidRPr="002B603A">
        <w:rPr>
          <w:lang w:val="fr-FR"/>
        </w:rPr>
        <w:t>Acheter/vendre des actions</w:t>
      </w:r>
    </w:p>
    <w:p w:rsidR="002B603A" w:rsidRDefault="002B603A" w:rsidP="002B603A">
      <w:pPr>
        <w:rPr>
          <w:lang w:val="fr-FR"/>
        </w:rPr>
      </w:pPr>
      <w:r>
        <w:rPr>
          <w:lang w:val="fr-FR"/>
        </w:rPr>
        <w:t xml:space="preserve">La méthode acheterAction prend </w:t>
      </w:r>
      <w:r w:rsidR="009933A0">
        <w:rPr>
          <w:lang w:val="fr-FR"/>
        </w:rPr>
        <w:t>e</w:t>
      </w:r>
      <w:r>
        <w:rPr>
          <w:lang w:val="fr-FR"/>
        </w:rPr>
        <w:t xml:space="preserve">n paramètre l’identifiant du titre à acheter. </w:t>
      </w:r>
      <w:r w:rsidR="009933A0">
        <w:rPr>
          <w:lang w:val="fr-FR"/>
        </w:rPr>
        <w:t>Le service ne lève pas d’erreurs si le compte n’a pas assez de cash c’est  à l’application cliente de savoir si le client à le droit d’être à découvert ou non.</w:t>
      </w:r>
    </w:p>
    <w:p w:rsidR="0091215E" w:rsidRDefault="0091215E" w:rsidP="0091215E">
      <w:pPr>
        <w:pStyle w:val="image"/>
        <w:keepNext/>
      </w:pPr>
      <w:r>
        <w:rPr>
          <w:lang w:val="fr-FR" w:eastAsia="fr-FR" w:bidi="ar-SA"/>
        </w:rPr>
        <w:drawing>
          <wp:inline distT="0" distB="0" distL="0" distR="0">
            <wp:extent cx="3066493" cy="2027583"/>
            <wp:effectExtent l="19050" t="0" r="557"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l="20094" t="11971" r="26657" b="41051"/>
                    <a:stretch>
                      <a:fillRect/>
                    </a:stretch>
                  </pic:blipFill>
                  <pic:spPr bwMode="auto">
                    <a:xfrm>
                      <a:off x="0" y="0"/>
                      <a:ext cx="3066493" cy="2027583"/>
                    </a:xfrm>
                    <a:prstGeom prst="rect">
                      <a:avLst/>
                    </a:prstGeom>
                    <a:noFill/>
                    <a:ln w="9525">
                      <a:noFill/>
                      <a:miter lim="800000"/>
                      <a:headEnd/>
                      <a:tailEnd/>
                    </a:ln>
                  </pic:spPr>
                </pic:pic>
              </a:graphicData>
            </a:graphic>
          </wp:inline>
        </w:drawing>
      </w:r>
    </w:p>
    <w:p w:rsidR="0091215E" w:rsidRDefault="0091215E" w:rsidP="0091215E">
      <w:pPr>
        <w:pStyle w:val="Lgende"/>
        <w:rPr>
          <w:lang w:val="fr-FR"/>
        </w:rPr>
      </w:pPr>
      <w:r>
        <w:t xml:space="preserve">Figure </w:t>
      </w:r>
      <w:fldSimple w:instr=" SEQ Figure \* ARABIC ">
        <w:r w:rsidR="00A8759F">
          <w:rPr>
            <w:noProof/>
          </w:rPr>
          <w:t>14</w:t>
        </w:r>
      </w:fldSimple>
      <w:r>
        <w:t xml:space="preserve"> : achat de titres</w:t>
      </w:r>
    </w:p>
    <w:p w:rsidR="009933A0" w:rsidRDefault="009933A0" w:rsidP="002B603A">
      <w:pPr>
        <w:rPr>
          <w:lang w:val="fr-FR"/>
        </w:rPr>
      </w:pPr>
      <w:r>
        <w:rPr>
          <w:lang w:val="fr-FR"/>
        </w:rPr>
        <w:t xml:space="preserve">La méthode vendreAction prend en paramètre l’identifiant de l’action à vendre. </w:t>
      </w:r>
    </w:p>
    <w:p w:rsidR="00B9784E" w:rsidRDefault="00B9784E" w:rsidP="00B9784E">
      <w:pPr>
        <w:pStyle w:val="image"/>
        <w:keepNext/>
      </w:pPr>
      <w:r>
        <w:rPr>
          <w:lang w:val="fr-FR" w:eastAsia="fr-FR" w:bidi="ar-SA"/>
        </w:rPr>
        <w:pict>
          <v:rect id="_x0000_s1028" style="position:absolute;left:0;text-align:left;margin-left:257.2pt;margin-top:49.2pt;width:27.55pt;height:10.65pt;z-index:251660288" filled="f" fillcolor="white [3201]" strokecolor="black [3200]" strokeweight="1pt">
            <v:stroke dashstyle="dash"/>
            <v:shadow color="#868686"/>
          </v:rect>
        </w:pict>
      </w:r>
      <w:r>
        <w:rPr>
          <w:lang w:val="fr-FR" w:eastAsia="fr-FR" w:bidi="ar-SA"/>
        </w:rPr>
        <w:drawing>
          <wp:inline distT="0" distB="0" distL="0" distR="0">
            <wp:extent cx="3101008" cy="1995777"/>
            <wp:effectExtent l="19050" t="0" r="4142"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l="1187" t="4052" r="44990" b="49724"/>
                    <a:stretch>
                      <a:fillRect/>
                    </a:stretch>
                  </pic:blipFill>
                  <pic:spPr bwMode="auto">
                    <a:xfrm>
                      <a:off x="0" y="0"/>
                      <a:ext cx="3101008" cy="1995777"/>
                    </a:xfrm>
                    <a:prstGeom prst="rect">
                      <a:avLst/>
                    </a:prstGeom>
                    <a:noFill/>
                    <a:ln w="9525">
                      <a:noFill/>
                      <a:miter lim="800000"/>
                      <a:headEnd/>
                      <a:tailEnd/>
                    </a:ln>
                  </pic:spPr>
                </pic:pic>
              </a:graphicData>
            </a:graphic>
          </wp:inline>
        </w:drawing>
      </w:r>
    </w:p>
    <w:p w:rsidR="00B9784E" w:rsidRDefault="00B9784E" w:rsidP="00B9784E">
      <w:pPr>
        <w:pStyle w:val="Lgende"/>
      </w:pPr>
      <w:r>
        <w:t xml:space="preserve">Figure </w:t>
      </w:r>
      <w:fldSimple w:instr=" SEQ Figure \* ARABIC ">
        <w:r w:rsidR="00A8759F">
          <w:rPr>
            <w:noProof/>
          </w:rPr>
          <w:t>15</w:t>
        </w:r>
      </w:fldSimple>
      <w:r>
        <w:t xml:space="preserve"> : vente de titre</w:t>
      </w:r>
    </w:p>
    <w:p w:rsidR="0032534E" w:rsidRDefault="0032534E" w:rsidP="0032534E">
      <w:pPr>
        <w:rPr>
          <w:lang w:val="fr-FR"/>
        </w:rPr>
      </w:pPr>
      <w:r w:rsidRPr="0032534E">
        <w:rPr>
          <w:lang w:val="fr-FR"/>
        </w:rPr>
        <w:lastRenderedPageBreak/>
        <w:t xml:space="preserve">Dans l’IHM, nous offrons la possibilité d’acheter et vendre plusieurs actions d’un seul clic. </w:t>
      </w:r>
      <w:r>
        <w:rPr>
          <w:lang w:val="fr-FR"/>
        </w:rPr>
        <w:t xml:space="preserve">Pour ne pas bloquer l’interface par la succession d’appels synchrones au serveur CORBA, nous </w:t>
      </w:r>
      <w:r w:rsidR="00D40AAC">
        <w:rPr>
          <w:lang w:val="fr-FR"/>
        </w:rPr>
        <w:t>embarquons ces appels dans un thread.</w:t>
      </w:r>
    </w:p>
    <w:p w:rsidR="0078699C" w:rsidRDefault="0078699C" w:rsidP="0078699C">
      <w:pPr>
        <w:pStyle w:val="Titre3"/>
        <w:rPr>
          <w:lang w:val="fr-FR"/>
        </w:rPr>
      </w:pPr>
      <w:r w:rsidRPr="0078699C">
        <w:rPr>
          <w:lang w:val="fr-FR"/>
        </w:rPr>
        <w:t>Accéder au solde de cash disponible.</w:t>
      </w:r>
    </w:p>
    <w:p w:rsidR="0078699C" w:rsidRPr="0078699C" w:rsidRDefault="0078699C" w:rsidP="0078699C">
      <w:pPr>
        <w:rPr>
          <w:lang w:val="fr-FR"/>
        </w:rPr>
      </w:pPr>
      <w:r>
        <w:rPr>
          <w:lang w:val="fr-FR"/>
        </w:rPr>
        <w:t>La méthode cash retourne le cash disponible.</w:t>
      </w:r>
    </w:p>
    <w:p w:rsidR="00AB56E7" w:rsidRDefault="00AB56E7" w:rsidP="00AB56E7">
      <w:pPr>
        <w:pStyle w:val="image"/>
        <w:keepNext/>
      </w:pPr>
      <w:r>
        <w:rPr>
          <w:lang w:val="fr-FR" w:eastAsia="fr-FR" w:bidi="ar-SA"/>
        </w:rPr>
        <w:pict>
          <v:rect id="_x0000_s1029" style="position:absolute;left:0;text-align:left;margin-left:114.45pt;margin-top:21.4pt;width:88.95pt;height:7.15pt;z-index:251661312" filled="f" fillcolor="white [3201]" strokecolor="black [3200]" strokeweight="1pt">
            <v:stroke dashstyle="dash"/>
            <v:shadow color="#868686"/>
          </v:rect>
        </w:pict>
      </w:r>
      <w:r>
        <w:rPr>
          <w:lang w:val="fr-FR" w:eastAsia="fr-FR" w:bidi="ar-SA"/>
        </w:rPr>
        <w:drawing>
          <wp:inline distT="0" distB="0" distL="0" distR="0">
            <wp:extent cx="3103770" cy="2003728"/>
            <wp:effectExtent l="19050" t="0" r="138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l="14298" t="12707" r="31797" b="40828"/>
                    <a:stretch>
                      <a:fillRect/>
                    </a:stretch>
                  </pic:blipFill>
                  <pic:spPr bwMode="auto">
                    <a:xfrm>
                      <a:off x="0" y="0"/>
                      <a:ext cx="3103770" cy="2003728"/>
                    </a:xfrm>
                    <a:prstGeom prst="rect">
                      <a:avLst/>
                    </a:prstGeom>
                    <a:noFill/>
                    <a:ln w="9525">
                      <a:noFill/>
                      <a:miter lim="800000"/>
                      <a:headEnd/>
                      <a:tailEnd/>
                    </a:ln>
                  </pic:spPr>
                </pic:pic>
              </a:graphicData>
            </a:graphic>
          </wp:inline>
        </w:drawing>
      </w:r>
    </w:p>
    <w:p w:rsidR="0091215E" w:rsidRDefault="00AB56E7" w:rsidP="00AB56E7">
      <w:pPr>
        <w:pStyle w:val="Lgende"/>
        <w:rPr>
          <w:lang w:val="fr-FR"/>
        </w:rPr>
      </w:pPr>
      <w:r>
        <w:t xml:space="preserve">Figure </w:t>
      </w:r>
      <w:fldSimple w:instr=" SEQ Figure \* ARABIC ">
        <w:r w:rsidR="00A8759F">
          <w:rPr>
            <w:noProof/>
          </w:rPr>
          <w:t>16</w:t>
        </w:r>
      </w:fldSimple>
      <w:r>
        <w:t xml:space="preserve"> : cash </w:t>
      </w:r>
      <w:r w:rsidRPr="00FE3848">
        <w:rPr>
          <w:lang w:val="fr-FR"/>
        </w:rPr>
        <w:t>disponible</w:t>
      </w:r>
    </w:p>
    <w:p w:rsidR="00FE3848" w:rsidRDefault="00E26724" w:rsidP="00E26724">
      <w:pPr>
        <w:pStyle w:val="Titre3"/>
        <w:rPr>
          <w:lang w:val="fr-FR"/>
        </w:rPr>
      </w:pPr>
      <w:r w:rsidRPr="00E26724">
        <w:rPr>
          <w:lang w:val="fr-FR"/>
        </w:rPr>
        <w:t>Pouvoir positionner des alarmes et être averti quand une alarme se déclenche. Une alarme est du type  « avertis moi si le cours devient supérieur à un seuil S » ou « avertis moi si le cours devient inférieur à un seuil S ». Lorsqu’un seuil est atteint, le serveur envoie une notification à l’abonné lui donnant : l’action concernée, le rappel du type de l’alarme est du seuil, le cours réel.</w:t>
      </w:r>
    </w:p>
    <w:p w:rsidR="00E26724" w:rsidRDefault="00E26724" w:rsidP="00E26724">
      <w:pPr>
        <w:rPr>
          <w:lang w:val="fr-FR"/>
        </w:rPr>
      </w:pPr>
      <w:r>
        <w:rPr>
          <w:lang w:val="fr-FR"/>
        </w:rPr>
        <w:t>L’interface clientAlarme permet de disposer d’un objet qui peut être notifié par le serveur lorsqu’il le faut. Dans notre cas lors d’une mise à jour d’un cours d’action. Une méthode du serveur va vérifier tous les clientAlarmes enregistrés via la méthode enregistrerClientsAlarmes si une alarme va être  déclenchée via cette modification de cours.</w:t>
      </w:r>
    </w:p>
    <w:p w:rsidR="009D23CD" w:rsidRDefault="009D23CD" w:rsidP="00E26724">
      <w:pPr>
        <w:rPr>
          <w:lang w:val="fr-FR"/>
        </w:rPr>
      </w:pPr>
      <w:r>
        <w:rPr>
          <w:lang w:val="fr-FR"/>
        </w:rPr>
        <w:t>Si le serveur essaie de notifier un clientAlarme et qu’il n’est plus joignable (déconnexion …) alors le serveur va effacer ce client alarme de son registre pour ne pas le rappeler au prochain déclenchement d’alarmes.</w:t>
      </w:r>
    </w:p>
    <w:p w:rsidR="009D23CD" w:rsidRDefault="009D23CD" w:rsidP="00E26724">
      <w:pPr>
        <w:rPr>
          <w:lang w:val="fr-FR"/>
        </w:rPr>
      </w:pPr>
      <w:r>
        <w:rPr>
          <w:lang w:val="fr-FR"/>
        </w:rPr>
        <w:t>Il faut noter que toutes les alarmes sont enregistrées en base de données donc lorsque les clients se connecte toutes ses alarmes sont automatiquement chargées sur le serveur.</w:t>
      </w:r>
    </w:p>
    <w:p w:rsidR="00684E56" w:rsidRDefault="00684E56" w:rsidP="00684E56">
      <w:pPr>
        <w:pStyle w:val="image"/>
        <w:keepNext/>
      </w:pPr>
      <w:r>
        <w:rPr>
          <w:lang w:val="fr-FR" w:eastAsia="fr-FR" w:bidi="ar-SA"/>
        </w:rPr>
        <w:lastRenderedPageBreak/>
        <w:drawing>
          <wp:inline distT="0" distB="0" distL="0" distR="0">
            <wp:extent cx="3115965" cy="1995778"/>
            <wp:effectExtent l="19050" t="0" r="823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l="14160" t="12891" r="31713" b="40846"/>
                    <a:stretch>
                      <a:fillRect/>
                    </a:stretch>
                  </pic:blipFill>
                  <pic:spPr bwMode="auto">
                    <a:xfrm>
                      <a:off x="0" y="0"/>
                      <a:ext cx="3115965" cy="1995778"/>
                    </a:xfrm>
                    <a:prstGeom prst="rect">
                      <a:avLst/>
                    </a:prstGeom>
                    <a:noFill/>
                    <a:ln w="9525">
                      <a:noFill/>
                      <a:miter lim="800000"/>
                      <a:headEnd/>
                      <a:tailEnd/>
                    </a:ln>
                  </pic:spPr>
                </pic:pic>
              </a:graphicData>
            </a:graphic>
          </wp:inline>
        </w:drawing>
      </w:r>
    </w:p>
    <w:p w:rsidR="00684E56" w:rsidRDefault="00684E56" w:rsidP="00684E56">
      <w:pPr>
        <w:pStyle w:val="Lgende"/>
      </w:pPr>
      <w:r>
        <w:t xml:space="preserve">Figure </w:t>
      </w:r>
      <w:fldSimple w:instr=" SEQ Figure \* ARABIC ">
        <w:r w:rsidR="00A8759F">
          <w:rPr>
            <w:noProof/>
          </w:rPr>
          <w:t>17</w:t>
        </w:r>
      </w:fldSimple>
      <w:r>
        <w:t xml:space="preserve"> : definition d’une </w:t>
      </w:r>
      <w:r w:rsidRPr="00EA1407">
        <w:rPr>
          <w:lang w:val="fr-FR"/>
        </w:rPr>
        <w:t>alarme</w:t>
      </w:r>
    </w:p>
    <w:p w:rsidR="00EA1407" w:rsidRDefault="00EA1407" w:rsidP="00EA1407">
      <w:pPr>
        <w:pStyle w:val="image"/>
        <w:keepNext/>
      </w:pPr>
      <w:r>
        <w:rPr>
          <w:lang w:val="fr-FR" w:eastAsia="fr-FR" w:bidi="ar-SA"/>
        </w:rPr>
        <w:drawing>
          <wp:inline distT="0" distB="0" distL="0" distR="0">
            <wp:extent cx="3095806" cy="2003729"/>
            <wp:effectExtent l="19050" t="0" r="9344"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l="14298" t="12891" r="31936" b="40644"/>
                    <a:stretch>
                      <a:fillRect/>
                    </a:stretch>
                  </pic:blipFill>
                  <pic:spPr bwMode="auto">
                    <a:xfrm>
                      <a:off x="0" y="0"/>
                      <a:ext cx="3095806" cy="2003729"/>
                    </a:xfrm>
                    <a:prstGeom prst="rect">
                      <a:avLst/>
                    </a:prstGeom>
                    <a:noFill/>
                    <a:ln w="9525">
                      <a:noFill/>
                      <a:miter lim="800000"/>
                      <a:headEnd/>
                      <a:tailEnd/>
                    </a:ln>
                  </pic:spPr>
                </pic:pic>
              </a:graphicData>
            </a:graphic>
          </wp:inline>
        </w:drawing>
      </w:r>
    </w:p>
    <w:p w:rsidR="00EA1407" w:rsidRDefault="00EA1407" w:rsidP="00EA1407">
      <w:pPr>
        <w:pStyle w:val="Lgende"/>
        <w:rPr>
          <w:lang w:val="fr-FR"/>
        </w:rPr>
      </w:pPr>
      <w:r w:rsidRPr="008746C5">
        <w:rPr>
          <w:lang w:val="fr-FR"/>
        </w:rPr>
        <w:t xml:space="preserve">Figure </w:t>
      </w:r>
      <w:r>
        <w:fldChar w:fldCharType="begin"/>
      </w:r>
      <w:r w:rsidRPr="008746C5">
        <w:rPr>
          <w:lang w:val="fr-FR"/>
        </w:rPr>
        <w:instrText xml:space="preserve"> SEQ Figure \* ARABIC </w:instrText>
      </w:r>
      <w:r>
        <w:fldChar w:fldCharType="separate"/>
      </w:r>
      <w:r w:rsidR="00A8759F">
        <w:rPr>
          <w:noProof/>
          <w:lang w:val="fr-FR"/>
        </w:rPr>
        <w:t>18</w:t>
      </w:r>
      <w:r>
        <w:fldChar w:fldCharType="end"/>
      </w:r>
      <w:r w:rsidRPr="008746C5">
        <w:rPr>
          <w:lang w:val="fr-FR"/>
        </w:rPr>
        <w:t xml:space="preserve"> : liste des alarmes d’un compte</w:t>
      </w:r>
    </w:p>
    <w:p w:rsidR="00A94135" w:rsidRDefault="00A94135" w:rsidP="00A94135">
      <w:pPr>
        <w:rPr>
          <w:lang w:val="fr-FR"/>
        </w:rPr>
      </w:pPr>
    </w:p>
    <w:p w:rsidR="00A94135" w:rsidRDefault="00A94135" w:rsidP="00A94135">
      <w:pPr>
        <w:pStyle w:val="image"/>
        <w:keepNext/>
      </w:pPr>
      <w:r>
        <w:rPr>
          <w:lang w:val="fr-FR" w:eastAsia="fr-FR" w:bidi="ar-SA"/>
        </w:rPr>
        <w:drawing>
          <wp:inline distT="0" distB="0" distL="0" distR="0">
            <wp:extent cx="1797050" cy="1812925"/>
            <wp:effectExtent l="19050" t="0" r="0" b="0"/>
            <wp:docPr id="55" name="Image 55" descr="F:\utilitaires\Microsoft Office\MEDIA\CAGCAT10\j015776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utilitaires\Microsoft Office\MEDIA\CAGCAT10\j0157763.wmf"/>
                    <pic:cNvPicPr>
                      <a:picLocks noChangeAspect="1" noChangeArrowheads="1"/>
                    </pic:cNvPicPr>
                  </pic:nvPicPr>
                  <pic:blipFill>
                    <a:blip r:embed="rId23"/>
                    <a:srcRect/>
                    <a:stretch>
                      <a:fillRect/>
                    </a:stretch>
                  </pic:blipFill>
                  <pic:spPr bwMode="auto">
                    <a:xfrm>
                      <a:off x="0" y="0"/>
                      <a:ext cx="1797050" cy="1812925"/>
                    </a:xfrm>
                    <a:prstGeom prst="rect">
                      <a:avLst/>
                    </a:prstGeom>
                    <a:noFill/>
                    <a:ln w="9525">
                      <a:noFill/>
                      <a:miter lim="800000"/>
                      <a:headEnd/>
                      <a:tailEnd/>
                    </a:ln>
                  </pic:spPr>
                </pic:pic>
              </a:graphicData>
            </a:graphic>
          </wp:inline>
        </w:drawing>
      </w:r>
    </w:p>
    <w:p w:rsidR="00A94135" w:rsidRDefault="00A94135" w:rsidP="00A94135">
      <w:pPr>
        <w:pStyle w:val="Lgende"/>
      </w:pPr>
      <w:r>
        <w:t xml:space="preserve">Figure </w:t>
      </w:r>
      <w:fldSimple w:instr=" SEQ Figure \* ARABIC ">
        <w:r w:rsidR="00A8759F">
          <w:rPr>
            <w:noProof/>
          </w:rPr>
          <w:t>19</w:t>
        </w:r>
      </w:fldSimple>
      <w:r>
        <w:t xml:space="preserve"> : notification d’une alarme</w:t>
      </w:r>
    </w:p>
    <w:p w:rsidR="0042597B" w:rsidRPr="002A6C6A" w:rsidRDefault="002A6C6A" w:rsidP="0042597B">
      <w:pPr>
        <w:pStyle w:val="Titre1"/>
        <w:rPr>
          <w:lang w:val="fr-FR"/>
        </w:rPr>
      </w:pPr>
      <w:r w:rsidRPr="002A6C6A">
        <w:rPr>
          <w:lang w:val="fr-FR"/>
        </w:rPr>
        <w:t>CONCLUSION</w:t>
      </w:r>
    </w:p>
    <w:p w:rsidR="002A6C6A" w:rsidRDefault="002A6C6A" w:rsidP="002A6C6A">
      <w:pPr>
        <w:rPr>
          <w:lang w:val="fr-FR"/>
        </w:rPr>
      </w:pPr>
      <w:r w:rsidRPr="002A6C6A">
        <w:rPr>
          <w:lang w:val="fr-FR"/>
        </w:rPr>
        <w:t xml:space="preserve">Le projet CORBA fut intéressant sur plusieurs aspects. </w:t>
      </w:r>
    </w:p>
    <w:p w:rsidR="002A6C6A" w:rsidRDefault="002A6C6A" w:rsidP="002A6C6A">
      <w:pPr>
        <w:rPr>
          <w:lang w:val="fr-FR"/>
        </w:rPr>
      </w:pPr>
      <w:r>
        <w:rPr>
          <w:lang w:val="fr-FR"/>
        </w:rPr>
        <w:t>Le premier est évidement la découverte d’une nouvelle technologie. Ce qui nous permettra de nous préparer si nous devons à l’avenir travailler sur une architecture utilisant CORBA. Cette norme est rapidement utilisable en JAVA en tout cas et à deux trois contraintes qu’il faut connaître (éviter d’utiliser de null par exemple) nous n’avons pas vu de réels défauts à la plateforme.</w:t>
      </w:r>
    </w:p>
    <w:p w:rsidR="00020461" w:rsidRPr="002A6C6A" w:rsidRDefault="00020461" w:rsidP="002A6C6A">
      <w:pPr>
        <w:rPr>
          <w:lang w:val="fr-FR"/>
        </w:rPr>
      </w:pPr>
      <w:r>
        <w:rPr>
          <w:lang w:val="fr-FR"/>
        </w:rPr>
        <w:lastRenderedPageBreak/>
        <w:t>Le second point intéressant et qu’il nous a permit de retravailler sur des problématiques d’outil client serveur. Ca nous permet de voir que même si les technologies sont différentes les problématiques restent les mêmes. En effet se poser des questions sur le stockage en base de données ou la gestion des threads pour éviter l’encombrement du serveur sont autant de points qu’il est important d’assimiler avant de partir sur des projets plus « opérationnels ».</w:t>
      </w:r>
    </w:p>
    <w:sectPr w:rsidR="00020461" w:rsidRPr="002A6C6A" w:rsidSect="00D950BD">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compat>
    <w:useFELayout/>
  </w:compat>
  <w:rsids>
    <w:rsidRoot w:val="00941CAC"/>
    <w:rsid w:val="00016FC6"/>
    <w:rsid w:val="00020461"/>
    <w:rsid w:val="000552C6"/>
    <w:rsid w:val="000B4DC5"/>
    <w:rsid w:val="001D490B"/>
    <w:rsid w:val="002A45DA"/>
    <w:rsid w:val="002A6C6A"/>
    <w:rsid w:val="002B603A"/>
    <w:rsid w:val="002E15F7"/>
    <w:rsid w:val="00316A9E"/>
    <w:rsid w:val="0032534E"/>
    <w:rsid w:val="0034364F"/>
    <w:rsid w:val="00374CAE"/>
    <w:rsid w:val="00401156"/>
    <w:rsid w:val="0042597B"/>
    <w:rsid w:val="00442326"/>
    <w:rsid w:val="00475930"/>
    <w:rsid w:val="004B1B94"/>
    <w:rsid w:val="00502D68"/>
    <w:rsid w:val="00523809"/>
    <w:rsid w:val="00523946"/>
    <w:rsid w:val="005355F1"/>
    <w:rsid w:val="00580292"/>
    <w:rsid w:val="005B338C"/>
    <w:rsid w:val="005F03EA"/>
    <w:rsid w:val="00653165"/>
    <w:rsid w:val="00684E56"/>
    <w:rsid w:val="006F1B42"/>
    <w:rsid w:val="006F4149"/>
    <w:rsid w:val="0073689D"/>
    <w:rsid w:val="007703CC"/>
    <w:rsid w:val="0078699C"/>
    <w:rsid w:val="007F086C"/>
    <w:rsid w:val="008136EE"/>
    <w:rsid w:val="008239DD"/>
    <w:rsid w:val="008268B8"/>
    <w:rsid w:val="008527B7"/>
    <w:rsid w:val="008746C5"/>
    <w:rsid w:val="00900270"/>
    <w:rsid w:val="0091215E"/>
    <w:rsid w:val="00920AE2"/>
    <w:rsid w:val="00920C98"/>
    <w:rsid w:val="00941CAC"/>
    <w:rsid w:val="009933A0"/>
    <w:rsid w:val="009B7705"/>
    <w:rsid w:val="009D23CD"/>
    <w:rsid w:val="009D36A9"/>
    <w:rsid w:val="00A24210"/>
    <w:rsid w:val="00A45A70"/>
    <w:rsid w:val="00A5182A"/>
    <w:rsid w:val="00A57A4D"/>
    <w:rsid w:val="00A8759F"/>
    <w:rsid w:val="00A900F8"/>
    <w:rsid w:val="00A94135"/>
    <w:rsid w:val="00A9558A"/>
    <w:rsid w:val="00AB56E7"/>
    <w:rsid w:val="00AC2784"/>
    <w:rsid w:val="00AD5D92"/>
    <w:rsid w:val="00AE0EA8"/>
    <w:rsid w:val="00B512BF"/>
    <w:rsid w:val="00B76DED"/>
    <w:rsid w:val="00B80B36"/>
    <w:rsid w:val="00B9784E"/>
    <w:rsid w:val="00BD4F15"/>
    <w:rsid w:val="00C55504"/>
    <w:rsid w:val="00C958C1"/>
    <w:rsid w:val="00CA04F7"/>
    <w:rsid w:val="00D30C87"/>
    <w:rsid w:val="00D40AAC"/>
    <w:rsid w:val="00D81833"/>
    <w:rsid w:val="00D942FC"/>
    <w:rsid w:val="00D950BD"/>
    <w:rsid w:val="00E26724"/>
    <w:rsid w:val="00E525F3"/>
    <w:rsid w:val="00E56E3F"/>
    <w:rsid w:val="00E87863"/>
    <w:rsid w:val="00EA1407"/>
    <w:rsid w:val="00EC7081"/>
    <w:rsid w:val="00ED5A62"/>
    <w:rsid w:val="00EE3633"/>
    <w:rsid w:val="00EE370E"/>
    <w:rsid w:val="00F43073"/>
    <w:rsid w:val="00F70349"/>
    <w:rsid w:val="00FE3848"/>
    <w:rsid w:val="00FE4BD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6EE"/>
    <w:rPr>
      <w:sz w:val="20"/>
      <w:szCs w:val="20"/>
    </w:rPr>
  </w:style>
  <w:style w:type="paragraph" w:styleId="Titre1">
    <w:name w:val="heading 1"/>
    <w:basedOn w:val="Normal"/>
    <w:next w:val="Normal"/>
    <w:link w:val="Titre1Car"/>
    <w:uiPriority w:val="9"/>
    <w:qFormat/>
    <w:rsid w:val="008136EE"/>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8136EE"/>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8136EE"/>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semiHidden/>
    <w:unhideWhenUsed/>
    <w:qFormat/>
    <w:rsid w:val="008136EE"/>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semiHidden/>
    <w:unhideWhenUsed/>
    <w:qFormat/>
    <w:rsid w:val="008136EE"/>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semiHidden/>
    <w:unhideWhenUsed/>
    <w:qFormat/>
    <w:rsid w:val="008136EE"/>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8136EE"/>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8136EE"/>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8136EE"/>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36EE"/>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8136EE"/>
    <w:rPr>
      <w:caps/>
      <w:color w:val="4F81BD" w:themeColor="accent1"/>
      <w:spacing w:val="10"/>
      <w:kern w:val="28"/>
      <w:sz w:val="52"/>
      <w:szCs w:val="52"/>
    </w:rPr>
  </w:style>
  <w:style w:type="paragraph" w:styleId="Sous-titre">
    <w:name w:val="Subtitle"/>
    <w:basedOn w:val="Normal"/>
    <w:next w:val="Normal"/>
    <w:link w:val="Sous-titreCar"/>
    <w:uiPriority w:val="11"/>
    <w:qFormat/>
    <w:rsid w:val="008136EE"/>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8136EE"/>
    <w:rPr>
      <w:caps/>
      <w:color w:val="595959" w:themeColor="text1" w:themeTint="A6"/>
      <w:spacing w:val="10"/>
      <w:sz w:val="24"/>
      <w:szCs w:val="24"/>
    </w:rPr>
  </w:style>
  <w:style w:type="character" w:customStyle="1" w:styleId="Titre1Car">
    <w:name w:val="Titre 1 Car"/>
    <w:basedOn w:val="Policepardfaut"/>
    <w:link w:val="Titre1"/>
    <w:uiPriority w:val="9"/>
    <w:rsid w:val="008136EE"/>
    <w:rPr>
      <w:b/>
      <w:bCs/>
      <w:caps/>
      <w:color w:val="FFFFFF" w:themeColor="background1"/>
      <w:spacing w:val="15"/>
      <w:shd w:val="clear" w:color="auto" w:fill="4F81BD" w:themeFill="accent1"/>
    </w:rPr>
  </w:style>
  <w:style w:type="paragraph" w:styleId="Textedebulles">
    <w:name w:val="Balloon Text"/>
    <w:basedOn w:val="Normal"/>
    <w:link w:val="TextedebullesCar"/>
    <w:uiPriority w:val="99"/>
    <w:semiHidden/>
    <w:unhideWhenUsed/>
    <w:rsid w:val="008136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36EE"/>
    <w:rPr>
      <w:rFonts w:ascii="Tahoma" w:hAnsi="Tahoma" w:cs="Tahoma"/>
      <w:sz w:val="16"/>
      <w:szCs w:val="16"/>
    </w:rPr>
  </w:style>
  <w:style w:type="character" w:customStyle="1" w:styleId="Titre2Car">
    <w:name w:val="Titre 2 Car"/>
    <w:basedOn w:val="Policepardfaut"/>
    <w:link w:val="Titre2"/>
    <w:uiPriority w:val="9"/>
    <w:rsid w:val="008136EE"/>
    <w:rPr>
      <w:caps/>
      <w:spacing w:val="15"/>
      <w:shd w:val="clear" w:color="auto" w:fill="DBE5F1" w:themeFill="accent1" w:themeFillTint="33"/>
    </w:rPr>
  </w:style>
  <w:style w:type="character" w:customStyle="1" w:styleId="Titre3Car">
    <w:name w:val="Titre 3 Car"/>
    <w:basedOn w:val="Policepardfaut"/>
    <w:link w:val="Titre3"/>
    <w:uiPriority w:val="9"/>
    <w:rsid w:val="008136EE"/>
    <w:rPr>
      <w:caps/>
      <w:color w:val="243F60" w:themeColor="accent1" w:themeShade="7F"/>
      <w:spacing w:val="15"/>
    </w:rPr>
  </w:style>
  <w:style w:type="character" w:customStyle="1" w:styleId="Titre4Car">
    <w:name w:val="Titre 4 Car"/>
    <w:basedOn w:val="Policepardfaut"/>
    <w:link w:val="Titre4"/>
    <w:uiPriority w:val="9"/>
    <w:semiHidden/>
    <w:rsid w:val="008136EE"/>
    <w:rPr>
      <w:caps/>
      <w:color w:val="365F91" w:themeColor="accent1" w:themeShade="BF"/>
      <w:spacing w:val="10"/>
    </w:rPr>
  </w:style>
  <w:style w:type="character" w:customStyle="1" w:styleId="Titre5Car">
    <w:name w:val="Titre 5 Car"/>
    <w:basedOn w:val="Policepardfaut"/>
    <w:link w:val="Titre5"/>
    <w:uiPriority w:val="9"/>
    <w:semiHidden/>
    <w:rsid w:val="008136EE"/>
    <w:rPr>
      <w:caps/>
      <w:color w:val="365F91" w:themeColor="accent1" w:themeShade="BF"/>
      <w:spacing w:val="10"/>
    </w:rPr>
  </w:style>
  <w:style w:type="character" w:customStyle="1" w:styleId="Titre6Car">
    <w:name w:val="Titre 6 Car"/>
    <w:basedOn w:val="Policepardfaut"/>
    <w:link w:val="Titre6"/>
    <w:uiPriority w:val="9"/>
    <w:semiHidden/>
    <w:rsid w:val="008136EE"/>
    <w:rPr>
      <w:caps/>
      <w:color w:val="365F91" w:themeColor="accent1" w:themeShade="BF"/>
      <w:spacing w:val="10"/>
    </w:rPr>
  </w:style>
  <w:style w:type="character" w:customStyle="1" w:styleId="Titre7Car">
    <w:name w:val="Titre 7 Car"/>
    <w:basedOn w:val="Policepardfaut"/>
    <w:link w:val="Titre7"/>
    <w:uiPriority w:val="9"/>
    <w:semiHidden/>
    <w:rsid w:val="008136EE"/>
    <w:rPr>
      <w:caps/>
      <w:color w:val="365F91" w:themeColor="accent1" w:themeShade="BF"/>
      <w:spacing w:val="10"/>
    </w:rPr>
  </w:style>
  <w:style w:type="character" w:customStyle="1" w:styleId="Titre8Car">
    <w:name w:val="Titre 8 Car"/>
    <w:basedOn w:val="Policepardfaut"/>
    <w:link w:val="Titre8"/>
    <w:uiPriority w:val="9"/>
    <w:semiHidden/>
    <w:rsid w:val="008136EE"/>
    <w:rPr>
      <w:caps/>
      <w:spacing w:val="10"/>
      <w:sz w:val="18"/>
      <w:szCs w:val="18"/>
    </w:rPr>
  </w:style>
  <w:style w:type="character" w:customStyle="1" w:styleId="Titre9Car">
    <w:name w:val="Titre 9 Car"/>
    <w:basedOn w:val="Policepardfaut"/>
    <w:link w:val="Titre9"/>
    <w:uiPriority w:val="9"/>
    <w:semiHidden/>
    <w:rsid w:val="008136EE"/>
    <w:rPr>
      <w:i/>
      <w:caps/>
      <w:spacing w:val="10"/>
      <w:sz w:val="18"/>
      <w:szCs w:val="18"/>
    </w:rPr>
  </w:style>
  <w:style w:type="paragraph" w:styleId="Lgende">
    <w:name w:val="caption"/>
    <w:basedOn w:val="Normal"/>
    <w:next w:val="Normal"/>
    <w:uiPriority w:val="35"/>
    <w:unhideWhenUsed/>
    <w:qFormat/>
    <w:rsid w:val="00401156"/>
    <w:pPr>
      <w:jc w:val="center"/>
    </w:pPr>
    <w:rPr>
      <w:b/>
      <w:bCs/>
      <w:color w:val="365F91" w:themeColor="accent1" w:themeShade="BF"/>
      <w:sz w:val="16"/>
      <w:szCs w:val="16"/>
    </w:rPr>
  </w:style>
  <w:style w:type="character" w:styleId="lev">
    <w:name w:val="Strong"/>
    <w:uiPriority w:val="22"/>
    <w:qFormat/>
    <w:rsid w:val="008136EE"/>
    <w:rPr>
      <w:b/>
      <w:bCs/>
    </w:rPr>
  </w:style>
  <w:style w:type="character" w:styleId="Accentuation">
    <w:name w:val="Emphasis"/>
    <w:uiPriority w:val="20"/>
    <w:qFormat/>
    <w:rsid w:val="008136EE"/>
    <w:rPr>
      <w:caps/>
      <w:color w:val="243F60" w:themeColor="accent1" w:themeShade="7F"/>
      <w:spacing w:val="5"/>
    </w:rPr>
  </w:style>
  <w:style w:type="paragraph" w:styleId="Sansinterligne">
    <w:name w:val="No Spacing"/>
    <w:basedOn w:val="Normal"/>
    <w:link w:val="SansinterligneCar"/>
    <w:uiPriority w:val="1"/>
    <w:qFormat/>
    <w:rsid w:val="008136EE"/>
    <w:pPr>
      <w:spacing w:before="0" w:after="0" w:line="240" w:lineRule="auto"/>
    </w:pPr>
  </w:style>
  <w:style w:type="character" w:customStyle="1" w:styleId="SansinterligneCar">
    <w:name w:val="Sans interligne Car"/>
    <w:basedOn w:val="Policepardfaut"/>
    <w:link w:val="Sansinterligne"/>
    <w:uiPriority w:val="1"/>
    <w:rsid w:val="008136EE"/>
    <w:rPr>
      <w:sz w:val="20"/>
      <w:szCs w:val="20"/>
    </w:rPr>
  </w:style>
  <w:style w:type="paragraph" w:styleId="Paragraphedeliste">
    <w:name w:val="List Paragraph"/>
    <w:basedOn w:val="Normal"/>
    <w:uiPriority w:val="34"/>
    <w:qFormat/>
    <w:rsid w:val="008136EE"/>
    <w:pPr>
      <w:ind w:left="720"/>
      <w:contextualSpacing/>
    </w:pPr>
  </w:style>
  <w:style w:type="paragraph" w:styleId="Citation">
    <w:name w:val="Quote"/>
    <w:basedOn w:val="Normal"/>
    <w:next w:val="Normal"/>
    <w:link w:val="CitationCar"/>
    <w:uiPriority w:val="29"/>
    <w:qFormat/>
    <w:rsid w:val="008136EE"/>
    <w:rPr>
      <w:i/>
      <w:iCs/>
    </w:rPr>
  </w:style>
  <w:style w:type="character" w:customStyle="1" w:styleId="CitationCar">
    <w:name w:val="Citation Car"/>
    <w:basedOn w:val="Policepardfaut"/>
    <w:link w:val="Citation"/>
    <w:uiPriority w:val="29"/>
    <w:rsid w:val="008136EE"/>
    <w:rPr>
      <w:i/>
      <w:iCs/>
      <w:sz w:val="20"/>
      <w:szCs w:val="20"/>
    </w:rPr>
  </w:style>
  <w:style w:type="paragraph" w:styleId="Citationintense">
    <w:name w:val="Intense Quote"/>
    <w:basedOn w:val="Normal"/>
    <w:next w:val="Normal"/>
    <w:link w:val="CitationintenseCar"/>
    <w:uiPriority w:val="30"/>
    <w:qFormat/>
    <w:rsid w:val="008136EE"/>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8136EE"/>
    <w:rPr>
      <w:i/>
      <w:iCs/>
      <w:color w:val="4F81BD" w:themeColor="accent1"/>
      <w:sz w:val="20"/>
      <w:szCs w:val="20"/>
    </w:rPr>
  </w:style>
  <w:style w:type="character" w:styleId="Emphaseple">
    <w:name w:val="Subtle Emphasis"/>
    <w:uiPriority w:val="19"/>
    <w:qFormat/>
    <w:rsid w:val="008136EE"/>
    <w:rPr>
      <w:i/>
      <w:iCs/>
      <w:color w:val="243F60" w:themeColor="accent1" w:themeShade="7F"/>
    </w:rPr>
  </w:style>
  <w:style w:type="character" w:styleId="Emphaseintense">
    <w:name w:val="Intense Emphasis"/>
    <w:uiPriority w:val="21"/>
    <w:qFormat/>
    <w:rsid w:val="008136EE"/>
    <w:rPr>
      <w:b/>
      <w:bCs/>
      <w:caps/>
      <w:color w:val="243F60" w:themeColor="accent1" w:themeShade="7F"/>
      <w:spacing w:val="10"/>
    </w:rPr>
  </w:style>
  <w:style w:type="character" w:styleId="Rfrenceple">
    <w:name w:val="Subtle Reference"/>
    <w:uiPriority w:val="31"/>
    <w:qFormat/>
    <w:rsid w:val="008136EE"/>
    <w:rPr>
      <w:b/>
      <w:bCs/>
      <w:color w:val="4F81BD" w:themeColor="accent1"/>
    </w:rPr>
  </w:style>
  <w:style w:type="character" w:styleId="Rfrenceintense">
    <w:name w:val="Intense Reference"/>
    <w:uiPriority w:val="32"/>
    <w:qFormat/>
    <w:rsid w:val="008136EE"/>
    <w:rPr>
      <w:b/>
      <w:bCs/>
      <w:i/>
      <w:iCs/>
      <w:caps/>
      <w:color w:val="4F81BD" w:themeColor="accent1"/>
    </w:rPr>
  </w:style>
  <w:style w:type="character" w:styleId="Titredulivre">
    <w:name w:val="Book Title"/>
    <w:uiPriority w:val="33"/>
    <w:qFormat/>
    <w:rsid w:val="008136EE"/>
    <w:rPr>
      <w:b/>
      <w:bCs/>
      <w:i/>
      <w:iCs/>
      <w:spacing w:val="9"/>
    </w:rPr>
  </w:style>
  <w:style w:type="paragraph" w:styleId="En-ttedetabledesmatires">
    <w:name w:val="TOC Heading"/>
    <w:basedOn w:val="Titre1"/>
    <w:next w:val="Normal"/>
    <w:uiPriority w:val="39"/>
    <w:semiHidden/>
    <w:unhideWhenUsed/>
    <w:qFormat/>
    <w:rsid w:val="008136EE"/>
    <w:pPr>
      <w:outlineLvl w:val="9"/>
    </w:pPr>
  </w:style>
  <w:style w:type="paragraph" w:customStyle="1" w:styleId="image">
    <w:name w:val="image"/>
    <w:basedOn w:val="Normal"/>
    <w:qFormat/>
    <w:rsid w:val="008136EE"/>
    <w:pPr>
      <w:jc w:val="center"/>
    </w:pPr>
    <w:rPr>
      <w:noProo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diagramLayout" Target="diagrams/layout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wm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6.png"/><Relationship Id="rId22"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01044C-0823-48F8-820A-9A3F3C107FFB}" type="doc">
      <dgm:prSet loTypeId="urn:microsoft.com/office/officeart/2005/8/layout/hList1" loCatId="list" qsTypeId="urn:microsoft.com/office/officeart/2005/8/quickstyle/simple4" qsCatId="simple" csTypeId="urn:microsoft.com/office/officeart/2005/8/colors/accent1_2" csCatId="accent1" phldr="1"/>
      <dgm:spPr/>
      <dgm:t>
        <a:bodyPr/>
        <a:lstStyle/>
        <a:p>
          <a:endParaRPr lang="fr-FR"/>
        </a:p>
      </dgm:t>
    </dgm:pt>
    <dgm:pt modelId="{0FDBA45C-3390-4CA7-B94F-6DE78AB12536}">
      <dgm:prSet phldrT="[Texte]"/>
      <dgm:spPr/>
      <dgm:t>
        <a:bodyPr/>
        <a:lstStyle/>
        <a:p>
          <a:r>
            <a:rPr lang="fr-FR"/>
            <a:t>Compte</a:t>
          </a:r>
        </a:p>
      </dgm:t>
    </dgm:pt>
    <dgm:pt modelId="{AB026095-2CA3-4B92-9CC5-81803869A2F2}" type="parTrans" cxnId="{0831EC41-7D1C-4319-B315-43BC14746647}">
      <dgm:prSet/>
      <dgm:spPr/>
      <dgm:t>
        <a:bodyPr/>
        <a:lstStyle/>
        <a:p>
          <a:endParaRPr lang="fr-FR"/>
        </a:p>
      </dgm:t>
    </dgm:pt>
    <dgm:pt modelId="{1AB88D03-E77F-4A09-9511-249196CEA683}" type="sibTrans" cxnId="{0831EC41-7D1C-4319-B315-43BC14746647}">
      <dgm:prSet/>
      <dgm:spPr/>
      <dgm:t>
        <a:bodyPr/>
        <a:lstStyle/>
        <a:p>
          <a:endParaRPr lang="fr-FR"/>
        </a:p>
      </dgm:t>
    </dgm:pt>
    <dgm:pt modelId="{44D8AEB8-7E47-46A5-8C13-750C83DA5539}">
      <dgm:prSet phldrT="[Texte]"/>
      <dgm:spPr/>
      <dgm:t>
        <a:bodyPr/>
        <a:lstStyle/>
        <a:p>
          <a:r>
            <a:rPr lang="fr-FR"/>
            <a:t>id</a:t>
          </a:r>
        </a:p>
      </dgm:t>
    </dgm:pt>
    <dgm:pt modelId="{507DA5E5-02FB-40D2-B49B-3E0A90A40B28}" type="parTrans" cxnId="{59D430EB-F1E0-4E23-8411-AEB48CD9B997}">
      <dgm:prSet/>
      <dgm:spPr/>
      <dgm:t>
        <a:bodyPr/>
        <a:lstStyle/>
        <a:p>
          <a:endParaRPr lang="fr-FR"/>
        </a:p>
      </dgm:t>
    </dgm:pt>
    <dgm:pt modelId="{FEB88AB2-D95B-4CDD-90A4-B2ADE1948E94}" type="sibTrans" cxnId="{59D430EB-F1E0-4E23-8411-AEB48CD9B997}">
      <dgm:prSet/>
      <dgm:spPr/>
      <dgm:t>
        <a:bodyPr/>
        <a:lstStyle/>
        <a:p>
          <a:endParaRPr lang="fr-FR"/>
        </a:p>
      </dgm:t>
    </dgm:pt>
    <dgm:pt modelId="{CE103C59-32D9-4D52-81D3-D206ADA47D57}">
      <dgm:prSet phldrT="[Texte]"/>
      <dgm:spPr/>
      <dgm:t>
        <a:bodyPr/>
        <a:lstStyle/>
        <a:p>
          <a:r>
            <a:rPr lang="fr-FR"/>
            <a:t>Alarme</a:t>
          </a:r>
        </a:p>
      </dgm:t>
    </dgm:pt>
    <dgm:pt modelId="{04A9160C-7A5D-48E4-B59C-5C481D290E4E}" type="parTrans" cxnId="{C77D99C0-B1DD-4EC9-8459-B10E046C394D}">
      <dgm:prSet/>
      <dgm:spPr/>
      <dgm:t>
        <a:bodyPr/>
        <a:lstStyle/>
        <a:p>
          <a:endParaRPr lang="fr-FR"/>
        </a:p>
      </dgm:t>
    </dgm:pt>
    <dgm:pt modelId="{0776B764-19D8-4C4F-A24C-D23948BCA054}" type="sibTrans" cxnId="{C77D99C0-B1DD-4EC9-8459-B10E046C394D}">
      <dgm:prSet/>
      <dgm:spPr/>
      <dgm:t>
        <a:bodyPr/>
        <a:lstStyle/>
        <a:p>
          <a:endParaRPr lang="fr-FR"/>
        </a:p>
      </dgm:t>
    </dgm:pt>
    <dgm:pt modelId="{30AE7E7B-C747-4544-B704-054F59580E1C}">
      <dgm:prSet phldrT="[Texte]"/>
      <dgm:spPr/>
      <dgm:t>
        <a:bodyPr/>
        <a:lstStyle/>
        <a:p>
          <a:r>
            <a:rPr lang="fr-FR"/>
            <a:t>Utilisateur</a:t>
          </a:r>
        </a:p>
      </dgm:t>
    </dgm:pt>
    <dgm:pt modelId="{93CA8F03-85F6-4876-9CE9-CED26EF5C518}" type="parTrans" cxnId="{F0A7B414-6B2A-4B61-9E35-33324D004F0D}">
      <dgm:prSet/>
      <dgm:spPr/>
      <dgm:t>
        <a:bodyPr/>
        <a:lstStyle/>
        <a:p>
          <a:endParaRPr lang="fr-FR"/>
        </a:p>
      </dgm:t>
    </dgm:pt>
    <dgm:pt modelId="{1DF1828B-7F2F-44C3-BDD5-44CF20EB26A8}" type="sibTrans" cxnId="{F0A7B414-6B2A-4B61-9E35-33324D004F0D}">
      <dgm:prSet/>
      <dgm:spPr/>
      <dgm:t>
        <a:bodyPr/>
        <a:lstStyle/>
        <a:p>
          <a:endParaRPr lang="fr-FR"/>
        </a:p>
      </dgm:t>
    </dgm:pt>
    <dgm:pt modelId="{3BC73F29-51E6-4B96-833D-4DED1379FEC7}">
      <dgm:prSet phldrT="[Texte]"/>
      <dgm:spPr/>
      <dgm:t>
        <a:bodyPr/>
        <a:lstStyle/>
        <a:p>
          <a:r>
            <a:rPr lang="fr-FR"/>
            <a:t>Action</a:t>
          </a:r>
        </a:p>
      </dgm:t>
    </dgm:pt>
    <dgm:pt modelId="{56AD7C52-1505-4A05-8698-2ECF8587EFDC}" type="parTrans" cxnId="{AD73FDC5-B712-464D-A092-0868F0472E48}">
      <dgm:prSet/>
      <dgm:spPr/>
      <dgm:t>
        <a:bodyPr/>
        <a:lstStyle/>
        <a:p>
          <a:endParaRPr lang="fr-FR"/>
        </a:p>
      </dgm:t>
    </dgm:pt>
    <dgm:pt modelId="{9D5212C8-F97C-4528-BBE1-E93565748CA1}" type="sibTrans" cxnId="{AD73FDC5-B712-464D-A092-0868F0472E48}">
      <dgm:prSet/>
      <dgm:spPr/>
      <dgm:t>
        <a:bodyPr/>
        <a:lstStyle/>
        <a:p>
          <a:endParaRPr lang="fr-FR"/>
        </a:p>
      </dgm:t>
    </dgm:pt>
    <dgm:pt modelId="{9E5C4063-4FB8-4F31-A0E7-8C9D4DDD86E8}">
      <dgm:prSet phldrT="[Texte]"/>
      <dgm:spPr/>
      <dgm:t>
        <a:bodyPr/>
        <a:lstStyle/>
        <a:p>
          <a:r>
            <a:rPr lang="fr-FR"/>
            <a:t>id_compte</a:t>
          </a:r>
        </a:p>
      </dgm:t>
    </dgm:pt>
    <dgm:pt modelId="{80D25F3E-4210-4DE8-A3E5-C5EDF117326A}" type="parTrans" cxnId="{9AF5C8DE-9F5F-4676-8B8C-BBC9D8BF2BC7}">
      <dgm:prSet/>
      <dgm:spPr/>
      <dgm:t>
        <a:bodyPr/>
        <a:lstStyle/>
        <a:p>
          <a:endParaRPr lang="fr-FR"/>
        </a:p>
      </dgm:t>
    </dgm:pt>
    <dgm:pt modelId="{1C9C11AB-6DC4-44A1-B042-3D6C0B9DAF72}" type="sibTrans" cxnId="{9AF5C8DE-9F5F-4676-8B8C-BBC9D8BF2BC7}">
      <dgm:prSet/>
      <dgm:spPr/>
      <dgm:t>
        <a:bodyPr/>
        <a:lstStyle/>
        <a:p>
          <a:endParaRPr lang="fr-FR"/>
        </a:p>
      </dgm:t>
    </dgm:pt>
    <dgm:pt modelId="{EEAB7C0E-5D78-4577-9895-092DA98231F8}">
      <dgm:prSet phldrT="[Texte]"/>
      <dgm:spPr/>
      <dgm:t>
        <a:bodyPr/>
        <a:lstStyle/>
        <a:p>
          <a:r>
            <a:rPr lang="fr-FR"/>
            <a:t>id_titre</a:t>
          </a:r>
        </a:p>
      </dgm:t>
    </dgm:pt>
    <dgm:pt modelId="{586B7C7E-A052-4964-85FB-AB6051E2EE90}" type="parTrans" cxnId="{E8B61664-69B3-48EB-8A89-AC66C6A05689}">
      <dgm:prSet/>
      <dgm:spPr/>
      <dgm:t>
        <a:bodyPr/>
        <a:lstStyle/>
        <a:p>
          <a:endParaRPr lang="fr-FR"/>
        </a:p>
      </dgm:t>
    </dgm:pt>
    <dgm:pt modelId="{954F52DC-AD33-47C7-ADBB-26083B680FBA}" type="sibTrans" cxnId="{E8B61664-69B3-48EB-8A89-AC66C6A05689}">
      <dgm:prSet/>
      <dgm:spPr/>
      <dgm:t>
        <a:bodyPr/>
        <a:lstStyle/>
        <a:p>
          <a:endParaRPr lang="fr-FR"/>
        </a:p>
      </dgm:t>
    </dgm:pt>
    <dgm:pt modelId="{B3B872C6-7F3E-423E-83A5-EF6AB7C0F50E}">
      <dgm:prSet phldrT="[Texte]"/>
      <dgm:spPr/>
      <dgm:t>
        <a:bodyPr/>
        <a:lstStyle/>
        <a:p>
          <a:r>
            <a:rPr lang="fr-FR"/>
            <a:t>num</a:t>
          </a:r>
        </a:p>
      </dgm:t>
    </dgm:pt>
    <dgm:pt modelId="{29CE56C8-44E4-47F2-A0B6-54BCE840C6C5}" type="parTrans" cxnId="{872BA95E-E04E-4102-B71F-DDA217F3BBC1}">
      <dgm:prSet/>
      <dgm:spPr/>
      <dgm:t>
        <a:bodyPr/>
        <a:lstStyle/>
        <a:p>
          <a:endParaRPr lang="fr-FR"/>
        </a:p>
      </dgm:t>
    </dgm:pt>
    <dgm:pt modelId="{86FAEBBF-A0A2-44A6-8D54-4554E0156970}" type="sibTrans" cxnId="{872BA95E-E04E-4102-B71F-DDA217F3BBC1}">
      <dgm:prSet/>
      <dgm:spPr/>
      <dgm:t>
        <a:bodyPr/>
        <a:lstStyle/>
        <a:p>
          <a:endParaRPr lang="fr-FR"/>
        </a:p>
      </dgm:t>
    </dgm:pt>
    <dgm:pt modelId="{F0081FDF-7D14-4070-A493-A3D7BB0DFE6E}">
      <dgm:prSet phldrT="[Texte]"/>
      <dgm:spPr/>
      <dgm:t>
        <a:bodyPr/>
        <a:lstStyle/>
        <a:p>
          <a:r>
            <a:rPr lang="fr-FR"/>
            <a:t>cash</a:t>
          </a:r>
        </a:p>
      </dgm:t>
    </dgm:pt>
    <dgm:pt modelId="{64B49449-A965-44C5-A3C7-C1BF572B5C62}" type="parTrans" cxnId="{F10D45CB-F918-4ED0-8057-0965F579C366}">
      <dgm:prSet/>
      <dgm:spPr/>
      <dgm:t>
        <a:bodyPr/>
        <a:lstStyle/>
        <a:p>
          <a:endParaRPr lang="fr-FR"/>
        </a:p>
      </dgm:t>
    </dgm:pt>
    <dgm:pt modelId="{4CF0DEB9-C70F-4F1F-933B-8EF9AB145D97}" type="sibTrans" cxnId="{F10D45CB-F918-4ED0-8057-0965F579C366}">
      <dgm:prSet/>
      <dgm:spPr/>
      <dgm:t>
        <a:bodyPr/>
        <a:lstStyle/>
        <a:p>
          <a:endParaRPr lang="fr-FR"/>
        </a:p>
      </dgm:t>
    </dgm:pt>
    <dgm:pt modelId="{14FA5A27-A149-400B-9570-9A302BEB2441}">
      <dgm:prSet phldrT="[Texte]"/>
      <dgm:spPr/>
      <dgm:t>
        <a:bodyPr/>
        <a:lstStyle/>
        <a:p>
          <a:r>
            <a:rPr lang="fr-FR"/>
            <a:t>id_utilisateur</a:t>
          </a:r>
        </a:p>
      </dgm:t>
    </dgm:pt>
    <dgm:pt modelId="{A9571834-36BF-4391-A412-61E63749E138}" type="parTrans" cxnId="{9783F3FF-D9BF-4B47-AD94-CDC59AA07FBD}">
      <dgm:prSet/>
      <dgm:spPr/>
      <dgm:t>
        <a:bodyPr/>
        <a:lstStyle/>
        <a:p>
          <a:endParaRPr lang="fr-FR"/>
        </a:p>
      </dgm:t>
    </dgm:pt>
    <dgm:pt modelId="{6C77E73B-7E1F-439A-B2FC-8EEF72F6C4DB}" type="sibTrans" cxnId="{9783F3FF-D9BF-4B47-AD94-CDC59AA07FBD}">
      <dgm:prSet/>
      <dgm:spPr/>
      <dgm:t>
        <a:bodyPr/>
        <a:lstStyle/>
        <a:p>
          <a:endParaRPr lang="fr-FR"/>
        </a:p>
      </dgm:t>
    </dgm:pt>
    <dgm:pt modelId="{5A96F93D-96EC-4466-92B9-FF5008D9F36D}">
      <dgm:prSet phldrT="[Texte]"/>
      <dgm:spPr/>
      <dgm:t>
        <a:bodyPr/>
        <a:lstStyle/>
        <a:p>
          <a:r>
            <a:rPr lang="fr-FR"/>
            <a:t>id</a:t>
          </a:r>
        </a:p>
      </dgm:t>
    </dgm:pt>
    <dgm:pt modelId="{5AC8C221-90D3-401E-A772-84BBE39B614E}" type="parTrans" cxnId="{8AFD2044-4669-4702-8590-5A2F5B23E6EB}">
      <dgm:prSet/>
      <dgm:spPr/>
      <dgm:t>
        <a:bodyPr/>
        <a:lstStyle/>
        <a:p>
          <a:endParaRPr lang="fr-FR"/>
        </a:p>
      </dgm:t>
    </dgm:pt>
    <dgm:pt modelId="{D62A1711-B7A1-4C9F-AA68-B31C11D2A2FB}" type="sibTrans" cxnId="{8AFD2044-4669-4702-8590-5A2F5B23E6EB}">
      <dgm:prSet/>
      <dgm:spPr/>
      <dgm:t>
        <a:bodyPr/>
        <a:lstStyle/>
        <a:p>
          <a:endParaRPr lang="fr-FR"/>
        </a:p>
      </dgm:t>
    </dgm:pt>
    <dgm:pt modelId="{5F064886-3BE9-4C2D-B10D-87763403F2A4}">
      <dgm:prSet phldrT="[Texte]"/>
      <dgm:spPr/>
      <dgm:t>
        <a:bodyPr/>
        <a:lstStyle/>
        <a:p>
          <a:r>
            <a:rPr lang="fr-FR"/>
            <a:t>type</a:t>
          </a:r>
        </a:p>
      </dgm:t>
    </dgm:pt>
    <dgm:pt modelId="{385C56B3-D985-49A8-847D-1655C5B6E9F5}" type="parTrans" cxnId="{1D3DC9F0-E40D-493E-BC2C-BA97F1DA8E65}">
      <dgm:prSet/>
      <dgm:spPr/>
      <dgm:t>
        <a:bodyPr/>
        <a:lstStyle/>
        <a:p>
          <a:endParaRPr lang="fr-FR"/>
        </a:p>
      </dgm:t>
    </dgm:pt>
    <dgm:pt modelId="{1BFD6F44-B7E2-4917-885B-E14383AC957F}" type="sibTrans" cxnId="{1D3DC9F0-E40D-493E-BC2C-BA97F1DA8E65}">
      <dgm:prSet/>
      <dgm:spPr/>
      <dgm:t>
        <a:bodyPr/>
        <a:lstStyle/>
        <a:p>
          <a:endParaRPr lang="fr-FR"/>
        </a:p>
      </dgm:t>
    </dgm:pt>
    <dgm:pt modelId="{5F04F9E3-C655-4C83-8C23-7958150AEDC3}">
      <dgm:prSet phldrT="[Texte]"/>
      <dgm:spPr/>
      <dgm:t>
        <a:bodyPr/>
        <a:lstStyle/>
        <a:p>
          <a:r>
            <a:rPr lang="fr-FR"/>
            <a:t>seuil</a:t>
          </a:r>
        </a:p>
      </dgm:t>
    </dgm:pt>
    <dgm:pt modelId="{BBF5833D-0231-40F2-BA49-2969D660556D}" type="parTrans" cxnId="{AE91D48A-5215-4CCE-9049-3E89AAD47A43}">
      <dgm:prSet/>
      <dgm:spPr/>
      <dgm:t>
        <a:bodyPr/>
        <a:lstStyle/>
        <a:p>
          <a:endParaRPr lang="fr-FR"/>
        </a:p>
      </dgm:t>
    </dgm:pt>
    <dgm:pt modelId="{C6E7B9EA-CD4E-47AF-944D-D653EEA853B6}" type="sibTrans" cxnId="{AE91D48A-5215-4CCE-9049-3E89AAD47A43}">
      <dgm:prSet/>
      <dgm:spPr/>
      <dgm:t>
        <a:bodyPr/>
        <a:lstStyle/>
        <a:p>
          <a:endParaRPr lang="fr-FR"/>
        </a:p>
      </dgm:t>
    </dgm:pt>
    <dgm:pt modelId="{3CEE95F9-2717-49A3-93D9-E7EBB86A1C3D}">
      <dgm:prSet phldrT="[Texte]"/>
      <dgm:spPr/>
      <dgm:t>
        <a:bodyPr/>
        <a:lstStyle/>
        <a:p>
          <a:r>
            <a:rPr lang="fr-FR"/>
            <a:t>id_compte</a:t>
          </a:r>
        </a:p>
      </dgm:t>
    </dgm:pt>
    <dgm:pt modelId="{710BF7D8-2540-42CB-A75A-F002FA43FE3A}" type="parTrans" cxnId="{A600DCB6-FB5F-496D-B291-79BA02DE11DC}">
      <dgm:prSet/>
      <dgm:spPr/>
      <dgm:t>
        <a:bodyPr/>
        <a:lstStyle/>
        <a:p>
          <a:endParaRPr lang="fr-FR"/>
        </a:p>
      </dgm:t>
    </dgm:pt>
    <dgm:pt modelId="{3D27B803-683D-4125-9B4C-F1BCF996C4BF}" type="sibTrans" cxnId="{A600DCB6-FB5F-496D-B291-79BA02DE11DC}">
      <dgm:prSet/>
      <dgm:spPr/>
      <dgm:t>
        <a:bodyPr/>
        <a:lstStyle/>
        <a:p>
          <a:endParaRPr lang="fr-FR"/>
        </a:p>
      </dgm:t>
    </dgm:pt>
    <dgm:pt modelId="{F3F64795-9C18-412F-B268-8C0015BA0DC1}">
      <dgm:prSet phldrT="[Texte]"/>
      <dgm:spPr/>
      <dgm:t>
        <a:bodyPr/>
        <a:lstStyle/>
        <a:p>
          <a:r>
            <a:rPr lang="fr-FR"/>
            <a:t>id</a:t>
          </a:r>
        </a:p>
      </dgm:t>
    </dgm:pt>
    <dgm:pt modelId="{59407E65-412F-4997-B811-5C1B7C456277}" type="parTrans" cxnId="{0E78DA4B-17FB-4D70-9C98-EB8507734965}">
      <dgm:prSet/>
      <dgm:spPr/>
      <dgm:t>
        <a:bodyPr/>
        <a:lstStyle/>
        <a:p>
          <a:endParaRPr lang="fr-FR"/>
        </a:p>
      </dgm:t>
    </dgm:pt>
    <dgm:pt modelId="{DFF03B70-44D1-4907-9A42-8F01416737DF}" type="sibTrans" cxnId="{0E78DA4B-17FB-4D70-9C98-EB8507734965}">
      <dgm:prSet/>
      <dgm:spPr/>
      <dgm:t>
        <a:bodyPr/>
        <a:lstStyle/>
        <a:p>
          <a:endParaRPr lang="fr-FR"/>
        </a:p>
      </dgm:t>
    </dgm:pt>
    <dgm:pt modelId="{A5FBAC04-50A3-4C27-AD4D-A973188DB074}">
      <dgm:prSet phldrT="[Texte]"/>
      <dgm:spPr/>
      <dgm:t>
        <a:bodyPr/>
        <a:lstStyle/>
        <a:p>
          <a:r>
            <a:rPr lang="fr-FR"/>
            <a:t>nom</a:t>
          </a:r>
        </a:p>
      </dgm:t>
    </dgm:pt>
    <dgm:pt modelId="{E576423E-5B8A-43D3-86FB-708CA0DCA852}" type="parTrans" cxnId="{7D4D0EE7-530F-4956-A1EA-0CFCDD9A62F1}">
      <dgm:prSet/>
      <dgm:spPr/>
      <dgm:t>
        <a:bodyPr/>
        <a:lstStyle/>
        <a:p>
          <a:endParaRPr lang="fr-FR"/>
        </a:p>
      </dgm:t>
    </dgm:pt>
    <dgm:pt modelId="{2526193B-8D06-43C6-A417-88A40F5227DA}" type="sibTrans" cxnId="{7D4D0EE7-530F-4956-A1EA-0CFCDD9A62F1}">
      <dgm:prSet/>
      <dgm:spPr/>
      <dgm:t>
        <a:bodyPr/>
        <a:lstStyle/>
        <a:p>
          <a:endParaRPr lang="fr-FR"/>
        </a:p>
      </dgm:t>
    </dgm:pt>
    <dgm:pt modelId="{32798AF8-59A5-4B17-B9CF-EA5BF811C984}">
      <dgm:prSet phldrT="[Texte]"/>
      <dgm:spPr/>
      <dgm:t>
        <a:bodyPr/>
        <a:lstStyle/>
        <a:p>
          <a:r>
            <a:rPr lang="fr-FR"/>
            <a:t>prenom</a:t>
          </a:r>
        </a:p>
      </dgm:t>
    </dgm:pt>
    <dgm:pt modelId="{B9BFF277-6D84-4F10-9D02-5E3589D7D43C}" type="parTrans" cxnId="{E6257E94-BB0F-463C-BB10-A06D30230813}">
      <dgm:prSet/>
      <dgm:spPr/>
      <dgm:t>
        <a:bodyPr/>
        <a:lstStyle/>
        <a:p>
          <a:endParaRPr lang="fr-FR"/>
        </a:p>
      </dgm:t>
    </dgm:pt>
    <dgm:pt modelId="{88CF1413-590B-45BB-AD31-C619965F000B}" type="sibTrans" cxnId="{E6257E94-BB0F-463C-BB10-A06D30230813}">
      <dgm:prSet/>
      <dgm:spPr/>
      <dgm:t>
        <a:bodyPr/>
        <a:lstStyle/>
        <a:p>
          <a:endParaRPr lang="fr-FR"/>
        </a:p>
      </dgm:t>
    </dgm:pt>
    <dgm:pt modelId="{1F345C54-8266-48F0-876A-2F2F654E9998}">
      <dgm:prSet phldrT="[Texte]"/>
      <dgm:spPr/>
      <dgm:t>
        <a:bodyPr/>
        <a:lstStyle/>
        <a:p>
          <a:r>
            <a:rPr lang="fr-FR"/>
            <a:t>login</a:t>
          </a:r>
        </a:p>
      </dgm:t>
    </dgm:pt>
    <dgm:pt modelId="{F509A62F-CB4C-4A78-A5E9-BCA502DD02E3}" type="parTrans" cxnId="{A9D56075-4D52-47CE-A72F-8780DF74AE5F}">
      <dgm:prSet/>
      <dgm:spPr/>
      <dgm:t>
        <a:bodyPr/>
        <a:lstStyle/>
        <a:p>
          <a:endParaRPr lang="fr-FR"/>
        </a:p>
      </dgm:t>
    </dgm:pt>
    <dgm:pt modelId="{847869A8-74E0-4DBE-ADC1-599BE1C8EDB4}" type="sibTrans" cxnId="{A9D56075-4D52-47CE-A72F-8780DF74AE5F}">
      <dgm:prSet/>
      <dgm:spPr/>
      <dgm:t>
        <a:bodyPr/>
        <a:lstStyle/>
        <a:p>
          <a:endParaRPr lang="fr-FR"/>
        </a:p>
      </dgm:t>
    </dgm:pt>
    <dgm:pt modelId="{40A668D0-66EB-488E-89BB-EE995528790C}">
      <dgm:prSet phldrT="[Texte]"/>
      <dgm:spPr/>
      <dgm:t>
        <a:bodyPr/>
        <a:lstStyle/>
        <a:p>
          <a:r>
            <a:rPr lang="fr-FR"/>
            <a:t>mdp</a:t>
          </a:r>
        </a:p>
      </dgm:t>
    </dgm:pt>
    <dgm:pt modelId="{EC00E168-33A6-4AD1-AC71-A830818FFCEC}" type="parTrans" cxnId="{DD52900C-7A56-477D-A5F5-DBDF5A303710}">
      <dgm:prSet/>
      <dgm:spPr/>
      <dgm:t>
        <a:bodyPr/>
        <a:lstStyle/>
        <a:p>
          <a:endParaRPr lang="fr-FR"/>
        </a:p>
      </dgm:t>
    </dgm:pt>
    <dgm:pt modelId="{16431B01-0849-4D74-8E06-E1E70EFD93DC}" type="sibTrans" cxnId="{DD52900C-7A56-477D-A5F5-DBDF5A303710}">
      <dgm:prSet/>
      <dgm:spPr/>
      <dgm:t>
        <a:bodyPr/>
        <a:lstStyle/>
        <a:p>
          <a:endParaRPr lang="fr-FR"/>
        </a:p>
      </dgm:t>
    </dgm:pt>
    <dgm:pt modelId="{0F03C1F9-1CA9-4720-ACA2-31B60DD89EE4}">
      <dgm:prSet phldrT="[Texte]"/>
      <dgm:spPr/>
      <dgm:t>
        <a:bodyPr/>
        <a:lstStyle/>
        <a:p>
          <a:r>
            <a:rPr lang="fr-FR"/>
            <a:t>role</a:t>
          </a:r>
        </a:p>
      </dgm:t>
    </dgm:pt>
    <dgm:pt modelId="{C55E9370-8A5B-4B57-BD80-B1E166B6F6B0}" type="parTrans" cxnId="{03E48410-E5F1-43AC-9F77-86CC060E71B6}">
      <dgm:prSet/>
      <dgm:spPr/>
      <dgm:t>
        <a:bodyPr/>
        <a:lstStyle/>
        <a:p>
          <a:endParaRPr lang="fr-FR"/>
        </a:p>
      </dgm:t>
    </dgm:pt>
    <dgm:pt modelId="{5ABBA9F6-7E0D-4AC4-B2B8-857AEA698014}" type="sibTrans" cxnId="{03E48410-E5F1-43AC-9F77-86CC060E71B6}">
      <dgm:prSet/>
      <dgm:spPr/>
      <dgm:t>
        <a:bodyPr/>
        <a:lstStyle/>
        <a:p>
          <a:endParaRPr lang="fr-FR"/>
        </a:p>
      </dgm:t>
    </dgm:pt>
    <dgm:pt modelId="{C478B801-00A5-44CE-ABB5-C237A96C359A}">
      <dgm:prSet phldrT="[Texte]"/>
      <dgm:spPr/>
      <dgm:t>
        <a:bodyPr/>
        <a:lstStyle/>
        <a:p>
          <a:r>
            <a:rPr lang="fr-FR"/>
            <a:t>Titre</a:t>
          </a:r>
        </a:p>
      </dgm:t>
    </dgm:pt>
    <dgm:pt modelId="{C369D521-7D34-4559-AC44-17582F9C069B}" type="parTrans" cxnId="{F872CA4F-6602-4B82-A81B-3274FE1210C7}">
      <dgm:prSet/>
      <dgm:spPr/>
      <dgm:t>
        <a:bodyPr/>
        <a:lstStyle/>
        <a:p>
          <a:endParaRPr lang="fr-FR"/>
        </a:p>
      </dgm:t>
    </dgm:pt>
    <dgm:pt modelId="{68185A0D-2EF6-485E-9069-BF012A22CB95}" type="sibTrans" cxnId="{F872CA4F-6602-4B82-A81B-3274FE1210C7}">
      <dgm:prSet/>
      <dgm:spPr/>
      <dgm:t>
        <a:bodyPr/>
        <a:lstStyle/>
        <a:p>
          <a:endParaRPr lang="fr-FR"/>
        </a:p>
      </dgm:t>
    </dgm:pt>
    <dgm:pt modelId="{CDF32F07-37B8-4DAF-A1B2-4F57FA55EB9F}">
      <dgm:prSet phldrT="[Texte]"/>
      <dgm:spPr/>
      <dgm:t>
        <a:bodyPr/>
        <a:lstStyle/>
        <a:p>
          <a:r>
            <a:rPr lang="fr-FR"/>
            <a:t>id</a:t>
          </a:r>
        </a:p>
      </dgm:t>
    </dgm:pt>
    <dgm:pt modelId="{F502CEBB-5C92-4507-A769-6830037C1BE1}" type="parTrans" cxnId="{729C55C8-6CD3-4A68-9101-5B03B9174289}">
      <dgm:prSet/>
      <dgm:spPr/>
      <dgm:t>
        <a:bodyPr/>
        <a:lstStyle/>
        <a:p>
          <a:endParaRPr lang="fr-FR"/>
        </a:p>
      </dgm:t>
    </dgm:pt>
    <dgm:pt modelId="{4A7B396A-BC68-418B-B954-1C6EE35A2F9B}" type="sibTrans" cxnId="{729C55C8-6CD3-4A68-9101-5B03B9174289}">
      <dgm:prSet/>
      <dgm:spPr/>
      <dgm:t>
        <a:bodyPr/>
        <a:lstStyle/>
        <a:p>
          <a:endParaRPr lang="fr-FR"/>
        </a:p>
      </dgm:t>
    </dgm:pt>
    <dgm:pt modelId="{68C658FD-C292-4B82-8129-E9AA3D68C9E8}">
      <dgm:prSet phldrT="[Texte]"/>
      <dgm:spPr/>
      <dgm:t>
        <a:bodyPr/>
        <a:lstStyle/>
        <a:p>
          <a:r>
            <a:rPr lang="fr-FR"/>
            <a:t>libelle</a:t>
          </a:r>
        </a:p>
      </dgm:t>
    </dgm:pt>
    <dgm:pt modelId="{FC190118-9AD5-4A48-8009-4F68EB34DDEF}" type="parTrans" cxnId="{F3FC3B3E-AAF7-4BBE-B736-439084E1506E}">
      <dgm:prSet/>
      <dgm:spPr/>
      <dgm:t>
        <a:bodyPr/>
        <a:lstStyle/>
        <a:p>
          <a:endParaRPr lang="fr-FR"/>
        </a:p>
      </dgm:t>
    </dgm:pt>
    <dgm:pt modelId="{98DAF3D1-59E9-446A-9592-E8C43149B480}" type="sibTrans" cxnId="{F3FC3B3E-AAF7-4BBE-B736-439084E1506E}">
      <dgm:prSet/>
      <dgm:spPr/>
      <dgm:t>
        <a:bodyPr/>
        <a:lstStyle/>
        <a:p>
          <a:endParaRPr lang="fr-FR"/>
        </a:p>
      </dgm:t>
    </dgm:pt>
    <dgm:pt modelId="{5E7E7DD8-B6FF-4F51-B4BA-4050B1065A0F}">
      <dgm:prSet phldrT="[Texte]"/>
      <dgm:spPr/>
      <dgm:t>
        <a:bodyPr/>
        <a:lstStyle/>
        <a:p>
          <a:r>
            <a:rPr lang="fr-FR"/>
            <a:t>date_intro</a:t>
          </a:r>
        </a:p>
      </dgm:t>
    </dgm:pt>
    <dgm:pt modelId="{43291A84-952D-459C-9011-2BFD31D15DAD}" type="parTrans" cxnId="{C08214FD-6A27-4D05-8B81-3375D2856536}">
      <dgm:prSet/>
      <dgm:spPr/>
      <dgm:t>
        <a:bodyPr/>
        <a:lstStyle/>
        <a:p>
          <a:endParaRPr lang="fr-FR"/>
        </a:p>
      </dgm:t>
    </dgm:pt>
    <dgm:pt modelId="{820861B5-A95F-4314-960C-F8C2FB8C02C3}" type="sibTrans" cxnId="{C08214FD-6A27-4D05-8B81-3375D2856536}">
      <dgm:prSet/>
      <dgm:spPr/>
      <dgm:t>
        <a:bodyPr/>
        <a:lstStyle/>
        <a:p>
          <a:endParaRPr lang="fr-FR"/>
        </a:p>
      </dgm:t>
    </dgm:pt>
    <dgm:pt modelId="{17727CC9-B9AB-4E8A-AE35-0345B5E8A4AB}">
      <dgm:prSet phldrT="[Texte]"/>
      <dgm:spPr/>
      <dgm:t>
        <a:bodyPr/>
        <a:lstStyle/>
        <a:p>
          <a:r>
            <a:rPr lang="fr-FR"/>
            <a:t>cours_intro</a:t>
          </a:r>
        </a:p>
      </dgm:t>
    </dgm:pt>
    <dgm:pt modelId="{BB726BFC-C26D-4F1D-8FA0-E833E45409E4}" type="parTrans" cxnId="{DDC6182E-C143-48AB-9DC1-48428A666969}">
      <dgm:prSet/>
      <dgm:spPr/>
      <dgm:t>
        <a:bodyPr/>
        <a:lstStyle/>
        <a:p>
          <a:endParaRPr lang="fr-FR"/>
        </a:p>
      </dgm:t>
    </dgm:pt>
    <dgm:pt modelId="{A7BB14EC-5B0F-4BC8-BB4A-662A4EBE4244}" type="sibTrans" cxnId="{DDC6182E-C143-48AB-9DC1-48428A666969}">
      <dgm:prSet/>
      <dgm:spPr/>
      <dgm:t>
        <a:bodyPr/>
        <a:lstStyle/>
        <a:p>
          <a:endParaRPr lang="fr-FR"/>
        </a:p>
      </dgm:t>
    </dgm:pt>
    <dgm:pt modelId="{987D6C8F-0422-4499-8765-5C766E813FF1}">
      <dgm:prSet phldrT="[Texte]"/>
      <dgm:spPr/>
      <dgm:t>
        <a:bodyPr/>
        <a:lstStyle/>
        <a:p>
          <a:r>
            <a:rPr lang="fr-FR"/>
            <a:t>cours</a:t>
          </a:r>
        </a:p>
      </dgm:t>
    </dgm:pt>
    <dgm:pt modelId="{267B4C21-E7EB-4FE6-A541-2B74F34651CF}" type="parTrans" cxnId="{AFD8618B-1085-4023-A5B6-AA550F200B39}">
      <dgm:prSet/>
      <dgm:spPr/>
      <dgm:t>
        <a:bodyPr/>
        <a:lstStyle/>
        <a:p>
          <a:endParaRPr lang="fr-FR"/>
        </a:p>
      </dgm:t>
    </dgm:pt>
    <dgm:pt modelId="{CC8CABF0-28B1-4372-9FA5-55708FF7EA17}" type="sibTrans" cxnId="{AFD8618B-1085-4023-A5B6-AA550F200B39}">
      <dgm:prSet/>
      <dgm:spPr/>
      <dgm:t>
        <a:bodyPr/>
        <a:lstStyle/>
        <a:p>
          <a:endParaRPr lang="fr-FR"/>
        </a:p>
      </dgm:t>
    </dgm:pt>
    <dgm:pt modelId="{FEB9A4E6-8011-41B9-9165-A97B52247940}">
      <dgm:prSet phldrT="[Texte]"/>
      <dgm:spPr/>
      <dgm:t>
        <a:bodyPr/>
        <a:lstStyle/>
        <a:p>
          <a:r>
            <a:rPr lang="fr-FR"/>
            <a:t>Historique</a:t>
          </a:r>
        </a:p>
      </dgm:t>
    </dgm:pt>
    <dgm:pt modelId="{3A7EA06C-F262-4F67-BAF6-47D6A1D33DD3}" type="parTrans" cxnId="{97E7F359-9102-4BF7-8D02-1FB082B5614C}">
      <dgm:prSet/>
      <dgm:spPr/>
      <dgm:t>
        <a:bodyPr/>
        <a:lstStyle/>
        <a:p>
          <a:endParaRPr lang="fr-FR"/>
        </a:p>
      </dgm:t>
    </dgm:pt>
    <dgm:pt modelId="{3FC06069-9B79-48CF-B1A4-7AEBB994D688}" type="sibTrans" cxnId="{97E7F359-9102-4BF7-8D02-1FB082B5614C}">
      <dgm:prSet/>
      <dgm:spPr/>
      <dgm:t>
        <a:bodyPr/>
        <a:lstStyle/>
        <a:p>
          <a:endParaRPr lang="fr-FR"/>
        </a:p>
      </dgm:t>
    </dgm:pt>
    <dgm:pt modelId="{567BF53F-DA54-4B92-B556-3C612EE3BCDF}">
      <dgm:prSet phldrT="[Texte]"/>
      <dgm:spPr/>
      <dgm:t>
        <a:bodyPr/>
        <a:lstStyle/>
        <a:p>
          <a:r>
            <a:rPr lang="fr-FR"/>
            <a:t>id</a:t>
          </a:r>
        </a:p>
      </dgm:t>
    </dgm:pt>
    <dgm:pt modelId="{FDFDD400-BB59-43FE-8C0F-8A2C0F6168C9}" type="parTrans" cxnId="{224FDCE0-4DAE-412B-8C19-8425F756A600}">
      <dgm:prSet/>
      <dgm:spPr/>
      <dgm:t>
        <a:bodyPr/>
        <a:lstStyle/>
        <a:p>
          <a:endParaRPr lang="fr-FR"/>
        </a:p>
      </dgm:t>
    </dgm:pt>
    <dgm:pt modelId="{0F1A3C8A-5E0D-4959-BDBD-CA2D4FEC5F97}" type="sibTrans" cxnId="{224FDCE0-4DAE-412B-8C19-8425F756A600}">
      <dgm:prSet/>
      <dgm:spPr/>
      <dgm:t>
        <a:bodyPr/>
        <a:lstStyle/>
        <a:p>
          <a:endParaRPr lang="fr-FR"/>
        </a:p>
      </dgm:t>
    </dgm:pt>
    <dgm:pt modelId="{46594B36-CECA-450E-A70E-36685C56A38A}">
      <dgm:prSet phldrT="[Texte]"/>
      <dgm:spPr/>
      <dgm:t>
        <a:bodyPr/>
        <a:lstStyle/>
        <a:p>
          <a:r>
            <a:rPr lang="fr-FR"/>
            <a:t>valeur</a:t>
          </a:r>
        </a:p>
      </dgm:t>
    </dgm:pt>
    <dgm:pt modelId="{27D1FBD5-301F-4E78-82FB-CF867CA28CAB}" type="parTrans" cxnId="{64D1AAA3-37A7-405C-A768-769BE92E79A1}">
      <dgm:prSet/>
      <dgm:spPr/>
      <dgm:t>
        <a:bodyPr/>
        <a:lstStyle/>
        <a:p>
          <a:endParaRPr lang="fr-FR"/>
        </a:p>
      </dgm:t>
    </dgm:pt>
    <dgm:pt modelId="{DFCBC286-D068-4800-8A49-2E1263C7DDD9}" type="sibTrans" cxnId="{64D1AAA3-37A7-405C-A768-769BE92E79A1}">
      <dgm:prSet/>
      <dgm:spPr/>
      <dgm:t>
        <a:bodyPr/>
        <a:lstStyle/>
        <a:p>
          <a:endParaRPr lang="fr-FR"/>
        </a:p>
      </dgm:t>
    </dgm:pt>
    <dgm:pt modelId="{7DC58FA3-0EA2-47CD-AAB8-AB6D163F968D}">
      <dgm:prSet phldrT="[Texte]"/>
      <dgm:spPr/>
      <dgm:t>
        <a:bodyPr/>
        <a:lstStyle/>
        <a:p>
          <a:r>
            <a:rPr lang="fr-FR"/>
            <a:t>date_histo</a:t>
          </a:r>
        </a:p>
      </dgm:t>
    </dgm:pt>
    <dgm:pt modelId="{42690665-912E-413B-945E-C0DC8B95761D}" type="parTrans" cxnId="{8A933995-1945-4A1E-9291-00E92338284C}">
      <dgm:prSet/>
      <dgm:spPr/>
      <dgm:t>
        <a:bodyPr/>
        <a:lstStyle/>
        <a:p>
          <a:endParaRPr lang="fr-FR"/>
        </a:p>
      </dgm:t>
    </dgm:pt>
    <dgm:pt modelId="{885CEB57-76AB-44DC-AF1C-A661FC16EEFB}" type="sibTrans" cxnId="{8A933995-1945-4A1E-9291-00E92338284C}">
      <dgm:prSet/>
      <dgm:spPr/>
      <dgm:t>
        <a:bodyPr/>
        <a:lstStyle/>
        <a:p>
          <a:endParaRPr lang="fr-FR"/>
        </a:p>
      </dgm:t>
    </dgm:pt>
    <dgm:pt modelId="{02084958-2F24-4889-9F81-40F341CC2E86}">
      <dgm:prSet phldrT="[Texte]"/>
      <dgm:spPr/>
      <dgm:t>
        <a:bodyPr/>
        <a:lstStyle/>
        <a:p>
          <a:r>
            <a:rPr lang="fr-FR"/>
            <a:t>id_titre</a:t>
          </a:r>
        </a:p>
      </dgm:t>
    </dgm:pt>
    <dgm:pt modelId="{16C1F4B2-CA01-44A3-9B29-22611DD0AEF7}" type="parTrans" cxnId="{2F5CA6E3-B8E5-4FF4-8562-3C2ABB69902C}">
      <dgm:prSet/>
      <dgm:spPr/>
      <dgm:t>
        <a:bodyPr/>
        <a:lstStyle/>
        <a:p>
          <a:endParaRPr lang="fr-FR"/>
        </a:p>
      </dgm:t>
    </dgm:pt>
    <dgm:pt modelId="{BB849418-15BA-4D88-ADC7-62E1D15B1B56}" type="sibTrans" cxnId="{2F5CA6E3-B8E5-4FF4-8562-3C2ABB69902C}">
      <dgm:prSet/>
      <dgm:spPr/>
      <dgm:t>
        <a:bodyPr/>
        <a:lstStyle/>
        <a:p>
          <a:endParaRPr lang="fr-FR"/>
        </a:p>
      </dgm:t>
    </dgm:pt>
    <dgm:pt modelId="{300EF2AA-992D-4E44-A963-342F1A2F60DA}">
      <dgm:prSet phldrT="[Texte]"/>
      <dgm:spPr/>
      <dgm:t>
        <a:bodyPr/>
        <a:lstStyle/>
        <a:p>
          <a:r>
            <a:rPr lang="fr-FR"/>
            <a:t>id</a:t>
          </a:r>
        </a:p>
      </dgm:t>
    </dgm:pt>
    <dgm:pt modelId="{4692B663-3704-4D1F-A334-3DA66A242254}" type="parTrans" cxnId="{45C2B933-89DB-4D50-ABD8-877891D40333}">
      <dgm:prSet/>
      <dgm:spPr/>
    </dgm:pt>
    <dgm:pt modelId="{A24C8151-A705-4BFA-924F-42442DAEB6AF}" type="sibTrans" cxnId="{45C2B933-89DB-4D50-ABD8-877891D40333}">
      <dgm:prSet/>
      <dgm:spPr/>
    </dgm:pt>
    <dgm:pt modelId="{8AD0A5B3-9A94-4384-AEA2-40A3CE02A527}" type="pres">
      <dgm:prSet presAssocID="{2101044C-0823-48F8-820A-9A3F3C107FFB}" presName="Name0" presStyleCnt="0">
        <dgm:presLayoutVars>
          <dgm:dir/>
          <dgm:animLvl val="lvl"/>
          <dgm:resizeHandles val="exact"/>
        </dgm:presLayoutVars>
      </dgm:prSet>
      <dgm:spPr/>
      <dgm:t>
        <a:bodyPr/>
        <a:lstStyle/>
        <a:p>
          <a:endParaRPr lang="fr-FR"/>
        </a:p>
      </dgm:t>
    </dgm:pt>
    <dgm:pt modelId="{1571B187-F08D-4C91-87B2-B70EC7DD9A3C}" type="pres">
      <dgm:prSet presAssocID="{0FDBA45C-3390-4CA7-B94F-6DE78AB12536}" presName="composite" presStyleCnt="0"/>
      <dgm:spPr/>
    </dgm:pt>
    <dgm:pt modelId="{9DA176E3-7A76-485D-B793-DFB7A4A3AE84}" type="pres">
      <dgm:prSet presAssocID="{0FDBA45C-3390-4CA7-B94F-6DE78AB12536}" presName="parTx" presStyleLbl="alignNode1" presStyleIdx="0" presStyleCnt="6">
        <dgm:presLayoutVars>
          <dgm:chMax val="0"/>
          <dgm:chPref val="0"/>
          <dgm:bulletEnabled val="1"/>
        </dgm:presLayoutVars>
      </dgm:prSet>
      <dgm:spPr/>
      <dgm:t>
        <a:bodyPr/>
        <a:lstStyle/>
        <a:p>
          <a:endParaRPr lang="fr-FR"/>
        </a:p>
      </dgm:t>
    </dgm:pt>
    <dgm:pt modelId="{704494E2-BEED-42BA-937B-3CA14F435753}" type="pres">
      <dgm:prSet presAssocID="{0FDBA45C-3390-4CA7-B94F-6DE78AB12536}" presName="desTx" presStyleLbl="alignAccFollowNode1" presStyleIdx="0" presStyleCnt="6">
        <dgm:presLayoutVars>
          <dgm:bulletEnabled val="1"/>
        </dgm:presLayoutVars>
      </dgm:prSet>
      <dgm:spPr/>
      <dgm:t>
        <a:bodyPr/>
        <a:lstStyle/>
        <a:p>
          <a:endParaRPr lang="fr-FR"/>
        </a:p>
      </dgm:t>
    </dgm:pt>
    <dgm:pt modelId="{71255794-7AFA-4E8A-823C-EB9E481FBC3B}" type="pres">
      <dgm:prSet presAssocID="{1AB88D03-E77F-4A09-9511-249196CEA683}" presName="space" presStyleCnt="0"/>
      <dgm:spPr/>
    </dgm:pt>
    <dgm:pt modelId="{5F0CBAB2-59B4-4BB3-9FCF-04281BDA6A30}" type="pres">
      <dgm:prSet presAssocID="{CE103C59-32D9-4D52-81D3-D206ADA47D57}" presName="composite" presStyleCnt="0"/>
      <dgm:spPr/>
    </dgm:pt>
    <dgm:pt modelId="{056ED606-1F9C-41C8-AD15-D4445152C324}" type="pres">
      <dgm:prSet presAssocID="{CE103C59-32D9-4D52-81D3-D206ADA47D57}" presName="parTx" presStyleLbl="alignNode1" presStyleIdx="1" presStyleCnt="6">
        <dgm:presLayoutVars>
          <dgm:chMax val="0"/>
          <dgm:chPref val="0"/>
          <dgm:bulletEnabled val="1"/>
        </dgm:presLayoutVars>
      </dgm:prSet>
      <dgm:spPr/>
      <dgm:t>
        <a:bodyPr/>
        <a:lstStyle/>
        <a:p>
          <a:endParaRPr lang="fr-FR"/>
        </a:p>
      </dgm:t>
    </dgm:pt>
    <dgm:pt modelId="{DED91701-6DD1-41B2-9980-43A1B6F1C9D7}" type="pres">
      <dgm:prSet presAssocID="{CE103C59-32D9-4D52-81D3-D206ADA47D57}" presName="desTx" presStyleLbl="alignAccFollowNode1" presStyleIdx="1" presStyleCnt="6">
        <dgm:presLayoutVars>
          <dgm:bulletEnabled val="1"/>
        </dgm:presLayoutVars>
      </dgm:prSet>
      <dgm:spPr/>
      <dgm:t>
        <a:bodyPr/>
        <a:lstStyle/>
        <a:p>
          <a:endParaRPr lang="fr-FR"/>
        </a:p>
      </dgm:t>
    </dgm:pt>
    <dgm:pt modelId="{BF33A3E9-B4FB-4B95-971B-5E5F7FB84C9E}" type="pres">
      <dgm:prSet presAssocID="{0776B764-19D8-4C4F-A24C-D23948BCA054}" presName="space" presStyleCnt="0"/>
      <dgm:spPr/>
    </dgm:pt>
    <dgm:pt modelId="{3FA0D01A-3C07-4B5A-949B-37E2E6E64FBC}" type="pres">
      <dgm:prSet presAssocID="{30AE7E7B-C747-4544-B704-054F59580E1C}" presName="composite" presStyleCnt="0"/>
      <dgm:spPr/>
    </dgm:pt>
    <dgm:pt modelId="{7D27D6ED-30A4-48F6-9528-931F5BD35CE2}" type="pres">
      <dgm:prSet presAssocID="{30AE7E7B-C747-4544-B704-054F59580E1C}" presName="parTx" presStyleLbl="alignNode1" presStyleIdx="2" presStyleCnt="6">
        <dgm:presLayoutVars>
          <dgm:chMax val="0"/>
          <dgm:chPref val="0"/>
          <dgm:bulletEnabled val="1"/>
        </dgm:presLayoutVars>
      </dgm:prSet>
      <dgm:spPr/>
      <dgm:t>
        <a:bodyPr/>
        <a:lstStyle/>
        <a:p>
          <a:endParaRPr lang="fr-FR"/>
        </a:p>
      </dgm:t>
    </dgm:pt>
    <dgm:pt modelId="{851428AC-FEFD-4398-8B5F-5086F9A0281C}" type="pres">
      <dgm:prSet presAssocID="{30AE7E7B-C747-4544-B704-054F59580E1C}" presName="desTx" presStyleLbl="alignAccFollowNode1" presStyleIdx="2" presStyleCnt="6">
        <dgm:presLayoutVars>
          <dgm:bulletEnabled val="1"/>
        </dgm:presLayoutVars>
      </dgm:prSet>
      <dgm:spPr/>
      <dgm:t>
        <a:bodyPr/>
        <a:lstStyle/>
        <a:p>
          <a:endParaRPr lang="fr-FR"/>
        </a:p>
      </dgm:t>
    </dgm:pt>
    <dgm:pt modelId="{6CF24E5D-992E-4E06-9D74-5244F8B44E91}" type="pres">
      <dgm:prSet presAssocID="{1DF1828B-7F2F-44C3-BDD5-44CF20EB26A8}" presName="space" presStyleCnt="0"/>
      <dgm:spPr/>
    </dgm:pt>
    <dgm:pt modelId="{25FA7659-2352-44E2-9A91-2D05F4C984CD}" type="pres">
      <dgm:prSet presAssocID="{3BC73F29-51E6-4B96-833D-4DED1379FEC7}" presName="composite" presStyleCnt="0"/>
      <dgm:spPr/>
    </dgm:pt>
    <dgm:pt modelId="{2D209207-494D-4F75-AFE0-239343089A88}" type="pres">
      <dgm:prSet presAssocID="{3BC73F29-51E6-4B96-833D-4DED1379FEC7}" presName="parTx" presStyleLbl="alignNode1" presStyleIdx="3" presStyleCnt="6">
        <dgm:presLayoutVars>
          <dgm:chMax val="0"/>
          <dgm:chPref val="0"/>
          <dgm:bulletEnabled val="1"/>
        </dgm:presLayoutVars>
      </dgm:prSet>
      <dgm:spPr/>
      <dgm:t>
        <a:bodyPr/>
        <a:lstStyle/>
        <a:p>
          <a:endParaRPr lang="fr-FR"/>
        </a:p>
      </dgm:t>
    </dgm:pt>
    <dgm:pt modelId="{3DC1A080-7D95-4448-BD5F-F51D2070617E}" type="pres">
      <dgm:prSet presAssocID="{3BC73F29-51E6-4B96-833D-4DED1379FEC7}" presName="desTx" presStyleLbl="alignAccFollowNode1" presStyleIdx="3" presStyleCnt="6">
        <dgm:presLayoutVars>
          <dgm:bulletEnabled val="1"/>
        </dgm:presLayoutVars>
      </dgm:prSet>
      <dgm:spPr/>
      <dgm:t>
        <a:bodyPr/>
        <a:lstStyle/>
        <a:p>
          <a:endParaRPr lang="fr-FR"/>
        </a:p>
      </dgm:t>
    </dgm:pt>
    <dgm:pt modelId="{78470710-62F5-414C-92E8-B9AAA82263F0}" type="pres">
      <dgm:prSet presAssocID="{9D5212C8-F97C-4528-BBE1-E93565748CA1}" presName="space" presStyleCnt="0"/>
      <dgm:spPr/>
    </dgm:pt>
    <dgm:pt modelId="{8D4ACB8F-B3F2-4288-A6FA-18301FB96694}" type="pres">
      <dgm:prSet presAssocID="{C478B801-00A5-44CE-ABB5-C237A96C359A}" presName="composite" presStyleCnt="0"/>
      <dgm:spPr/>
    </dgm:pt>
    <dgm:pt modelId="{767415C2-8FB0-4870-ADB8-FE1097980A13}" type="pres">
      <dgm:prSet presAssocID="{C478B801-00A5-44CE-ABB5-C237A96C359A}" presName="parTx" presStyleLbl="alignNode1" presStyleIdx="4" presStyleCnt="6">
        <dgm:presLayoutVars>
          <dgm:chMax val="0"/>
          <dgm:chPref val="0"/>
          <dgm:bulletEnabled val="1"/>
        </dgm:presLayoutVars>
      </dgm:prSet>
      <dgm:spPr/>
      <dgm:t>
        <a:bodyPr/>
        <a:lstStyle/>
        <a:p>
          <a:endParaRPr lang="fr-FR"/>
        </a:p>
      </dgm:t>
    </dgm:pt>
    <dgm:pt modelId="{495A3704-7ED3-4485-B33A-35C6D096C79E}" type="pres">
      <dgm:prSet presAssocID="{C478B801-00A5-44CE-ABB5-C237A96C359A}" presName="desTx" presStyleLbl="alignAccFollowNode1" presStyleIdx="4" presStyleCnt="6">
        <dgm:presLayoutVars>
          <dgm:bulletEnabled val="1"/>
        </dgm:presLayoutVars>
      </dgm:prSet>
      <dgm:spPr/>
      <dgm:t>
        <a:bodyPr/>
        <a:lstStyle/>
        <a:p>
          <a:endParaRPr lang="fr-FR"/>
        </a:p>
      </dgm:t>
    </dgm:pt>
    <dgm:pt modelId="{E8366806-BDAE-4287-A3A2-34E69B70C17C}" type="pres">
      <dgm:prSet presAssocID="{68185A0D-2EF6-485E-9069-BF012A22CB95}" presName="space" presStyleCnt="0"/>
      <dgm:spPr/>
    </dgm:pt>
    <dgm:pt modelId="{7E9E08BF-9D60-4185-8D22-6096007A68CE}" type="pres">
      <dgm:prSet presAssocID="{FEB9A4E6-8011-41B9-9165-A97B52247940}" presName="composite" presStyleCnt="0"/>
      <dgm:spPr/>
    </dgm:pt>
    <dgm:pt modelId="{36BF4BCD-0D99-4A62-AFD5-DB432014E1F4}" type="pres">
      <dgm:prSet presAssocID="{FEB9A4E6-8011-41B9-9165-A97B52247940}" presName="parTx" presStyleLbl="alignNode1" presStyleIdx="5" presStyleCnt="6">
        <dgm:presLayoutVars>
          <dgm:chMax val="0"/>
          <dgm:chPref val="0"/>
          <dgm:bulletEnabled val="1"/>
        </dgm:presLayoutVars>
      </dgm:prSet>
      <dgm:spPr/>
      <dgm:t>
        <a:bodyPr/>
        <a:lstStyle/>
        <a:p>
          <a:endParaRPr lang="fr-FR"/>
        </a:p>
      </dgm:t>
    </dgm:pt>
    <dgm:pt modelId="{9E62E89D-10EC-47C7-BE8F-6E19A7D2BAAE}" type="pres">
      <dgm:prSet presAssocID="{FEB9A4E6-8011-41B9-9165-A97B52247940}" presName="desTx" presStyleLbl="alignAccFollowNode1" presStyleIdx="5" presStyleCnt="6">
        <dgm:presLayoutVars>
          <dgm:bulletEnabled val="1"/>
        </dgm:presLayoutVars>
      </dgm:prSet>
      <dgm:spPr/>
      <dgm:t>
        <a:bodyPr/>
        <a:lstStyle/>
        <a:p>
          <a:endParaRPr lang="fr-FR"/>
        </a:p>
      </dgm:t>
    </dgm:pt>
  </dgm:ptLst>
  <dgm:cxnLst>
    <dgm:cxn modelId="{0A147AF7-7523-4D91-9E68-B2160455519D}" type="presOf" srcId="{46594B36-CECA-450E-A70E-36685C56A38A}" destId="{9E62E89D-10EC-47C7-BE8F-6E19A7D2BAAE}" srcOrd="0" destOrd="1" presId="urn:microsoft.com/office/officeart/2005/8/layout/hList1"/>
    <dgm:cxn modelId="{1D3DC9F0-E40D-493E-BC2C-BA97F1DA8E65}" srcId="{CE103C59-32D9-4D52-81D3-D206ADA47D57}" destId="{5F064886-3BE9-4C2D-B10D-87763403F2A4}" srcOrd="1" destOrd="0" parTransId="{385C56B3-D985-49A8-847D-1655C5B6E9F5}" sibTransId="{1BFD6F44-B7E2-4917-885B-E14383AC957F}"/>
    <dgm:cxn modelId="{223787F2-A226-4186-B3B5-84FB02E76B87}" type="presOf" srcId="{987D6C8F-0422-4499-8765-5C766E813FF1}" destId="{495A3704-7ED3-4485-B33A-35C6D096C79E}" srcOrd="0" destOrd="4" presId="urn:microsoft.com/office/officeart/2005/8/layout/hList1"/>
    <dgm:cxn modelId="{DDC6182E-C143-48AB-9DC1-48428A666969}" srcId="{C478B801-00A5-44CE-ABB5-C237A96C359A}" destId="{17727CC9-B9AB-4E8A-AE35-0345B5E8A4AB}" srcOrd="3" destOrd="0" parTransId="{BB726BFC-C26D-4F1D-8FA0-E833E45409E4}" sibTransId="{A7BB14EC-5B0F-4BC8-BB4A-662A4EBE4244}"/>
    <dgm:cxn modelId="{45C2B933-89DB-4D50-ABD8-877891D40333}" srcId="{3BC73F29-51E6-4B96-833D-4DED1379FEC7}" destId="{300EF2AA-992D-4E44-A963-342F1A2F60DA}" srcOrd="0" destOrd="0" parTransId="{4692B663-3704-4D1F-A334-3DA66A242254}" sibTransId="{A24C8151-A705-4BFA-924F-42442DAEB6AF}"/>
    <dgm:cxn modelId="{9DF44691-CF71-47D4-B849-9D1F1C4303B1}" type="presOf" srcId="{300EF2AA-992D-4E44-A963-342F1A2F60DA}" destId="{3DC1A080-7D95-4448-BD5F-F51D2070617E}" srcOrd="0" destOrd="0" presId="urn:microsoft.com/office/officeart/2005/8/layout/hList1"/>
    <dgm:cxn modelId="{F872CA4F-6602-4B82-A81B-3274FE1210C7}" srcId="{2101044C-0823-48F8-820A-9A3F3C107FFB}" destId="{C478B801-00A5-44CE-ABB5-C237A96C359A}" srcOrd="4" destOrd="0" parTransId="{C369D521-7D34-4559-AC44-17582F9C069B}" sibTransId="{68185A0D-2EF6-485E-9069-BF012A22CB95}"/>
    <dgm:cxn modelId="{3A41B38B-B1DB-4D54-A911-465C0BD5ED5B}" type="presOf" srcId="{5E7E7DD8-B6FF-4F51-B4BA-4050B1065A0F}" destId="{495A3704-7ED3-4485-B33A-35C6D096C79E}" srcOrd="0" destOrd="2" presId="urn:microsoft.com/office/officeart/2005/8/layout/hList1"/>
    <dgm:cxn modelId="{B69B2BC6-80CA-448C-B342-0C3036380741}" type="presOf" srcId="{CDF32F07-37B8-4DAF-A1B2-4F57FA55EB9F}" destId="{495A3704-7ED3-4485-B33A-35C6D096C79E}" srcOrd="0" destOrd="0" presId="urn:microsoft.com/office/officeart/2005/8/layout/hList1"/>
    <dgm:cxn modelId="{E8B61664-69B3-48EB-8A89-AC66C6A05689}" srcId="{3BC73F29-51E6-4B96-833D-4DED1379FEC7}" destId="{EEAB7C0E-5D78-4577-9895-092DA98231F8}" srcOrd="2" destOrd="0" parTransId="{586B7C7E-A052-4964-85FB-AB6051E2EE90}" sibTransId="{954F52DC-AD33-47C7-ADBB-26083B680FBA}"/>
    <dgm:cxn modelId="{F416BABD-2643-453F-87D7-B0165972D1CB}" type="presOf" srcId="{1F345C54-8266-48F0-876A-2F2F654E9998}" destId="{851428AC-FEFD-4398-8B5F-5086F9A0281C}" srcOrd="0" destOrd="3" presId="urn:microsoft.com/office/officeart/2005/8/layout/hList1"/>
    <dgm:cxn modelId="{C08214FD-6A27-4D05-8B81-3375D2856536}" srcId="{C478B801-00A5-44CE-ABB5-C237A96C359A}" destId="{5E7E7DD8-B6FF-4F51-B4BA-4050B1065A0F}" srcOrd="2" destOrd="0" parTransId="{43291A84-952D-459C-9011-2BFD31D15DAD}" sibTransId="{820861B5-A95F-4314-960C-F8C2FB8C02C3}"/>
    <dgm:cxn modelId="{DEC305FF-06D3-4DBB-B120-1861B2613AB0}" type="presOf" srcId="{F0081FDF-7D14-4070-A493-A3D7BB0DFE6E}" destId="{704494E2-BEED-42BA-937B-3CA14F435753}" srcOrd="0" destOrd="2" presId="urn:microsoft.com/office/officeart/2005/8/layout/hList1"/>
    <dgm:cxn modelId="{F1FBDA92-800A-4A4F-BF51-32F7BB040D4D}" type="presOf" srcId="{7DC58FA3-0EA2-47CD-AAB8-AB6D163F968D}" destId="{9E62E89D-10EC-47C7-BE8F-6E19A7D2BAAE}" srcOrd="0" destOrd="2" presId="urn:microsoft.com/office/officeart/2005/8/layout/hList1"/>
    <dgm:cxn modelId="{9EADFFC8-018D-4AE8-ACE7-A277ACA2DC69}" type="presOf" srcId="{5F064886-3BE9-4C2D-B10D-87763403F2A4}" destId="{DED91701-6DD1-41B2-9980-43A1B6F1C9D7}" srcOrd="0" destOrd="1" presId="urn:microsoft.com/office/officeart/2005/8/layout/hList1"/>
    <dgm:cxn modelId="{0831EC41-7D1C-4319-B315-43BC14746647}" srcId="{2101044C-0823-48F8-820A-9A3F3C107FFB}" destId="{0FDBA45C-3390-4CA7-B94F-6DE78AB12536}" srcOrd="0" destOrd="0" parTransId="{AB026095-2CA3-4B92-9CC5-81803869A2F2}" sibTransId="{1AB88D03-E77F-4A09-9511-249196CEA683}"/>
    <dgm:cxn modelId="{9E7543F0-1067-4079-8ABD-30024C859C35}" type="presOf" srcId="{32798AF8-59A5-4B17-B9CF-EA5BF811C984}" destId="{851428AC-FEFD-4398-8B5F-5086F9A0281C}" srcOrd="0" destOrd="2" presId="urn:microsoft.com/office/officeart/2005/8/layout/hList1"/>
    <dgm:cxn modelId="{224FDCE0-4DAE-412B-8C19-8425F756A600}" srcId="{FEB9A4E6-8011-41B9-9165-A97B52247940}" destId="{567BF53F-DA54-4B92-B556-3C612EE3BCDF}" srcOrd="0" destOrd="0" parTransId="{FDFDD400-BB59-43FE-8C0F-8A2C0F6168C9}" sibTransId="{0F1A3C8A-5E0D-4959-BDBD-CA2D4FEC5F97}"/>
    <dgm:cxn modelId="{EB5A3698-F73B-46B7-8ADF-5F2066217328}" type="presOf" srcId="{2101044C-0823-48F8-820A-9A3F3C107FFB}" destId="{8AD0A5B3-9A94-4384-AEA2-40A3CE02A527}" srcOrd="0" destOrd="0" presId="urn:microsoft.com/office/officeart/2005/8/layout/hList1"/>
    <dgm:cxn modelId="{AD73FDC5-B712-464D-A092-0868F0472E48}" srcId="{2101044C-0823-48F8-820A-9A3F3C107FFB}" destId="{3BC73F29-51E6-4B96-833D-4DED1379FEC7}" srcOrd="3" destOrd="0" parTransId="{56AD7C52-1505-4A05-8698-2ECF8587EFDC}" sibTransId="{9D5212C8-F97C-4528-BBE1-E93565748CA1}"/>
    <dgm:cxn modelId="{D7D88A8D-B281-4D1B-AC08-1C25D8D88116}" type="presOf" srcId="{5F04F9E3-C655-4C83-8C23-7958150AEDC3}" destId="{DED91701-6DD1-41B2-9980-43A1B6F1C9D7}" srcOrd="0" destOrd="2" presId="urn:microsoft.com/office/officeart/2005/8/layout/hList1"/>
    <dgm:cxn modelId="{70543DFE-5FF4-450B-94AF-78788FCFF73E}" type="presOf" srcId="{EEAB7C0E-5D78-4577-9895-092DA98231F8}" destId="{3DC1A080-7D95-4448-BD5F-F51D2070617E}" srcOrd="0" destOrd="2" presId="urn:microsoft.com/office/officeart/2005/8/layout/hList1"/>
    <dgm:cxn modelId="{F3FC3B3E-AAF7-4BBE-B736-439084E1506E}" srcId="{C478B801-00A5-44CE-ABB5-C237A96C359A}" destId="{68C658FD-C292-4B82-8129-E9AA3D68C9E8}" srcOrd="1" destOrd="0" parTransId="{FC190118-9AD5-4A48-8009-4F68EB34DDEF}" sibTransId="{98DAF3D1-59E9-446A-9592-E8C43149B480}"/>
    <dgm:cxn modelId="{729C55C8-6CD3-4A68-9101-5B03B9174289}" srcId="{C478B801-00A5-44CE-ABB5-C237A96C359A}" destId="{CDF32F07-37B8-4DAF-A1B2-4F57FA55EB9F}" srcOrd="0" destOrd="0" parTransId="{F502CEBB-5C92-4507-A769-6830037C1BE1}" sibTransId="{4A7B396A-BC68-418B-B954-1C6EE35A2F9B}"/>
    <dgm:cxn modelId="{AE91D48A-5215-4CCE-9049-3E89AAD47A43}" srcId="{CE103C59-32D9-4D52-81D3-D206ADA47D57}" destId="{5F04F9E3-C655-4C83-8C23-7958150AEDC3}" srcOrd="2" destOrd="0" parTransId="{BBF5833D-0231-40F2-BA49-2969D660556D}" sibTransId="{C6E7B9EA-CD4E-47AF-944D-D653EEA853B6}"/>
    <dgm:cxn modelId="{C77D99C0-B1DD-4EC9-8459-B10E046C394D}" srcId="{2101044C-0823-48F8-820A-9A3F3C107FFB}" destId="{CE103C59-32D9-4D52-81D3-D206ADA47D57}" srcOrd="1" destOrd="0" parTransId="{04A9160C-7A5D-48E4-B59C-5C481D290E4E}" sibTransId="{0776B764-19D8-4C4F-A24C-D23948BCA054}"/>
    <dgm:cxn modelId="{69FD7C0A-B4D8-490B-8A17-2C3C4AFE2B91}" type="presOf" srcId="{17727CC9-B9AB-4E8A-AE35-0345B5E8A4AB}" destId="{495A3704-7ED3-4485-B33A-35C6D096C79E}" srcOrd="0" destOrd="3" presId="urn:microsoft.com/office/officeart/2005/8/layout/hList1"/>
    <dgm:cxn modelId="{F8098E96-27FB-480F-B161-ECC68728D08F}" type="presOf" srcId="{B3B872C6-7F3E-423E-83A5-EF6AB7C0F50E}" destId="{704494E2-BEED-42BA-937B-3CA14F435753}" srcOrd="0" destOrd="1" presId="urn:microsoft.com/office/officeart/2005/8/layout/hList1"/>
    <dgm:cxn modelId="{0E78DA4B-17FB-4D70-9C98-EB8507734965}" srcId="{30AE7E7B-C747-4544-B704-054F59580E1C}" destId="{F3F64795-9C18-412F-B268-8C0015BA0DC1}" srcOrd="0" destOrd="0" parTransId="{59407E65-412F-4997-B811-5C1B7C456277}" sibTransId="{DFF03B70-44D1-4907-9A42-8F01416737DF}"/>
    <dgm:cxn modelId="{DD52900C-7A56-477D-A5F5-DBDF5A303710}" srcId="{30AE7E7B-C747-4544-B704-054F59580E1C}" destId="{40A668D0-66EB-488E-89BB-EE995528790C}" srcOrd="4" destOrd="0" parTransId="{EC00E168-33A6-4AD1-AC71-A830818FFCEC}" sibTransId="{16431B01-0849-4D74-8E06-E1E70EFD93DC}"/>
    <dgm:cxn modelId="{7D4D0EE7-530F-4956-A1EA-0CFCDD9A62F1}" srcId="{30AE7E7B-C747-4544-B704-054F59580E1C}" destId="{A5FBAC04-50A3-4C27-AD4D-A973188DB074}" srcOrd="1" destOrd="0" parTransId="{E576423E-5B8A-43D3-86FB-708CA0DCA852}" sibTransId="{2526193B-8D06-43C6-A417-88A40F5227DA}"/>
    <dgm:cxn modelId="{5443A301-AC7B-4646-A328-2F00254DB190}" type="presOf" srcId="{F3F64795-9C18-412F-B268-8C0015BA0DC1}" destId="{851428AC-FEFD-4398-8B5F-5086F9A0281C}" srcOrd="0" destOrd="0" presId="urn:microsoft.com/office/officeart/2005/8/layout/hList1"/>
    <dgm:cxn modelId="{AFD8618B-1085-4023-A5B6-AA550F200B39}" srcId="{C478B801-00A5-44CE-ABB5-C237A96C359A}" destId="{987D6C8F-0422-4499-8765-5C766E813FF1}" srcOrd="4" destOrd="0" parTransId="{267B4C21-E7EB-4FE6-A541-2B74F34651CF}" sibTransId="{CC8CABF0-28B1-4372-9FA5-55708FF7EA17}"/>
    <dgm:cxn modelId="{282728B0-1643-46DA-9785-482AC05C81CF}" type="presOf" srcId="{5A96F93D-96EC-4466-92B9-FF5008D9F36D}" destId="{DED91701-6DD1-41B2-9980-43A1B6F1C9D7}" srcOrd="0" destOrd="0" presId="urn:microsoft.com/office/officeart/2005/8/layout/hList1"/>
    <dgm:cxn modelId="{59D430EB-F1E0-4E23-8411-AEB48CD9B997}" srcId="{0FDBA45C-3390-4CA7-B94F-6DE78AB12536}" destId="{44D8AEB8-7E47-46A5-8C13-750C83DA5539}" srcOrd="0" destOrd="0" parTransId="{507DA5E5-02FB-40D2-B49B-3E0A90A40B28}" sibTransId="{FEB88AB2-D95B-4CDD-90A4-B2ADE1948E94}"/>
    <dgm:cxn modelId="{C7F7A793-3F19-49E4-B7A9-34DB98F9B777}" type="presOf" srcId="{9E5C4063-4FB8-4F31-A0E7-8C9D4DDD86E8}" destId="{3DC1A080-7D95-4448-BD5F-F51D2070617E}" srcOrd="0" destOrd="1" presId="urn:microsoft.com/office/officeart/2005/8/layout/hList1"/>
    <dgm:cxn modelId="{64FEB8DA-B1DB-43FD-97E7-5174F16CDC38}" type="presOf" srcId="{3CEE95F9-2717-49A3-93D9-E7EBB86A1C3D}" destId="{DED91701-6DD1-41B2-9980-43A1B6F1C9D7}" srcOrd="0" destOrd="3" presId="urn:microsoft.com/office/officeart/2005/8/layout/hList1"/>
    <dgm:cxn modelId="{08487F13-08E3-4E38-AA9E-795BA49C0C3A}" type="presOf" srcId="{C478B801-00A5-44CE-ABB5-C237A96C359A}" destId="{767415C2-8FB0-4870-ADB8-FE1097980A13}" srcOrd="0" destOrd="0" presId="urn:microsoft.com/office/officeart/2005/8/layout/hList1"/>
    <dgm:cxn modelId="{B7AECA5A-6703-420B-8797-F81083FC4CF1}" type="presOf" srcId="{0FDBA45C-3390-4CA7-B94F-6DE78AB12536}" destId="{9DA176E3-7A76-485D-B793-DFB7A4A3AE84}" srcOrd="0" destOrd="0" presId="urn:microsoft.com/office/officeart/2005/8/layout/hList1"/>
    <dgm:cxn modelId="{E9787364-52F9-49AF-A44B-FDFAC4B982D8}" type="presOf" srcId="{3BC73F29-51E6-4B96-833D-4DED1379FEC7}" destId="{2D209207-494D-4F75-AFE0-239343089A88}" srcOrd="0" destOrd="0" presId="urn:microsoft.com/office/officeart/2005/8/layout/hList1"/>
    <dgm:cxn modelId="{9AF5C8DE-9F5F-4676-8B8C-BBC9D8BF2BC7}" srcId="{3BC73F29-51E6-4B96-833D-4DED1379FEC7}" destId="{9E5C4063-4FB8-4F31-A0E7-8C9D4DDD86E8}" srcOrd="1" destOrd="0" parTransId="{80D25F3E-4210-4DE8-A3E5-C5EDF117326A}" sibTransId="{1C9C11AB-6DC4-44A1-B042-3D6C0B9DAF72}"/>
    <dgm:cxn modelId="{872BA95E-E04E-4102-B71F-DDA217F3BBC1}" srcId="{0FDBA45C-3390-4CA7-B94F-6DE78AB12536}" destId="{B3B872C6-7F3E-423E-83A5-EF6AB7C0F50E}" srcOrd="1" destOrd="0" parTransId="{29CE56C8-44E4-47F2-A0B6-54BCE840C6C5}" sibTransId="{86FAEBBF-A0A2-44A6-8D54-4554E0156970}"/>
    <dgm:cxn modelId="{1BEF91BD-7ED8-4085-9DE4-146904324D99}" type="presOf" srcId="{30AE7E7B-C747-4544-B704-054F59580E1C}" destId="{7D27D6ED-30A4-48F6-9528-931F5BD35CE2}" srcOrd="0" destOrd="0" presId="urn:microsoft.com/office/officeart/2005/8/layout/hList1"/>
    <dgm:cxn modelId="{D43DA92D-76AE-497D-9B0F-D31DFC5DB865}" type="presOf" srcId="{44D8AEB8-7E47-46A5-8C13-750C83DA5539}" destId="{704494E2-BEED-42BA-937B-3CA14F435753}" srcOrd="0" destOrd="0" presId="urn:microsoft.com/office/officeart/2005/8/layout/hList1"/>
    <dgm:cxn modelId="{41BC3C4A-841E-4611-BBCA-154D46FDF78F}" type="presOf" srcId="{CE103C59-32D9-4D52-81D3-D206ADA47D57}" destId="{056ED606-1F9C-41C8-AD15-D4445152C324}" srcOrd="0" destOrd="0" presId="urn:microsoft.com/office/officeart/2005/8/layout/hList1"/>
    <dgm:cxn modelId="{86DC3CE6-456F-4009-AE1B-42D1A356BFA0}" type="presOf" srcId="{567BF53F-DA54-4B92-B556-3C612EE3BCDF}" destId="{9E62E89D-10EC-47C7-BE8F-6E19A7D2BAAE}" srcOrd="0" destOrd="0" presId="urn:microsoft.com/office/officeart/2005/8/layout/hList1"/>
    <dgm:cxn modelId="{DA681B1F-5285-4E50-BF14-11D96F947368}" type="presOf" srcId="{40A668D0-66EB-488E-89BB-EE995528790C}" destId="{851428AC-FEFD-4398-8B5F-5086F9A0281C}" srcOrd="0" destOrd="4" presId="urn:microsoft.com/office/officeart/2005/8/layout/hList1"/>
    <dgm:cxn modelId="{64D1AAA3-37A7-405C-A768-769BE92E79A1}" srcId="{FEB9A4E6-8011-41B9-9165-A97B52247940}" destId="{46594B36-CECA-450E-A70E-36685C56A38A}" srcOrd="1" destOrd="0" parTransId="{27D1FBD5-301F-4E78-82FB-CF867CA28CAB}" sibTransId="{DFCBC286-D068-4800-8A49-2E1263C7DDD9}"/>
    <dgm:cxn modelId="{F51B191F-DB1D-4B7C-9DE4-4C4F40C96DD1}" type="presOf" srcId="{A5FBAC04-50A3-4C27-AD4D-A973188DB074}" destId="{851428AC-FEFD-4398-8B5F-5086F9A0281C}" srcOrd="0" destOrd="1" presId="urn:microsoft.com/office/officeart/2005/8/layout/hList1"/>
    <dgm:cxn modelId="{6620C305-FA44-4972-BECF-0C837747F060}" type="presOf" srcId="{68C658FD-C292-4B82-8129-E9AA3D68C9E8}" destId="{495A3704-7ED3-4485-B33A-35C6D096C79E}" srcOrd="0" destOrd="1" presId="urn:microsoft.com/office/officeart/2005/8/layout/hList1"/>
    <dgm:cxn modelId="{83B1FEEE-6A62-487D-8717-16A17703A5F5}" type="presOf" srcId="{FEB9A4E6-8011-41B9-9165-A97B52247940}" destId="{36BF4BCD-0D99-4A62-AFD5-DB432014E1F4}" srcOrd="0" destOrd="0" presId="urn:microsoft.com/office/officeart/2005/8/layout/hList1"/>
    <dgm:cxn modelId="{F7EAFC6A-1F8D-4D8A-84C1-540F54AD2623}" type="presOf" srcId="{0F03C1F9-1CA9-4720-ACA2-31B60DD89EE4}" destId="{851428AC-FEFD-4398-8B5F-5086F9A0281C}" srcOrd="0" destOrd="5" presId="urn:microsoft.com/office/officeart/2005/8/layout/hList1"/>
    <dgm:cxn modelId="{A9D56075-4D52-47CE-A72F-8780DF74AE5F}" srcId="{30AE7E7B-C747-4544-B704-054F59580E1C}" destId="{1F345C54-8266-48F0-876A-2F2F654E9998}" srcOrd="3" destOrd="0" parTransId="{F509A62F-CB4C-4A78-A5E9-BCA502DD02E3}" sibTransId="{847869A8-74E0-4DBE-ADC1-599BE1C8EDB4}"/>
    <dgm:cxn modelId="{9783F3FF-D9BF-4B47-AD94-CDC59AA07FBD}" srcId="{0FDBA45C-3390-4CA7-B94F-6DE78AB12536}" destId="{14FA5A27-A149-400B-9570-9A302BEB2441}" srcOrd="3" destOrd="0" parTransId="{A9571834-36BF-4391-A412-61E63749E138}" sibTransId="{6C77E73B-7E1F-439A-B2FC-8EEF72F6C4DB}"/>
    <dgm:cxn modelId="{A600DCB6-FB5F-496D-B291-79BA02DE11DC}" srcId="{CE103C59-32D9-4D52-81D3-D206ADA47D57}" destId="{3CEE95F9-2717-49A3-93D9-E7EBB86A1C3D}" srcOrd="3" destOrd="0" parTransId="{710BF7D8-2540-42CB-A75A-F002FA43FE3A}" sibTransId="{3D27B803-683D-4125-9B4C-F1BCF996C4BF}"/>
    <dgm:cxn modelId="{C4B96B6A-05C0-4785-9AFA-6FAFC90B480F}" type="presOf" srcId="{14FA5A27-A149-400B-9570-9A302BEB2441}" destId="{704494E2-BEED-42BA-937B-3CA14F435753}" srcOrd="0" destOrd="3" presId="urn:microsoft.com/office/officeart/2005/8/layout/hList1"/>
    <dgm:cxn modelId="{F0A7B414-6B2A-4B61-9E35-33324D004F0D}" srcId="{2101044C-0823-48F8-820A-9A3F3C107FFB}" destId="{30AE7E7B-C747-4544-B704-054F59580E1C}" srcOrd="2" destOrd="0" parTransId="{93CA8F03-85F6-4876-9CE9-CED26EF5C518}" sibTransId="{1DF1828B-7F2F-44C3-BDD5-44CF20EB26A8}"/>
    <dgm:cxn modelId="{2F5CA6E3-B8E5-4FF4-8562-3C2ABB69902C}" srcId="{FEB9A4E6-8011-41B9-9165-A97B52247940}" destId="{02084958-2F24-4889-9F81-40F341CC2E86}" srcOrd="3" destOrd="0" parTransId="{16C1F4B2-CA01-44A3-9B29-22611DD0AEF7}" sibTransId="{BB849418-15BA-4D88-ADC7-62E1D15B1B56}"/>
    <dgm:cxn modelId="{8AFD2044-4669-4702-8590-5A2F5B23E6EB}" srcId="{CE103C59-32D9-4D52-81D3-D206ADA47D57}" destId="{5A96F93D-96EC-4466-92B9-FF5008D9F36D}" srcOrd="0" destOrd="0" parTransId="{5AC8C221-90D3-401E-A772-84BBE39B614E}" sibTransId="{D62A1711-B7A1-4C9F-AA68-B31C11D2A2FB}"/>
    <dgm:cxn modelId="{1655DB9F-0820-4A1C-B5A6-5CA27327B9BC}" type="presOf" srcId="{02084958-2F24-4889-9F81-40F341CC2E86}" destId="{9E62E89D-10EC-47C7-BE8F-6E19A7D2BAAE}" srcOrd="0" destOrd="3" presId="urn:microsoft.com/office/officeart/2005/8/layout/hList1"/>
    <dgm:cxn modelId="{03E48410-E5F1-43AC-9F77-86CC060E71B6}" srcId="{30AE7E7B-C747-4544-B704-054F59580E1C}" destId="{0F03C1F9-1CA9-4720-ACA2-31B60DD89EE4}" srcOrd="5" destOrd="0" parTransId="{C55E9370-8A5B-4B57-BD80-B1E166B6F6B0}" sibTransId="{5ABBA9F6-7E0D-4AC4-B2B8-857AEA698014}"/>
    <dgm:cxn modelId="{F10D45CB-F918-4ED0-8057-0965F579C366}" srcId="{0FDBA45C-3390-4CA7-B94F-6DE78AB12536}" destId="{F0081FDF-7D14-4070-A493-A3D7BB0DFE6E}" srcOrd="2" destOrd="0" parTransId="{64B49449-A965-44C5-A3C7-C1BF572B5C62}" sibTransId="{4CF0DEB9-C70F-4F1F-933B-8EF9AB145D97}"/>
    <dgm:cxn modelId="{97E7F359-9102-4BF7-8D02-1FB082B5614C}" srcId="{2101044C-0823-48F8-820A-9A3F3C107FFB}" destId="{FEB9A4E6-8011-41B9-9165-A97B52247940}" srcOrd="5" destOrd="0" parTransId="{3A7EA06C-F262-4F67-BAF6-47D6A1D33DD3}" sibTransId="{3FC06069-9B79-48CF-B1A4-7AEBB994D688}"/>
    <dgm:cxn modelId="{E6257E94-BB0F-463C-BB10-A06D30230813}" srcId="{30AE7E7B-C747-4544-B704-054F59580E1C}" destId="{32798AF8-59A5-4B17-B9CF-EA5BF811C984}" srcOrd="2" destOrd="0" parTransId="{B9BFF277-6D84-4F10-9D02-5E3589D7D43C}" sibTransId="{88CF1413-590B-45BB-AD31-C619965F000B}"/>
    <dgm:cxn modelId="{8A933995-1945-4A1E-9291-00E92338284C}" srcId="{FEB9A4E6-8011-41B9-9165-A97B52247940}" destId="{7DC58FA3-0EA2-47CD-AAB8-AB6D163F968D}" srcOrd="2" destOrd="0" parTransId="{42690665-912E-413B-945E-C0DC8B95761D}" sibTransId="{885CEB57-76AB-44DC-AF1C-A661FC16EEFB}"/>
    <dgm:cxn modelId="{B9965250-E077-4A0F-A235-D01B2BD1497B}" type="presParOf" srcId="{8AD0A5B3-9A94-4384-AEA2-40A3CE02A527}" destId="{1571B187-F08D-4C91-87B2-B70EC7DD9A3C}" srcOrd="0" destOrd="0" presId="urn:microsoft.com/office/officeart/2005/8/layout/hList1"/>
    <dgm:cxn modelId="{089E3923-6495-4447-A1BE-E8402C83F5BE}" type="presParOf" srcId="{1571B187-F08D-4C91-87B2-B70EC7DD9A3C}" destId="{9DA176E3-7A76-485D-B793-DFB7A4A3AE84}" srcOrd="0" destOrd="0" presId="urn:microsoft.com/office/officeart/2005/8/layout/hList1"/>
    <dgm:cxn modelId="{6BBF8323-76F3-4033-8614-3BC65E7B6A0E}" type="presParOf" srcId="{1571B187-F08D-4C91-87B2-B70EC7DD9A3C}" destId="{704494E2-BEED-42BA-937B-3CA14F435753}" srcOrd="1" destOrd="0" presId="urn:microsoft.com/office/officeart/2005/8/layout/hList1"/>
    <dgm:cxn modelId="{EC6A4F17-6609-42F3-A724-9F1A35AAA781}" type="presParOf" srcId="{8AD0A5B3-9A94-4384-AEA2-40A3CE02A527}" destId="{71255794-7AFA-4E8A-823C-EB9E481FBC3B}" srcOrd="1" destOrd="0" presId="urn:microsoft.com/office/officeart/2005/8/layout/hList1"/>
    <dgm:cxn modelId="{011765BC-56B5-4D04-AA57-447A99583912}" type="presParOf" srcId="{8AD0A5B3-9A94-4384-AEA2-40A3CE02A527}" destId="{5F0CBAB2-59B4-4BB3-9FCF-04281BDA6A30}" srcOrd="2" destOrd="0" presId="urn:microsoft.com/office/officeart/2005/8/layout/hList1"/>
    <dgm:cxn modelId="{16F3D6C9-1116-48FF-A5D9-4C28F5732451}" type="presParOf" srcId="{5F0CBAB2-59B4-4BB3-9FCF-04281BDA6A30}" destId="{056ED606-1F9C-41C8-AD15-D4445152C324}" srcOrd="0" destOrd="0" presId="urn:microsoft.com/office/officeart/2005/8/layout/hList1"/>
    <dgm:cxn modelId="{C1521F23-F6F0-4732-8A1B-29166FC5409E}" type="presParOf" srcId="{5F0CBAB2-59B4-4BB3-9FCF-04281BDA6A30}" destId="{DED91701-6DD1-41B2-9980-43A1B6F1C9D7}" srcOrd="1" destOrd="0" presId="urn:microsoft.com/office/officeart/2005/8/layout/hList1"/>
    <dgm:cxn modelId="{004F2E96-226E-4684-91FF-35124A831148}" type="presParOf" srcId="{8AD0A5B3-9A94-4384-AEA2-40A3CE02A527}" destId="{BF33A3E9-B4FB-4B95-971B-5E5F7FB84C9E}" srcOrd="3" destOrd="0" presId="urn:microsoft.com/office/officeart/2005/8/layout/hList1"/>
    <dgm:cxn modelId="{2006F5D5-27AE-49CD-A24A-956C43F34FF1}" type="presParOf" srcId="{8AD0A5B3-9A94-4384-AEA2-40A3CE02A527}" destId="{3FA0D01A-3C07-4B5A-949B-37E2E6E64FBC}" srcOrd="4" destOrd="0" presId="urn:microsoft.com/office/officeart/2005/8/layout/hList1"/>
    <dgm:cxn modelId="{0552276C-DF8E-471A-A487-031E297C4033}" type="presParOf" srcId="{3FA0D01A-3C07-4B5A-949B-37E2E6E64FBC}" destId="{7D27D6ED-30A4-48F6-9528-931F5BD35CE2}" srcOrd="0" destOrd="0" presId="urn:microsoft.com/office/officeart/2005/8/layout/hList1"/>
    <dgm:cxn modelId="{6E9174BF-1756-48A1-BD28-3DD734ACB6E5}" type="presParOf" srcId="{3FA0D01A-3C07-4B5A-949B-37E2E6E64FBC}" destId="{851428AC-FEFD-4398-8B5F-5086F9A0281C}" srcOrd="1" destOrd="0" presId="urn:microsoft.com/office/officeart/2005/8/layout/hList1"/>
    <dgm:cxn modelId="{7D9DE662-D979-40B5-AD23-BEC4F800F64F}" type="presParOf" srcId="{8AD0A5B3-9A94-4384-AEA2-40A3CE02A527}" destId="{6CF24E5D-992E-4E06-9D74-5244F8B44E91}" srcOrd="5" destOrd="0" presId="urn:microsoft.com/office/officeart/2005/8/layout/hList1"/>
    <dgm:cxn modelId="{7F8B197E-E057-4FB6-AB3B-C36980827E81}" type="presParOf" srcId="{8AD0A5B3-9A94-4384-AEA2-40A3CE02A527}" destId="{25FA7659-2352-44E2-9A91-2D05F4C984CD}" srcOrd="6" destOrd="0" presId="urn:microsoft.com/office/officeart/2005/8/layout/hList1"/>
    <dgm:cxn modelId="{17B1D776-E6C5-4F5B-A187-9DE083F07235}" type="presParOf" srcId="{25FA7659-2352-44E2-9A91-2D05F4C984CD}" destId="{2D209207-494D-4F75-AFE0-239343089A88}" srcOrd="0" destOrd="0" presId="urn:microsoft.com/office/officeart/2005/8/layout/hList1"/>
    <dgm:cxn modelId="{8E8BB1F1-B3D8-4373-84C7-CF5A4037F76F}" type="presParOf" srcId="{25FA7659-2352-44E2-9A91-2D05F4C984CD}" destId="{3DC1A080-7D95-4448-BD5F-F51D2070617E}" srcOrd="1" destOrd="0" presId="urn:microsoft.com/office/officeart/2005/8/layout/hList1"/>
    <dgm:cxn modelId="{912B3F9F-985F-4DEE-9174-117B269714E0}" type="presParOf" srcId="{8AD0A5B3-9A94-4384-AEA2-40A3CE02A527}" destId="{78470710-62F5-414C-92E8-B9AAA82263F0}" srcOrd="7" destOrd="0" presId="urn:microsoft.com/office/officeart/2005/8/layout/hList1"/>
    <dgm:cxn modelId="{11D135E6-B93F-4579-B47E-EC9665162502}" type="presParOf" srcId="{8AD0A5B3-9A94-4384-AEA2-40A3CE02A527}" destId="{8D4ACB8F-B3F2-4288-A6FA-18301FB96694}" srcOrd="8" destOrd="0" presId="urn:microsoft.com/office/officeart/2005/8/layout/hList1"/>
    <dgm:cxn modelId="{1B4357C6-E310-4D16-A21D-5BB34AC40B58}" type="presParOf" srcId="{8D4ACB8F-B3F2-4288-A6FA-18301FB96694}" destId="{767415C2-8FB0-4870-ADB8-FE1097980A13}" srcOrd="0" destOrd="0" presId="urn:microsoft.com/office/officeart/2005/8/layout/hList1"/>
    <dgm:cxn modelId="{E26EDA9D-E28C-40EC-BFD6-5D4A2BFD7C4C}" type="presParOf" srcId="{8D4ACB8F-B3F2-4288-A6FA-18301FB96694}" destId="{495A3704-7ED3-4485-B33A-35C6D096C79E}" srcOrd="1" destOrd="0" presId="urn:microsoft.com/office/officeart/2005/8/layout/hList1"/>
    <dgm:cxn modelId="{2CD1973A-96E1-4EFE-8248-5CF87AA9E5A5}" type="presParOf" srcId="{8AD0A5B3-9A94-4384-AEA2-40A3CE02A527}" destId="{E8366806-BDAE-4287-A3A2-34E69B70C17C}" srcOrd="9" destOrd="0" presId="urn:microsoft.com/office/officeart/2005/8/layout/hList1"/>
    <dgm:cxn modelId="{81E1F77A-0BC9-45CA-800C-8D0CE9F84373}" type="presParOf" srcId="{8AD0A5B3-9A94-4384-AEA2-40A3CE02A527}" destId="{7E9E08BF-9D60-4185-8D22-6096007A68CE}" srcOrd="10" destOrd="0" presId="urn:microsoft.com/office/officeart/2005/8/layout/hList1"/>
    <dgm:cxn modelId="{5F1D822D-70EE-4CFB-891B-1128426DD8A2}" type="presParOf" srcId="{7E9E08BF-9D60-4185-8D22-6096007A68CE}" destId="{36BF4BCD-0D99-4A62-AFD5-DB432014E1F4}" srcOrd="0" destOrd="0" presId="urn:microsoft.com/office/officeart/2005/8/layout/hList1"/>
    <dgm:cxn modelId="{5D6F9672-E2AB-49A1-8CFF-B9E46117810E}" type="presParOf" srcId="{7E9E08BF-9D60-4185-8D22-6096007A68CE}" destId="{9E62E89D-10EC-47C7-BE8F-6E19A7D2BAAE}" srcOrd="1" destOrd="0" presId="urn:microsoft.com/office/officeart/2005/8/layout/hList1"/>
  </dgm:cxnLst>
  <dgm:bg/>
  <dgm:whole/>
</dgm:dataModel>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C07B7-1A1A-4EE7-B51B-73AB978DF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10</Pages>
  <Words>1272</Words>
  <Characters>7000</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Tristan</dc:creator>
  <cp:lastModifiedBy>Tristan</cp:lastModifiedBy>
  <cp:revision>74</cp:revision>
  <dcterms:created xsi:type="dcterms:W3CDTF">2008-04-21T09:44:00Z</dcterms:created>
  <dcterms:modified xsi:type="dcterms:W3CDTF">2008-06-07T15:46:00Z</dcterms:modified>
</cp:coreProperties>
</file>