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95DFF9">
      <w:pPr>
        <w:spacing w:before="28" w:line="208" w:lineRule="auto"/>
        <w:ind w:left="4" w:right="8372"/>
        <w:rPr>
          <w:rFonts w:ascii="Times New Roman" w:hAnsi="Times New Roman" w:eastAsia="Times New Roman" w:cs="Times New Roman"/>
          <w:sz w:val="21"/>
          <w:szCs w:val="21"/>
        </w:rPr>
      </w:pPr>
      <w:r>
        <w:drawing>
          <wp:anchor distT="0" distB="0" distL="0" distR="0" simplePos="0" relativeHeight="251659264" behindDoc="0" locked="0" layoutInCell="1" allowOverlap="1">
            <wp:simplePos x="0" y="0"/>
            <wp:positionH relativeFrom="column">
              <wp:posOffset>4250690</wp:posOffset>
            </wp:positionH>
            <wp:positionV relativeFrom="paragraph">
              <wp:posOffset>86360</wp:posOffset>
            </wp:positionV>
            <wp:extent cx="1485900" cy="7683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53"/>
                    <a:stretch>
                      <a:fillRect/>
                    </a:stretch>
                  </pic:blipFill>
                  <pic:spPr>
                    <a:xfrm>
                      <a:off x="0" y="0"/>
                      <a:ext cx="1485910" cy="768398"/>
                    </a:xfrm>
                    <a:prstGeom prst="rect">
                      <a:avLst/>
                    </a:prstGeom>
                  </pic:spPr>
                </pic:pic>
              </a:graphicData>
            </a:graphic>
          </wp:anchor>
        </w:drawing>
      </w:r>
      <w:r>
        <w:rPr>
          <w:rFonts w:ascii="Times New Roman" w:hAnsi="Times New Roman" w:eastAsia="Times New Roman" w:cs="Times New Roman"/>
          <w:b/>
          <w:bCs/>
          <w:spacing w:val="-2"/>
          <w:sz w:val="21"/>
          <w:szCs w:val="21"/>
        </w:rPr>
        <w:t>ICS</w:t>
      </w:r>
      <w:r>
        <w:rPr>
          <w:rFonts w:ascii="Times New Roman" w:hAnsi="Times New Roman" w:eastAsia="Times New Roman" w:cs="Times New Roman"/>
          <w:b/>
          <w:bCs/>
          <w:spacing w:val="7"/>
          <w:sz w:val="21"/>
          <w:szCs w:val="21"/>
        </w:rPr>
        <w:t xml:space="preserve">  </w:t>
      </w:r>
      <w:r>
        <w:rPr>
          <w:rFonts w:ascii="Times New Roman" w:hAnsi="Times New Roman" w:eastAsia="Times New Roman" w:cs="Times New Roman"/>
          <w:b/>
          <w:bCs/>
          <w:spacing w:val="-2"/>
          <w:sz w:val="21"/>
          <w:szCs w:val="21"/>
        </w:rPr>
        <w:t>11.040.20</w:t>
      </w:r>
      <w:r>
        <w:rPr>
          <w:rFonts w:ascii="Times New Roman" w:hAnsi="Times New Roman" w:eastAsia="Times New Roman" w:cs="Times New Roman"/>
          <w:b/>
          <w:bCs/>
          <w:spacing w:val="1"/>
          <w:sz w:val="21"/>
          <w:szCs w:val="21"/>
        </w:rPr>
        <w:t xml:space="preserve"> </w:t>
      </w:r>
      <w:r>
        <w:rPr>
          <w:rFonts w:ascii="Times New Roman" w:hAnsi="Times New Roman" w:eastAsia="Times New Roman" w:cs="Times New Roman"/>
          <w:b/>
          <w:bCs/>
          <w:spacing w:val="-4"/>
          <w:sz w:val="21"/>
          <w:szCs w:val="21"/>
        </w:rPr>
        <w:t>C</w:t>
      </w:r>
      <w:r>
        <w:rPr>
          <w:rFonts w:ascii="Times New Roman" w:hAnsi="Times New Roman" w:eastAsia="Times New Roman" w:cs="Times New Roman"/>
          <w:b/>
          <w:bCs/>
          <w:spacing w:val="35"/>
          <w:sz w:val="21"/>
          <w:szCs w:val="21"/>
        </w:rPr>
        <w:t xml:space="preserve"> </w:t>
      </w:r>
      <w:r>
        <w:rPr>
          <w:rFonts w:ascii="Times New Roman" w:hAnsi="Times New Roman" w:eastAsia="Times New Roman" w:cs="Times New Roman"/>
          <w:b/>
          <w:bCs/>
          <w:spacing w:val="-4"/>
          <w:sz w:val="21"/>
          <w:szCs w:val="21"/>
        </w:rPr>
        <w:t>31</w:t>
      </w:r>
    </w:p>
    <w:p w14:paraId="02D91AE4">
      <w:pPr>
        <w:pStyle w:val="2"/>
        <w:spacing w:line="295" w:lineRule="auto"/>
      </w:pPr>
    </w:p>
    <w:p w14:paraId="7D644A23">
      <w:pPr>
        <w:pStyle w:val="2"/>
        <w:spacing w:line="295" w:lineRule="auto"/>
      </w:pPr>
    </w:p>
    <w:p w14:paraId="16C0CD3B">
      <w:pPr>
        <w:pStyle w:val="2"/>
        <w:spacing w:line="295" w:lineRule="auto"/>
      </w:pPr>
    </w:p>
    <w:p w14:paraId="0D740E4A">
      <w:pPr>
        <w:pStyle w:val="2"/>
        <w:spacing w:line="295" w:lineRule="auto"/>
      </w:pPr>
    </w:p>
    <w:p w14:paraId="7EB70B79">
      <w:pPr>
        <w:spacing w:before="166" w:line="219" w:lineRule="auto"/>
        <w:ind w:left="11"/>
        <w:outlineLvl w:val="0"/>
        <w:rPr>
          <w:rFonts w:ascii="宋体" w:hAnsi="宋体" w:eastAsia="宋体" w:cs="宋体"/>
          <w:sz w:val="51"/>
          <w:szCs w:val="51"/>
        </w:rPr>
      </w:pPr>
      <w:r>
        <w:rPr>
          <w:rFonts w:ascii="宋体" w:hAnsi="宋体" w:eastAsia="宋体" w:cs="宋体"/>
          <w:b/>
          <w:bCs/>
          <w:spacing w:val="-34"/>
          <w:sz w:val="51"/>
          <w:szCs w:val="51"/>
        </w:rPr>
        <w:t>中</w:t>
      </w:r>
      <w:r>
        <w:rPr>
          <w:rFonts w:ascii="宋体" w:hAnsi="宋体" w:eastAsia="宋体" w:cs="宋体"/>
          <w:spacing w:val="182"/>
          <w:sz w:val="51"/>
          <w:szCs w:val="51"/>
        </w:rPr>
        <w:t xml:space="preserve"> </w:t>
      </w:r>
      <w:r>
        <w:rPr>
          <w:rFonts w:ascii="宋体" w:hAnsi="宋体" w:eastAsia="宋体" w:cs="宋体"/>
          <w:b/>
          <w:bCs/>
          <w:spacing w:val="-34"/>
          <w:sz w:val="51"/>
          <w:szCs w:val="51"/>
        </w:rPr>
        <w:t>华</w:t>
      </w:r>
      <w:r>
        <w:rPr>
          <w:rFonts w:ascii="宋体" w:hAnsi="宋体" w:eastAsia="宋体" w:cs="宋体"/>
          <w:spacing w:val="176"/>
          <w:sz w:val="51"/>
          <w:szCs w:val="51"/>
        </w:rPr>
        <w:t xml:space="preserve"> </w:t>
      </w:r>
      <w:r>
        <w:rPr>
          <w:rFonts w:ascii="宋体" w:hAnsi="宋体" w:eastAsia="宋体" w:cs="宋体"/>
          <w:b/>
          <w:bCs/>
          <w:spacing w:val="-34"/>
          <w:sz w:val="51"/>
          <w:szCs w:val="51"/>
        </w:rPr>
        <w:t>人</w:t>
      </w:r>
      <w:r>
        <w:rPr>
          <w:rFonts w:ascii="宋体" w:hAnsi="宋体" w:eastAsia="宋体" w:cs="宋体"/>
          <w:spacing w:val="-34"/>
          <w:sz w:val="51"/>
          <w:szCs w:val="51"/>
        </w:rPr>
        <w:t xml:space="preserve">  </w:t>
      </w:r>
      <w:r>
        <w:rPr>
          <w:rFonts w:ascii="宋体" w:hAnsi="宋体" w:eastAsia="宋体" w:cs="宋体"/>
          <w:b/>
          <w:bCs/>
          <w:spacing w:val="-34"/>
          <w:sz w:val="51"/>
          <w:szCs w:val="51"/>
        </w:rPr>
        <w:t>民</w:t>
      </w:r>
      <w:r>
        <w:rPr>
          <w:rFonts w:ascii="宋体" w:hAnsi="宋体" w:eastAsia="宋体" w:cs="宋体"/>
          <w:spacing w:val="169"/>
          <w:sz w:val="51"/>
          <w:szCs w:val="51"/>
        </w:rPr>
        <w:t xml:space="preserve"> </w:t>
      </w:r>
      <w:r>
        <w:rPr>
          <w:rFonts w:ascii="宋体" w:hAnsi="宋体" w:eastAsia="宋体" w:cs="宋体"/>
          <w:b/>
          <w:bCs/>
          <w:spacing w:val="-34"/>
          <w:sz w:val="51"/>
          <w:szCs w:val="51"/>
        </w:rPr>
        <w:t>共</w:t>
      </w:r>
      <w:r>
        <w:rPr>
          <w:rFonts w:ascii="宋体" w:hAnsi="宋体" w:eastAsia="宋体" w:cs="宋体"/>
          <w:spacing w:val="174"/>
          <w:sz w:val="51"/>
          <w:szCs w:val="51"/>
        </w:rPr>
        <w:t xml:space="preserve"> </w:t>
      </w:r>
      <w:r>
        <w:rPr>
          <w:rFonts w:ascii="宋体" w:hAnsi="宋体" w:eastAsia="宋体" w:cs="宋体"/>
          <w:b/>
          <w:bCs/>
          <w:spacing w:val="-34"/>
          <w:sz w:val="51"/>
          <w:szCs w:val="51"/>
        </w:rPr>
        <w:t>和</w:t>
      </w:r>
      <w:r>
        <w:rPr>
          <w:rFonts w:ascii="宋体" w:hAnsi="宋体" w:eastAsia="宋体" w:cs="宋体"/>
          <w:spacing w:val="-34"/>
          <w:sz w:val="51"/>
          <w:szCs w:val="51"/>
        </w:rPr>
        <w:t xml:space="preserve">  </w:t>
      </w:r>
      <w:r>
        <w:rPr>
          <w:rFonts w:ascii="宋体" w:hAnsi="宋体" w:eastAsia="宋体" w:cs="宋体"/>
          <w:b/>
          <w:bCs/>
          <w:spacing w:val="-34"/>
          <w:sz w:val="51"/>
          <w:szCs w:val="51"/>
        </w:rPr>
        <w:t>国</w:t>
      </w:r>
      <w:r>
        <w:rPr>
          <w:rFonts w:ascii="宋体" w:hAnsi="宋体" w:eastAsia="宋体" w:cs="宋体"/>
          <w:spacing w:val="-34"/>
          <w:sz w:val="51"/>
          <w:szCs w:val="51"/>
        </w:rPr>
        <w:t xml:space="preserve">  </w:t>
      </w:r>
      <w:r>
        <w:rPr>
          <w:rFonts w:ascii="宋体" w:hAnsi="宋体" w:eastAsia="宋体" w:cs="宋体"/>
          <w:b/>
          <w:bCs/>
          <w:spacing w:val="-34"/>
          <w:sz w:val="51"/>
          <w:szCs w:val="51"/>
        </w:rPr>
        <w:t>国</w:t>
      </w:r>
      <w:r>
        <w:rPr>
          <w:rFonts w:ascii="宋体" w:hAnsi="宋体" w:eastAsia="宋体" w:cs="宋体"/>
          <w:spacing w:val="176"/>
          <w:sz w:val="51"/>
          <w:szCs w:val="51"/>
        </w:rPr>
        <w:t xml:space="preserve"> </w:t>
      </w:r>
      <w:r>
        <w:rPr>
          <w:rFonts w:ascii="宋体" w:hAnsi="宋体" w:eastAsia="宋体" w:cs="宋体"/>
          <w:b/>
          <w:bCs/>
          <w:spacing w:val="-34"/>
          <w:sz w:val="51"/>
          <w:szCs w:val="51"/>
        </w:rPr>
        <w:t>家</w:t>
      </w:r>
      <w:r>
        <w:rPr>
          <w:rFonts w:ascii="宋体" w:hAnsi="宋体" w:eastAsia="宋体" w:cs="宋体"/>
          <w:spacing w:val="173"/>
          <w:sz w:val="51"/>
          <w:szCs w:val="51"/>
        </w:rPr>
        <w:t xml:space="preserve"> </w:t>
      </w:r>
      <w:r>
        <w:rPr>
          <w:rFonts w:ascii="宋体" w:hAnsi="宋体" w:eastAsia="宋体" w:cs="宋体"/>
          <w:b/>
          <w:bCs/>
          <w:spacing w:val="-34"/>
          <w:sz w:val="51"/>
          <w:szCs w:val="51"/>
        </w:rPr>
        <w:t>标</w:t>
      </w:r>
      <w:r>
        <w:rPr>
          <w:rFonts w:ascii="宋体" w:hAnsi="宋体" w:eastAsia="宋体" w:cs="宋体"/>
          <w:spacing w:val="176"/>
          <w:sz w:val="51"/>
          <w:szCs w:val="51"/>
        </w:rPr>
        <w:t xml:space="preserve"> </w:t>
      </w:r>
      <w:r>
        <w:rPr>
          <w:rFonts w:ascii="宋体" w:hAnsi="宋体" w:eastAsia="宋体" w:cs="宋体"/>
          <w:b/>
          <w:bCs/>
          <w:spacing w:val="-34"/>
          <w:sz w:val="51"/>
          <w:szCs w:val="51"/>
        </w:rPr>
        <w:t>准</w:t>
      </w:r>
    </w:p>
    <w:p w14:paraId="0CD983B8">
      <w:pPr>
        <w:pStyle w:val="2"/>
        <w:spacing w:line="330" w:lineRule="auto"/>
      </w:pPr>
    </w:p>
    <w:p w14:paraId="18675AEF">
      <w:pPr>
        <w:spacing w:before="75" w:line="186" w:lineRule="auto"/>
        <w:ind w:left="7324"/>
        <w:rPr>
          <w:rFonts w:ascii="Times New Roman" w:hAnsi="Times New Roman" w:eastAsia="Times New Roman" w:cs="Times New Roman"/>
          <w:sz w:val="26"/>
          <w:szCs w:val="26"/>
        </w:rPr>
      </w:pPr>
      <w:r>
        <w:rPr>
          <w:rFonts w:ascii="Times New Roman" w:hAnsi="Times New Roman" w:eastAsia="Times New Roman" w:cs="Times New Roman"/>
          <w:b/>
          <w:bCs/>
          <w:spacing w:val="-1"/>
          <w:sz w:val="26"/>
          <w:szCs w:val="26"/>
        </w:rPr>
        <w:t>GB    15810—2019</w:t>
      </w:r>
    </w:p>
    <w:p w14:paraId="40F23CAF">
      <w:pPr>
        <w:spacing w:line="219" w:lineRule="auto"/>
        <w:ind w:left="7394"/>
        <w:rPr>
          <w:rFonts w:ascii="Times New Roman" w:hAnsi="Times New Roman" w:eastAsia="Times New Roman" w:cs="Times New Roman"/>
          <w:sz w:val="21"/>
          <w:szCs w:val="21"/>
        </w:rPr>
      </w:pPr>
      <w:r>
        <w:rPr>
          <w:rFonts w:ascii="宋体" w:hAnsi="宋体" w:eastAsia="宋体" w:cs="宋体"/>
          <w:spacing w:val="-2"/>
          <w:sz w:val="21"/>
          <w:szCs w:val="21"/>
        </w:rPr>
        <w:t>代替</w:t>
      </w:r>
      <w:r>
        <w:rPr>
          <w:rFonts w:ascii="宋体" w:hAnsi="宋体" w:eastAsia="宋体" w:cs="宋体"/>
          <w:spacing w:val="-50"/>
          <w:sz w:val="21"/>
          <w:szCs w:val="21"/>
        </w:rPr>
        <w:t xml:space="preserve"> </w:t>
      </w:r>
      <w:r>
        <w:rPr>
          <w:rFonts w:ascii="Times New Roman" w:hAnsi="Times New Roman" w:eastAsia="Times New Roman" w:cs="Times New Roman"/>
          <w:spacing w:val="-2"/>
          <w:sz w:val="21"/>
          <w:szCs w:val="21"/>
        </w:rPr>
        <w:t>GB</w:t>
      </w:r>
      <w:r>
        <w:rPr>
          <w:rFonts w:ascii="Times New Roman" w:hAnsi="Times New Roman" w:eastAsia="Times New Roman" w:cs="Times New Roman"/>
          <w:spacing w:val="48"/>
          <w:w w:val="101"/>
          <w:sz w:val="21"/>
          <w:szCs w:val="21"/>
        </w:rPr>
        <w:t xml:space="preserve"> </w:t>
      </w:r>
      <w:r>
        <w:rPr>
          <w:rFonts w:ascii="Times New Roman" w:hAnsi="Times New Roman" w:eastAsia="Times New Roman" w:cs="Times New Roman"/>
          <w:spacing w:val="-2"/>
          <w:sz w:val="21"/>
          <w:szCs w:val="21"/>
        </w:rPr>
        <w:t>15810—2001</w:t>
      </w:r>
    </w:p>
    <w:p w14:paraId="742F1868">
      <w:pPr>
        <w:pStyle w:val="2"/>
        <w:spacing w:line="244" w:lineRule="auto"/>
      </w:pPr>
    </w:p>
    <w:p w14:paraId="157F1EB8">
      <w:pPr>
        <w:pStyle w:val="2"/>
        <w:spacing w:line="244" w:lineRule="auto"/>
      </w:pPr>
      <w:r>
        <w:drawing>
          <wp:anchor distT="0" distB="0" distL="0" distR="0" simplePos="0" relativeHeight="251661312" behindDoc="0" locked="0" layoutInCell="1" allowOverlap="1">
            <wp:simplePos x="0" y="0"/>
            <wp:positionH relativeFrom="column">
              <wp:posOffset>8890</wp:posOffset>
            </wp:positionH>
            <wp:positionV relativeFrom="paragraph">
              <wp:posOffset>79375</wp:posOffset>
            </wp:positionV>
            <wp:extent cx="6127750" cy="127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54"/>
                    <a:stretch>
                      <a:fillRect/>
                    </a:stretch>
                  </pic:blipFill>
                  <pic:spPr>
                    <a:xfrm>
                      <a:off x="0" y="0"/>
                      <a:ext cx="6127717" cy="12716"/>
                    </a:xfrm>
                    <a:prstGeom prst="rect">
                      <a:avLst/>
                    </a:prstGeom>
                  </pic:spPr>
                </pic:pic>
              </a:graphicData>
            </a:graphic>
          </wp:anchor>
        </w:drawing>
      </w:r>
    </w:p>
    <w:p w14:paraId="49C477AE">
      <w:pPr>
        <w:pStyle w:val="2"/>
        <w:spacing w:line="244" w:lineRule="auto"/>
      </w:pPr>
    </w:p>
    <w:p w14:paraId="6C473DE5">
      <w:pPr>
        <w:pStyle w:val="2"/>
        <w:spacing w:line="244" w:lineRule="auto"/>
      </w:pPr>
    </w:p>
    <w:p w14:paraId="14A25794">
      <w:pPr>
        <w:pStyle w:val="2"/>
        <w:spacing w:line="244" w:lineRule="auto"/>
      </w:pPr>
    </w:p>
    <w:p w14:paraId="7A6B985F">
      <w:pPr>
        <w:pStyle w:val="2"/>
        <w:spacing w:line="244" w:lineRule="auto"/>
      </w:pPr>
    </w:p>
    <w:p w14:paraId="2CAC012C">
      <w:pPr>
        <w:pStyle w:val="2"/>
        <w:spacing w:line="244" w:lineRule="auto"/>
      </w:pPr>
    </w:p>
    <w:p w14:paraId="4EC34D36">
      <w:pPr>
        <w:pStyle w:val="2"/>
        <w:spacing w:line="244" w:lineRule="auto"/>
      </w:pPr>
    </w:p>
    <w:p w14:paraId="7EB02977">
      <w:pPr>
        <w:pStyle w:val="2"/>
        <w:spacing w:line="244" w:lineRule="auto"/>
      </w:pPr>
    </w:p>
    <w:p w14:paraId="11EBFF01">
      <w:pPr>
        <w:pStyle w:val="2"/>
        <w:spacing w:line="245" w:lineRule="auto"/>
      </w:pPr>
    </w:p>
    <w:p w14:paraId="04171E54">
      <w:pPr>
        <w:spacing w:before="166" w:line="222" w:lineRule="auto"/>
        <w:ind w:left="2161"/>
        <w:rPr>
          <w:rFonts w:ascii="黑体" w:hAnsi="黑体" w:eastAsia="黑体" w:cs="黑体"/>
          <w:sz w:val="51"/>
          <w:szCs w:val="51"/>
        </w:rPr>
      </w:pPr>
      <w:r>
        <w:rPr>
          <w:rFonts w:ascii="黑体" w:hAnsi="黑体" w:eastAsia="黑体" w:cs="黑体"/>
          <w:b/>
          <w:bCs/>
          <w:spacing w:val="24"/>
          <w:sz w:val="51"/>
          <w:szCs w:val="51"/>
        </w:rPr>
        <w:t>一次性使用无菌注射器</w:t>
      </w:r>
    </w:p>
    <w:p w14:paraId="4F2D0E42">
      <w:pPr>
        <w:pStyle w:val="2"/>
        <w:spacing w:line="393" w:lineRule="auto"/>
      </w:pPr>
    </w:p>
    <w:p w14:paraId="690713FA">
      <w:pPr>
        <w:spacing w:before="76" w:line="189" w:lineRule="auto"/>
        <w:ind w:left="3124"/>
        <w:rPr>
          <w:rFonts w:ascii="Times New Roman" w:hAnsi="Times New Roman" w:eastAsia="Times New Roman" w:cs="Times New Roman"/>
          <w:sz w:val="26"/>
          <w:szCs w:val="26"/>
        </w:rPr>
      </w:pPr>
      <w:r>
        <w:rPr>
          <w:rFonts w:ascii="Times New Roman" w:hAnsi="Times New Roman" w:eastAsia="Times New Roman" w:cs="Times New Roman"/>
          <w:b/>
          <w:bCs/>
          <w:spacing w:val="-1"/>
          <w:sz w:val="26"/>
          <w:szCs w:val="26"/>
        </w:rPr>
        <w:t>Sterile  syringes  for  sin</w:t>
      </w:r>
      <w:r>
        <w:rPr>
          <w:rFonts w:ascii="Times New Roman" w:hAnsi="Times New Roman" w:eastAsia="Times New Roman" w:cs="Times New Roman"/>
          <w:b/>
          <w:bCs/>
          <w:spacing w:val="-2"/>
          <w:sz w:val="26"/>
          <w:szCs w:val="26"/>
        </w:rPr>
        <w:t>gle  use</w:t>
      </w:r>
    </w:p>
    <w:p w14:paraId="5F5C8202">
      <w:pPr>
        <w:pStyle w:val="2"/>
        <w:spacing w:line="473" w:lineRule="auto"/>
      </w:pPr>
    </w:p>
    <w:p w14:paraId="5C93C633">
      <w:pPr>
        <w:spacing w:before="75" w:line="192" w:lineRule="auto"/>
        <w:ind w:left="1004"/>
        <w:rPr>
          <w:rFonts w:ascii="Times New Roman" w:hAnsi="Times New Roman" w:eastAsia="Times New Roman" w:cs="Times New Roman"/>
          <w:sz w:val="26"/>
          <w:szCs w:val="26"/>
        </w:rPr>
      </w:pPr>
      <w:r>
        <w:rPr>
          <w:rFonts w:ascii="Times New Roman" w:hAnsi="Times New Roman" w:eastAsia="Times New Roman" w:cs="Times New Roman"/>
          <w:sz w:val="26"/>
          <w:szCs w:val="26"/>
        </w:rPr>
        <w:t>(ISO</w:t>
      </w:r>
      <w:r>
        <w:rPr>
          <w:rFonts w:ascii="Times New Roman" w:hAnsi="Times New Roman" w:eastAsia="Times New Roman" w:cs="Times New Roman"/>
          <w:spacing w:val="19"/>
          <w:sz w:val="26"/>
          <w:szCs w:val="26"/>
        </w:rPr>
        <w:t xml:space="preserve">   </w:t>
      </w:r>
      <w:r>
        <w:rPr>
          <w:rFonts w:ascii="Times New Roman" w:hAnsi="Times New Roman" w:eastAsia="Times New Roman" w:cs="Times New Roman"/>
          <w:sz w:val="26"/>
          <w:szCs w:val="26"/>
        </w:rPr>
        <w:t>7886-1:2017,Sterile</w:t>
      </w:r>
      <w:r>
        <w:rPr>
          <w:rFonts w:ascii="Times New Roman" w:hAnsi="Times New Roman" w:eastAsia="Times New Roman" w:cs="Times New Roman"/>
          <w:spacing w:val="16"/>
          <w:sz w:val="26"/>
          <w:szCs w:val="26"/>
        </w:rPr>
        <w:t xml:space="preserve">   </w:t>
      </w:r>
      <w:r>
        <w:rPr>
          <w:rFonts w:ascii="Times New Roman" w:hAnsi="Times New Roman" w:eastAsia="Times New Roman" w:cs="Times New Roman"/>
          <w:sz w:val="26"/>
          <w:szCs w:val="26"/>
        </w:rPr>
        <w:t>hypodermic</w:t>
      </w:r>
      <w:r>
        <w:rPr>
          <w:rFonts w:ascii="Times New Roman" w:hAnsi="Times New Roman" w:eastAsia="Times New Roman" w:cs="Times New Roman"/>
          <w:spacing w:val="20"/>
          <w:sz w:val="26"/>
          <w:szCs w:val="26"/>
        </w:rPr>
        <w:t xml:space="preserve">   </w:t>
      </w:r>
      <w:r>
        <w:rPr>
          <w:rFonts w:ascii="Times New Roman" w:hAnsi="Times New Roman" w:eastAsia="Times New Roman" w:cs="Times New Roman"/>
          <w:sz w:val="26"/>
          <w:szCs w:val="26"/>
        </w:rPr>
        <w:t>syringes</w:t>
      </w:r>
      <w:r>
        <w:rPr>
          <w:rFonts w:ascii="Times New Roman" w:hAnsi="Times New Roman" w:eastAsia="Times New Roman" w:cs="Times New Roman"/>
          <w:spacing w:val="19"/>
          <w:w w:val="101"/>
          <w:sz w:val="26"/>
          <w:szCs w:val="26"/>
        </w:rPr>
        <w:t xml:space="preserve">   </w:t>
      </w:r>
      <w:r>
        <w:rPr>
          <w:rFonts w:ascii="Times New Roman" w:hAnsi="Times New Roman" w:eastAsia="Times New Roman" w:cs="Times New Roman"/>
          <w:sz w:val="26"/>
          <w:szCs w:val="26"/>
        </w:rPr>
        <w:t>for</w:t>
      </w:r>
      <w:r>
        <w:rPr>
          <w:rFonts w:ascii="Times New Roman" w:hAnsi="Times New Roman" w:eastAsia="Times New Roman" w:cs="Times New Roman"/>
          <w:spacing w:val="19"/>
          <w:sz w:val="26"/>
          <w:szCs w:val="26"/>
        </w:rPr>
        <w:t xml:space="preserve">   </w:t>
      </w:r>
      <w:r>
        <w:rPr>
          <w:rFonts w:ascii="Times New Roman" w:hAnsi="Times New Roman" w:eastAsia="Times New Roman" w:cs="Times New Roman"/>
          <w:sz w:val="26"/>
          <w:szCs w:val="26"/>
        </w:rPr>
        <w:t>si</w:t>
      </w:r>
      <w:r>
        <w:rPr>
          <w:rFonts w:ascii="Times New Roman" w:hAnsi="Times New Roman" w:eastAsia="Times New Roman" w:cs="Times New Roman"/>
          <w:spacing w:val="-1"/>
          <w:sz w:val="26"/>
          <w:szCs w:val="26"/>
        </w:rPr>
        <w:t>ngle   use—</w:t>
      </w:r>
      <w:r>
        <w:rPr>
          <w:rFonts w:ascii="Times New Roman" w:hAnsi="Times New Roman" w:eastAsia="Times New Roman" w:cs="Times New Roman"/>
          <w:sz w:val="26"/>
          <w:szCs w:val="26"/>
        </w:rPr>
        <w:t>Part</w:t>
      </w:r>
      <w:r>
        <w:rPr>
          <w:rFonts w:ascii="Times New Roman" w:hAnsi="Times New Roman" w:eastAsia="Times New Roman" w:cs="Times New Roman"/>
          <w:spacing w:val="9"/>
          <w:sz w:val="26"/>
          <w:szCs w:val="26"/>
        </w:rPr>
        <w:t xml:space="preserve">    </w:t>
      </w:r>
      <w:r>
        <w:rPr>
          <w:rFonts w:ascii="Times New Roman" w:hAnsi="Times New Roman" w:eastAsia="Times New Roman" w:cs="Times New Roman"/>
          <w:sz w:val="26"/>
          <w:szCs w:val="26"/>
        </w:rPr>
        <w:t xml:space="preserve">1:Syringes    for </w:t>
      </w:r>
      <w:r>
        <w:rPr>
          <w:rFonts w:ascii="Times New Roman" w:hAnsi="Times New Roman" w:eastAsia="Times New Roman" w:cs="Times New Roman"/>
          <w:spacing w:val="-1"/>
          <w:sz w:val="26"/>
          <w:szCs w:val="26"/>
        </w:rPr>
        <w:t xml:space="preserve">   manual    use,MOD)</w:t>
      </w:r>
    </w:p>
    <w:p w14:paraId="6B33CB1F">
      <w:pPr>
        <w:pStyle w:val="2"/>
        <w:spacing w:line="243" w:lineRule="auto"/>
      </w:pPr>
    </w:p>
    <w:p w14:paraId="1E2EAB1C">
      <w:pPr>
        <w:pStyle w:val="2"/>
        <w:spacing w:line="243" w:lineRule="auto"/>
      </w:pPr>
    </w:p>
    <w:p w14:paraId="08398800">
      <w:pPr>
        <w:pStyle w:val="2"/>
        <w:spacing w:line="243" w:lineRule="auto"/>
      </w:pPr>
    </w:p>
    <w:p w14:paraId="78F4FDD3">
      <w:pPr>
        <w:pStyle w:val="2"/>
        <w:spacing w:line="243" w:lineRule="auto"/>
      </w:pPr>
    </w:p>
    <w:p w14:paraId="5CE5E323">
      <w:pPr>
        <w:pStyle w:val="2"/>
        <w:spacing w:line="243" w:lineRule="auto"/>
      </w:pPr>
    </w:p>
    <w:p w14:paraId="0FDBBE7F">
      <w:pPr>
        <w:pStyle w:val="2"/>
        <w:spacing w:line="243" w:lineRule="auto"/>
      </w:pPr>
    </w:p>
    <w:p w14:paraId="40E39EE8">
      <w:pPr>
        <w:pStyle w:val="2"/>
        <w:spacing w:line="243" w:lineRule="auto"/>
      </w:pPr>
    </w:p>
    <w:p w14:paraId="0C6ECF1E">
      <w:pPr>
        <w:pStyle w:val="2"/>
        <w:spacing w:line="243" w:lineRule="auto"/>
      </w:pPr>
    </w:p>
    <w:p w14:paraId="7EED0D69">
      <w:pPr>
        <w:pStyle w:val="2"/>
        <w:spacing w:line="243" w:lineRule="auto"/>
      </w:pPr>
    </w:p>
    <w:p w14:paraId="64EEB2E0">
      <w:pPr>
        <w:pStyle w:val="2"/>
        <w:spacing w:line="243" w:lineRule="auto"/>
      </w:pPr>
    </w:p>
    <w:p w14:paraId="3E08E2D5">
      <w:pPr>
        <w:pStyle w:val="2"/>
        <w:spacing w:line="243" w:lineRule="auto"/>
      </w:pPr>
    </w:p>
    <w:p w14:paraId="41CAE819">
      <w:pPr>
        <w:pStyle w:val="2"/>
        <w:spacing w:line="243" w:lineRule="auto"/>
      </w:pPr>
    </w:p>
    <w:p w14:paraId="65F85512">
      <w:pPr>
        <w:pStyle w:val="2"/>
        <w:spacing w:line="243" w:lineRule="auto"/>
      </w:pPr>
    </w:p>
    <w:p w14:paraId="60004B51">
      <w:pPr>
        <w:pStyle w:val="2"/>
        <w:spacing w:line="243" w:lineRule="auto"/>
      </w:pPr>
    </w:p>
    <w:p w14:paraId="206EF5F7">
      <w:pPr>
        <w:pStyle w:val="2"/>
        <w:spacing w:line="243" w:lineRule="auto"/>
      </w:pPr>
    </w:p>
    <w:p w14:paraId="211E1970">
      <w:pPr>
        <w:pStyle w:val="2"/>
        <w:spacing w:line="244" w:lineRule="auto"/>
      </w:pPr>
    </w:p>
    <w:p w14:paraId="5AEE32BB">
      <w:pPr>
        <w:pStyle w:val="2"/>
        <w:spacing w:line="244" w:lineRule="auto"/>
      </w:pPr>
    </w:p>
    <w:p w14:paraId="1AF6D5A2">
      <w:pPr>
        <w:pStyle w:val="2"/>
        <w:spacing w:line="244" w:lineRule="auto"/>
      </w:pPr>
    </w:p>
    <w:p w14:paraId="4B57B0D7">
      <w:pPr>
        <w:pStyle w:val="2"/>
        <w:spacing w:line="244" w:lineRule="auto"/>
      </w:pPr>
    </w:p>
    <w:p w14:paraId="292B6748">
      <w:pPr>
        <w:pStyle w:val="2"/>
        <w:spacing w:line="244" w:lineRule="auto"/>
      </w:pPr>
    </w:p>
    <w:p w14:paraId="6E4BDD44">
      <w:pPr>
        <w:pStyle w:val="2"/>
        <w:spacing w:line="244" w:lineRule="auto"/>
      </w:pPr>
    </w:p>
    <w:p w14:paraId="4716D6E3">
      <w:pPr>
        <w:spacing w:before="85" w:line="222" w:lineRule="auto"/>
        <w:ind w:right="43"/>
        <w:jc w:val="right"/>
        <w:rPr>
          <w:rFonts w:ascii="黑体" w:hAnsi="黑体" w:eastAsia="黑体" w:cs="黑体"/>
          <w:sz w:val="26"/>
          <w:szCs w:val="26"/>
        </w:rPr>
      </w:pPr>
      <w:r>
        <w:pict>
          <v:shape id="_x0000_s1026" o:spid="_x0000_s1026" o:spt="202" type="#_x0000_t202" style="position:absolute;left:0pt;margin-left:-0.55pt;margin-top:2.15pt;height:17.6pt;width:98.4pt;z-index:251660288;mso-width-relative:page;mso-height-relative:page;" filled="f" stroked="f" coordsize="21600,21600">
            <v:path/>
            <v:fill on="f" focussize="0,0"/>
            <v:stroke on="f"/>
            <v:imagedata o:title=""/>
            <o:lock v:ext="edit" aspectratio="f"/>
            <v:textbox inset="0mm,0mm,0mm,0mm">
              <w:txbxContent>
                <w:p w14:paraId="136A0326">
                  <w:pPr>
                    <w:spacing w:before="19" w:line="221" w:lineRule="auto"/>
                    <w:ind w:left="20"/>
                    <w:rPr>
                      <w:rFonts w:ascii="黑体" w:hAnsi="黑体" w:eastAsia="黑体" w:cs="黑体"/>
                      <w:sz w:val="26"/>
                      <w:szCs w:val="26"/>
                    </w:rPr>
                  </w:pPr>
                  <w:r>
                    <w:rPr>
                      <w:rFonts w:ascii="黑体" w:hAnsi="黑体" w:eastAsia="黑体" w:cs="黑体"/>
                      <w:b/>
                      <w:bCs/>
                      <w:spacing w:val="6"/>
                      <w:sz w:val="26"/>
                      <w:szCs w:val="26"/>
                    </w:rPr>
                    <w:t>2019-10-14发布</w:t>
                  </w:r>
                </w:p>
              </w:txbxContent>
            </v:textbox>
          </v:shape>
        </w:pict>
      </w:r>
      <w:r>
        <w:drawing>
          <wp:anchor distT="0" distB="0" distL="0" distR="0" simplePos="0" relativeHeight="251662336" behindDoc="0" locked="0" layoutInCell="1" allowOverlap="1">
            <wp:simplePos x="0" y="0"/>
            <wp:positionH relativeFrom="column">
              <wp:posOffset>0</wp:posOffset>
            </wp:positionH>
            <wp:positionV relativeFrom="paragraph">
              <wp:posOffset>196850</wp:posOffset>
            </wp:positionV>
            <wp:extent cx="6104255" cy="2159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55"/>
                    <a:stretch>
                      <a:fillRect/>
                    </a:stretch>
                  </pic:blipFill>
                  <pic:spPr>
                    <a:xfrm>
                      <a:off x="0" y="0"/>
                      <a:ext cx="6104136" cy="21633"/>
                    </a:xfrm>
                    <a:prstGeom prst="rect">
                      <a:avLst/>
                    </a:prstGeom>
                  </pic:spPr>
                </pic:pic>
              </a:graphicData>
            </a:graphic>
          </wp:anchor>
        </w:drawing>
      </w:r>
      <w:r>
        <w:rPr>
          <w:rFonts w:ascii="黑体" w:hAnsi="黑体" w:eastAsia="黑体" w:cs="黑体"/>
          <w:b/>
          <w:bCs/>
          <w:spacing w:val="-12"/>
          <w:sz w:val="26"/>
          <w:szCs w:val="26"/>
        </w:rPr>
        <w:t>2</w:t>
      </w:r>
      <w:r>
        <w:rPr>
          <w:rFonts w:ascii="黑体" w:hAnsi="黑体" w:eastAsia="黑体" w:cs="黑体"/>
          <w:spacing w:val="-12"/>
          <w:sz w:val="26"/>
          <w:szCs w:val="26"/>
        </w:rPr>
        <w:t xml:space="preserve"> </w:t>
      </w:r>
      <w:r>
        <w:rPr>
          <w:rFonts w:ascii="黑体" w:hAnsi="黑体" w:eastAsia="黑体" w:cs="黑体"/>
          <w:b/>
          <w:bCs/>
          <w:spacing w:val="-12"/>
          <w:sz w:val="26"/>
          <w:szCs w:val="26"/>
        </w:rPr>
        <w:t>0</w:t>
      </w:r>
      <w:r>
        <w:rPr>
          <w:rFonts w:ascii="黑体" w:hAnsi="黑体" w:eastAsia="黑体" w:cs="黑体"/>
          <w:spacing w:val="-12"/>
          <w:sz w:val="26"/>
          <w:szCs w:val="26"/>
        </w:rPr>
        <w:t xml:space="preserve"> </w:t>
      </w:r>
      <w:r>
        <w:rPr>
          <w:rFonts w:ascii="黑体" w:hAnsi="黑体" w:eastAsia="黑体" w:cs="黑体"/>
          <w:b/>
          <w:bCs/>
          <w:spacing w:val="-12"/>
          <w:sz w:val="26"/>
          <w:szCs w:val="26"/>
        </w:rPr>
        <w:t>2</w:t>
      </w:r>
      <w:r>
        <w:rPr>
          <w:rFonts w:ascii="黑体" w:hAnsi="黑体" w:eastAsia="黑体" w:cs="黑体"/>
          <w:spacing w:val="-12"/>
          <w:sz w:val="26"/>
          <w:szCs w:val="26"/>
        </w:rPr>
        <w:t xml:space="preserve"> </w:t>
      </w:r>
      <w:r>
        <w:rPr>
          <w:rFonts w:ascii="黑体" w:hAnsi="黑体" w:eastAsia="黑体" w:cs="黑体"/>
          <w:b/>
          <w:bCs/>
          <w:spacing w:val="-12"/>
          <w:sz w:val="26"/>
          <w:szCs w:val="26"/>
        </w:rPr>
        <w:t>0</w:t>
      </w:r>
      <w:r>
        <w:rPr>
          <w:rFonts w:ascii="黑体" w:hAnsi="黑体" w:eastAsia="黑体" w:cs="黑体"/>
          <w:spacing w:val="-12"/>
          <w:sz w:val="26"/>
          <w:szCs w:val="26"/>
        </w:rPr>
        <w:t xml:space="preserve"> </w:t>
      </w:r>
      <w:r>
        <w:rPr>
          <w:rFonts w:ascii="黑体" w:hAnsi="黑体" w:eastAsia="黑体" w:cs="黑体"/>
          <w:b/>
          <w:bCs/>
          <w:spacing w:val="-12"/>
          <w:sz w:val="26"/>
          <w:szCs w:val="26"/>
        </w:rPr>
        <w:t>-</w:t>
      </w:r>
      <w:r>
        <w:rPr>
          <w:rFonts w:ascii="黑体" w:hAnsi="黑体" w:eastAsia="黑体" w:cs="黑体"/>
          <w:spacing w:val="-12"/>
          <w:sz w:val="26"/>
          <w:szCs w:val="26"/>
        </w:rPr>
        <w:t xml:space="preserve"> </w:t>
      </w:r>
      <w:r>
        <w:rPr>
          <w:rFonts w:ascii="黑体" w:hAnsi="黑体" w:eastAsia="黑体" w:cs="黑体"/>
          <w:b/>
          <w:bCs/>
          <w:spacing w:val="-12"/>
          <w:sz w:val="26"/>
          <w:szCs w:val="26"/>
        </w:rPr>
        <w:t>1</w:t>
      </w:r>
      <w:r>
        <w:rPr>
          <w:rFonts w:ascii="黑体" w:hAnsi="黑体" w:eastAsia="黑体" w:cs="黑体"/>
          <w:spacing w:val="21"/>
          <w:sz w:val="26"/>
          <w:szCs w:val="26"/>
        </w:rPr>
        <w:t xml:space="preserve"> </w:t>
      </w:r>
      <w:r>
        <w:rPr>
          <w:rFonts w:ascii="黑体" w:hAnsi="黑体" w:eastAsia="黑体" w:cs="黑体"/>
          <w:b/>
          <w:bCs/>
          <w:spacing w:val="-12"/>
          <w:sz w:val="26"/>
          <w:szCs w:val="26"/>
        </w:rPr>
        <w:t>1</w:t>
      </w:r>
      <w:r>
        <w:rPr>
          <w:rFonts w:ascii="黑体" w:hAnsi="黑体" w:eastAsia="黑体" w:cs="黑体"/>
          <w:spacing w:val="-12"/>
          <w:sz w:val="26"/>
          <w:szCs w:val="26"/>
        </w:rPr>
        <w:t xml:space="preserve"> </w:t>
      </w:r>
      <w:r>
        <w:rPr>
          <w:rFonts w:ascii="黑体" w:hAnsi="黑体" w:eastAsia="黑体" w:cs="黑体"/>
          <w:b/>
          <w:bCs/>
          <w:spacing w:val="-12"/>
          <w:sz w:val="26"/>
          <w:szCs w:val="26"/>
        </w:rPr>
        <w:t>-</w:t>
      </w:r>
      <w:r>
        <w:rPr>
          <w:rFonts w:ascii="黑体" w:hAnsi="黑体" w:eastAsia="黑体" w:cs="黑体"/>
          <w:spacing w:val="-12"/>
          <w:sz w:val="26"/>
          <w:szCs w:val="26"/>
        </w:rPr>
        <w:t xml:space="preserve"> </w:t>
      </w:r>
      <w:r>
        <w:rPr>
          <w:rFonts w:ascii="黑体" w:hAnsi="黑体" w:eastAsia="黑体" w:cs="黑体"/>
          <w:b/>
          <w:bCs/>
          <w:spacing w:val="-12"/>
          <w:sz w:val="26"/>
          <w:szCs w:val="26"/>
        </w:rPr>
        <w:t>0</w:t>
      </w:r>
      <w:r>
        <w:rPr>
          <w:rFonts w:ascii="黑体" w:hAnsi="黑体" w:eastAsia="黑体" w:cs="黑体"/>
          <w:spacing w:val="6"/>
          <w:sz w:val="26"/>
          <w:szCs w:val="26"/>
        </w:rPr>
        <w:t xml:space="preserve"> </w:t>
      </w:r>
      <w:r>
        <w:rPr>
          <w:rFonts w:ascii="黑体" w:hAnsi="黑体" w:eastAsia="黑体" w:cs="黑体"/>
          <w:b/>
          <w:bCs/>
          <w:spacing w:val="-12"/>
          <w:sz w:val="26"/>
          <w:szCs w:val="26"/>
        </w:rPr>
        <w:t>1</w:t>
      </w:r>
      <w:r>
        <w:rPr>
          <w:rFonts w:ascii="黑体" w:hAnsi="黑体" w:eastAsia="黑体" w:cs="黑体"/>
          <w:spacing w:val="-12"/>
          <w:sz w:val="26"/>
          <w:szCs w:val="26"/>
        </w:rPr>
        <w:t xml:space="preserve"> </w:t>
      </w:r>
      <w:r>
        <w:rPr>
          <w:rFonts w:ascii="黑体" w:hAnsi="黑体" w:eastAsia="黑体" w:cs="黑体"/>
          <w:b/>
          <w:bCs/>
          <w:spacing w:val="-12"/>
          <w:sz w:val="26"/>
          <w:szCs w:val="26"/>
        </w:rPr>
        <w:t>实</w:t>
      </w:r>
      <w:r>
        <w:rPr>
          <w:rFonts w:ascii="黑体" w:hAnsi="黑体" w:eastAsia="黑体" w:cs="黑体"/>
          <w:spacing w:val="-12"/>
          <w:sz w:val="26"/>
          <w:szCs w:val="26"/>
        </w:rPr>
        <w:t xml:space="preserve"> </w:t>
      </w:r>
      <w:r>
        <w:rPr>
          <w:rFonts w:ascii="黑体" w:hAnsi="黑体" w:eastAsia="黑体" w:cs="黑体"/>
          <w:b/>
          <w:bCs/>
          <w:spacing w:val="-12"/>
          <w:sz w:val="26"/>
          <w:szCs w:val="26"/>
        </w:rPr>
        <w:t>施</w:t>
      </w:r>
    </w:p>
    <w:p w14:paraId="61B1E9E6">
      <w:pPr>
        <w:spacing w:line="168" w:lineRule="exact"/>
      </w:pPr>
    </w:p>
    <w:p w14:paraId="1ED67FBD">
      <w:pPr>
        <w:spacing w:line="168" w:lineRule="exact"/>
        <w:sectPr>
          <w:pgSz w:w="11900" w:h="16830"/>
          <w:pgMar w:top="613" w:right="840" w:bottom="0" w:left="1395" w:header="0" w:footer="0" w:gutter="0"/>
          <w:cols w:equalWidth="0" w:num="1">
            <w:col w:w="9665"/>
          </w:cols>
        </w:sectPr>
      </w:pPr>
    </w:p>
    <w:p w14:paraId="18E5754E">
      <w:pPr>
        <w:spacing w:before="64" w:line="1170" w:lineRule="exact"/>
        <w:ind w:firstLine="194"/>
      </w:pPr>
    </w:p>
    <w:p w14:paraId="69E2115E">
      <w:pPr>
        <w:pStyle w:val="2"/>
        <w:spacing w:line="14" w:lineRule="auto"/>
        <w:rPr>
          <w:sz w:val="2"/>
        </w:rPr>
      </w:pPr>
      <w:r>
        <w:rPr>
          <w:sz w:val="2"/>
          <w:szCs w:val="2"/>
        </w:rPr>
        <w:br w:type="column"/>
      </w:r>
    </w:p>
    <w:p w14:paraId="1317B267">
      <w:pPr>
        <w:spacing w:before="240" w:line="216" w:lineRule="auto"/>
        <w:ind w:right="209"/>
        <w:rPr>
          <w:rFonts w:ascii="宋体" w:hAnsi="宋体" w:eastAsia="宋体" w:cs="宋体"/>
          <w:sz w:val="32"/>
          <w:szCs w:val="32"/>
        </w:rPr>
      </w:pPr>
      <w:r>
        <w:rPr>
          <w:rFonts w:ascii="宋体" w:hAnsi="宋体" w:eastAsia="宋体" w:cs="宋体"/>
          <w:b/>
          <w:bCs/>
          <w:spacing w:val="50"/>
          <w:sz w:val="32"/>
          <w:szCs w:val="32"/>
        </w:rPr>
        <w:t>国家市场监督管理总局</w:t>
      </w:r>
      <w:r>
        <w:rPr>
          <w:rFonts w:ascii="宋体" w:hAnsi="宋体" w:eastAsia="宋体" w:cs="宋体"/>
          <w:spacing w:val="4"/>
          <w:sz w:val="32"/>
          <w:szCs w:val="32"/>
        </w:rPr>
        <w:t xml:space="preserve"> </w:t>
      </w:r>
      <w:r>
        <w:rPr>
          <w:rFonts w:ascii="宋体" w:hAnsi="宋体" w:eastAsia="宋体" w:cs="宋体"/>
          <w:b/>
          <w:bCs/>
          <w:spacing w:val="-13"/>
          <w:sz w:val="32"/>
          <w:szCs w:val="32"/>
        </w:rPr>
        <w:t>中国国家标准化管理委员会</w:t>
      </w:r>
    </w:p>
    <w:p w14:paraId="13C0CDEE">
      <w:pPr>
        <w:pStyle w:val="2"/>
        <w:spacing w:line="14" w:lineRule="auto"/>
        <w:rPr>
          <w:sz w:val="2"/>
        </w:rPr>
      </w:pPr>
      <w:r>
        <w:rPr>
          <w:sz w:val="2"/>
          <w:szCs w:val="2"/>
        </w:rPr>
        <w:br w:type="column"/>
      </w:r>
    </w:p>
    <w:p w14:paraId="7A69169D">
      <w:pPr>
        <w:pStyle w:val="2"/>
        <w:spacing w:line="340" w:lineRule="auto"/>
      </w:pPr>
    </w:p>
    <w:p w14:paraId="30B3C3EC">
      <w:pPr>
        <w:spacing w:before="85" w:line="221" w:lineRule="auto"/>
        <w:rPr>
          <w:rFonts w:ascii="黑体" w:hAnsi="黑体" w:eastAsia="黑体" w:cs="黑体"/>
          <w:sz w:val="26"/>
          <w:szCs w:val="26"/>
        </w:rPr>
      </w:pPr>
      <w:r>
        <w:rPr>
          <w:rFonts w:ascii="黑体" w:hAnsi="黑体" w:eastAsia="黑体" w:cs="黑体"/>
          <w:b/>
          <w:bCs/>
          <w:spacing w:val="-9"/>
          <w:sz w:val="26"/>
          <w:szCs w:val="26"/>
        </w:rPr>
        <w:t>发</w:t>
      </w:r>
      <w:r>
        <w:rPr>
          <w:rFonts w:ascii="黑体" w:hAnsi="黑体" w:eastAsia="黑体" w:cs="黑体"/>
          <w:spacing w:val="48"/>
          <w:sz w:val="26"/>
          <w:szCs w:val="26"/>
        </w:rPr>
        <w:t xml:space="preserve"> </w:t>
      </w:r>
      <w:r>
        <w:rPr>
          <w:rFonts w:ascii="黑体" w:hAnsi="黑体" w:eastAsia="黑体" w:cs="黑体"/>
          <w:b/>
          <w:bCs/>
          <w:spacing w:val="-9"/>
          <w:sz w:val="26"/>
          <w:szCs w:val="26"/>
        </w:rPr>
        <w:t>布</w:t>
      </w:r>
    </w:p>
    <w:p w14:paraId="52BAA37F">
      <w:pPr>
        <w:spacing w:line="221" w:lineRule="auto"/>
        <w:rPr>
          <w:rFonts w:ascii="黑体" w:hAnsi="黑体" w:eastAsia="黑体" w:cs="黑体"/>
          <w:sz w:val="26"/>
          <w:szCs w:val="26"/>
        </w:rPr>
        <w:sectPr>
          <w:type w:val="continuous"/>
          <w:pgSz w:w="11900" w:h="16830"/>
          <w:pgMar w:top="613" w:right="840" w:bottom="0" w:left="1395" w:header="0" w:footer="0" w:gutter="0"/>
          <w:cols w:equalWidth="0" w:num="3">
            <w:col w:w="2349" w:space="100"/>
            <w:col w:w="3950" w:space="100"/>
            <w:col w:w="3167"/>
          </w:cols>
        </w:sectPr>
      </w:pPr>
    </w:p>
    <w:p w14:paraId="40A8665B">
      <w:pPr>
        <w:spacing w:before="98" w:line="189" w:lineRule="auto"/>
        <w:jc w:val="right"/>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GB</w:t>
      </w:r>
      <w:r>
        <w:rPr>
          <w:rFonts w:ascii="Times New Roman" w:hAnsi="Times New Roman" w:eastAsia="Times New Roman" w:cs="Times New Roman"/>
          <w:b/>
          <w:bCs/>
          <w:spacing w:val="10"/>
          <w:sz w:val="20"/>
          <w:szCs w:val="20"/>
        </w:rPr>
        <w:t xml:space="preserve">   </w:t>
      </w:r>
      <w:r>
        <w:rPr>
          <w:rFonts w:ascii="Times New Roman" w:hAnsi="Times New Roman" w:eastAsia="Times New Roman" w:cs="Times New Roman"/>
          <w:b/>
          <w:bCs/>
          <w:spacing w:val="-2"/>
          <w:sz w:val="20"/>
          <w:szCs w:val="20"/>
        </w:rPr>
        <w:t>15810—2019</w:t>
      </w:r>
    </w:p>
    <w:p w14:paraId="097CFB93">
      <w:pPr>
        <w:pStyle w:val="2"/>
        <w:spacing w:line="248" w:lineRule="auto"/>
      </w:pPr>
    </w:p>
    <w:p w14:paraId="3B276A3E">
      <w:pPr>
        <w:pStyle w:val="2"/>
        <w:spacing w:line="248" w:lineRule="auto"/>
      </w:pPr>
    </w:p>
    <w:p w14:paraId="30F0B211">
      <w:pPr>
        <w:pStyle w:val="2"/>
        <w:spacing w:line="248" w:lineRule="auto"/>
      </w:pPr>
    </w:p>
    <w:p w14:paraId="0B46AB10">
      <w:pPr>
        <w:spacing w:before="88" w:line="219" w:lineRule="auto"/>
        <w:ind w:left="4063"/>
        <w:rPr>
          <w:rFonts w:ascii="宋体" w:hAnsi="宋体" w:eastAsia="宋体" w:cs="宋体"/>
          <w:sz w:val="27"/>
          <w:szCs w:val="27"/>
        </w:rPr>
      </w:pPr>
      <w:bookmarkStart w:id="0" w:name="bookmark1"/>
      <w:bookmarkEnd w:id="0"/>
      <w:r>
        <w:rPr>
          <w:rFonts w:ascii="宋体" w:hAnsi="宋体" w:eastAsia="宋体" w:cs="宋体"/>
          <w:b/>
          <w:bCs/>
          <w:spacing w:val="-34"/>
          <w:sz w:val="27"/>
          <w:szCs w:val="27"/>
        </w:rPr>
        <w:t>目</w:t>
      </w:r>
      <w:r>
        <w:rPr>
          <w:rFonts w:ascii="宋体" w:hAnsi="宋体" w:eastAsia="宋体" w:cs="宋体"/>
          <w:spacing w:val="7"/>
          <w:sz w:val="27"/>
          <w:szCs w:val="27"/>
        </w:rPr>
        <w:t xml:space="preserve">     </w:t>
      </w:r>
      <w:r>
        <w:rPr>
          <w:rFonts w:ascii="宋体" w:hAnsi="宋体" w:eastAsia="宋体" w:cs="宋体"/>
          <w:b/>
          <w:bCs/>
          <w:spacing w:val="-34"/>
          <w:sz w:val="27"/>
          <w:szCs w:val="27"/>
        </w:rPr>
        <w:t>次</w:t>
      </w:r>
    </w:p>
    <w:p w14:paraId="0EF5C305">
      <w:pPr>
        <w:pStyle w:val="2"/>
        <w:spacing w:line="306" w:lineRule="auto"/>
      </w:pPr>
    </w:p>
    <w:p w14:paraId="533D79E4">
      <w:pPr>
        <w:pStyle w:val="2"/>
        <w:spacing w:line="306" w:lineRule="auto"/>
      </w:pPr>
    </w:p>
    <w:sdt>
      <w:sdtPr>
        <w:rPr>
          <w:rFonts w:ascii="宋体" w:hAnsi="宋体" w:eastAsia="宋体" w:cs="宋体"/>
          <w:sz w:val="20"/>
          <w:szCs w:val="20"/>
        </w:rPr>
        <w:id w:val="147470889"/>
        <w:docPartObj>
          <w:docPartGallery w:val="Table of Contents"/>
          <w:docPartUnique/>
        </w:docPartObj>
      </w:sdtPr>
      <w:sdtEndPr>
        <w:rPr>
          <w:rFonts w:ascii="Times New Roman" w:hAnsi="Times New Roman" w:eastAsia="Times New Roman" w:cs="Times New Roman"/>
          <w:sz w:val="20"/>
          <w:szCs w:val="20"/>
        </w:rPr>
      </w:sdtEndPr>
      <w:sdtContent>
        <w:p w14:paraId="2F8A800C">
          <w:pPr>
            <w:tabs>
              <w:tab w:val="right" w:leader="dot" w:pos="9214"/>
            </w:tabs>
            <w:spacing w:before="65" w:line="221" w:lineRule="auto"/>
            <w:rPr>
              <w:rFonts w:ascii="Times New Roman" w:hAnsi="Times New Roman" w:eastAsia="Times New Roman" w:cs="Times New Roman"/>
              <w:sz w:val="20"/>
              <w:szCs w:val="20"/>
            </w:rPr>
          </w:pPr>
          <w:r>
            <w:fldChar w:fldCharType="begin"/>
          </w:r>
          <w:r>
            <w:instrText xml:space="preserve"> HYPERLINK \l "bookmark2" </w:instrText>
          </w:r>
          <w:r>
            <w:fldChar w:fldCharType="separate"/>
          </w:r>
          <w:r>
            <w:rPr>
              <w:rFonts w:ascii="宋体" w:hAnsi="宋体" w:eastAsia="宋体" w:cs="宋体"/>
              <w:spacing w:val="12"/>
              <w:sz w:val="20"/>
              <w:szCs w:val="20"/>
            </w:rPr>
            <w:t>前言</w:t>
          </w:r>
          <w:r>
            <w:rPr>
              <w:rFonts w:ascii="宋体" w:hAnsi="宋体" w:eastAsia="宋体" w:cs="宋体"/>
              <w:spacing w:val="-85"/>
              <w:sz w:val="20"/>
              <w:szCs w:val="20"/>
            </w:rPr>
            <w:t xml:space="preserve"> </w:t>
          </w:r>
          <w:r>
            <w:rPr>
              <w:rFonts w:ascii="宋体" w:hAnsi="宋体" w:eastAsia="宋体" w:cs="宋体"/>
              <w:sz w:val="20"/>
              <w:szCs w:val="20"/>
            </w:rPr>
            <w:tab/>
          </w:r>
          <w:r>
            <w:rPr>
              <w:rFonts w:ascii="宋体" w:hAnsi="宋体" w:eastAsia="宋体" w:cs="宋体"/>
              <w:spacing w:val="-68"/>
              <w:sz w:val="20"/>
              <w:szCs w:val="20"/>
            </w:rPr>
            <w:t xml:space="preserve"> </w:t>
          </w:r>
          <w:r>
            <w:rPr>
              <w:rFonts w:ascii="Times New Roman" w:hAnsi="Times New Roman" w:eastAsia="Times New Roman" w:cs="Times New Roman"/>
              <w:sz w:val="20"/>
              <w:szCs w:val="20"/>
            </w:rPr>
            <w:t>Ⅲ</w:t>
          </w:r>
          <w:r>
            <w:rPr>
              <w:rFonts w:ascii="Times New Roman" w:hAnsi="Times New Roman" w:eastAsia="Times New Roman" w:cs="Times New Roman"/>
              <w:sz w:val="20"/>
              <w:szCs w:val="20"/>
            </w:rPr>
            <w:fldChar w:fldCharType="end"/>
          </w:r>
        </w:p>
        <w:p w14:paraId="08176912">
          <w:pPr>
            <w:tabs>
              <w:tab w:val="right" w:leader="dot" w:pos="9222"/>
            </w:tabs>
            <w:spacing w:before="130" w:line="221" w:lineRule="auto"/>
            <w:rPr>
              <w:rFonts w:ascii="Times New Roman" w:hAnsi="Times New Roman" w:eastAsia="Times New Roman" w:cs="Times New Roman"/>
              <w:sz w:val="20"/>
              <w:szCs w:val="20"/>
            </w:rPr>
          </w:pPr>
          <w:r>
            <w:fldChar w:fldCharType="begin"/>
          </w:r>
          <w:r>
            <w:instrText xml:space="preserve"> HYPERLINK \l "bookmark3" </w:instrText>
          </w:r>
          <w:r>
            <w:fldChar w:fldCharType="separate"/>
          </w:r>
          <w:r>
            <w:rPr>
              <w:rFonts w:ascii="宋体" w:hAnsi="宋体" w:eastAsia="宋体" w:cs="宋体"/>
              <w:spacing w:val="2"/>
              <w:sz w:val="20"/>
              <w:szCs w:val="20"/>
            </w:rPr>
            <w:t>引言</w:t>
          </w:r>
          <w:r>
            <w:rPr>
              <w:rFonts w:ascii="宋体" w:hAnsi="宋体" w:eastAsia="宋体" w:cs="宋体"/>
              <w:spacing w:val="-85"/>
              <w:sz w:val="20"/>
              <w:szCs w:val="20"/>
            </w:rPr>
            <w:t xml:space="preserve"> </w:t>
          </w:r>
          <w:r>
            <w:rPr>
              <w:rFonts w:ascii="宋体" w:hAnsi="宋体" w:eastAsia="宋体" w:cs="宋体"/>
              <w:sz w:val="20"/>
              <w:szCs w:val="20"/>
            </w:rPr>
            <w:tab/>
          </w:r>
          <w:r>
            <w:rPr>
              <w:rFonts w:ascii="宋体" w:hAnsi="宋体" w:eastAsia="宋体" w:cs="宋体"/>
              <w:spacing w:val="-18"/>
              <w:sz w:val="20"/>
              <w:szCs w:val="20"/>
            </w:rPr>
            <w:t xml:space="preserve"> </w:t>
          </w:r>
          <w:r>
            <w:rPr>
              <w:rFonts w:ascii="Times New Roman" w:hAnsi="Times New Roman" w:eastAsia="Times New Roman" w:cs="Times New Roman"/>
              <w:sz w:val="20"/>
              <w:szCs w:val="20"/>
            </w:rPr>
            <w:t>V</w:t>
          </w:r>
          <w:r>
            <w:rPr>
              <w:rFonts w:ascii="Times New Roman" w:hAnsi="Times New Roman" w:eastAsia="Times New Roman" w:cs="Times New Roman"/>
              <w:sz w:val="20"/>
              <w:szCs w:val="20"/>
            </w:rPr>
            <w:fldChar w:fldCharType="end"/>
          </w:r>
        </w:p>
        <w:p w14:paraId="0923E460">
          <w:pPr>
            <w:tabs>
              <w:tab w:val="right" w:leader="dot" w:pos="9165"/>
            </w:tabs>
            <w:spacing w:before="110" w:line="220" w:lineRule="auto"/>
            <w:rPr>
              <w:rFonts w:ascii="Times New Roman" w:hAnsi="Times New Roman" w:eastAsia="Times New Roman" w:cs="Times New Roman"/>
              <w:sz w:val="20"/>
              <w:szCs w:val="20"/>
            </w:rPr>
          </w:pPr>
          <w:r>
            <w:fldChar w:fldCharType="begin"/>
          </w:r>
          <w:r>
            <w:instrText xml:space="preserve"> HYPERLINK \l "bookmark4" </w:instrText>
          </w:r>
          <w:r>
            <w:fldChar w:fldCharType="separate"/>
          </w:r>
          <w:r>
            <w:rPr>
              <w:rFonts w:ascii="Times New Roman" w:hAnsi="Times New Roman" w:eastAsia="Times New Roman" w:cs="Times New Roman"/>
              <w:spacing w:val="-2"/>
              <w:sz w:val="20"/>
              <w:szCs w:val="20"/>
            </w:rPr>
            <w:t>1</w:t>
          </w:r>
          <w:r>
            <w:rPr>
              <w:rFonts w:ascii="Times New Roman" w:hAnsi="Times New Roman" w:eastAsia="Times New Roman" w:cs="Times New Roman"/>
              <w:spacing w:val="10"/>
              <w:sz w:val="20"/>
              <w:szCs w:val="20"/>
            </w:rPr>
            <w:t xml:space="preserve">    </w:t>
          </w:r>
          <w:r>
            <w:rPr>
              <w:rFonts w:ascii="宋体" w:hAnsi="宋体" w:eastAsia="宋体" w:cs="宋体"/>
              <w:spacing w:val="-2"/>
              <w:sz w:val="20"/>
              <w:szCs w:val="20"/>
            </w:rPr>
            <w:t>范围</w:t>
          </w:r>
          <w:r>
            <w:rPr>
              <w:rFonts w:ascii="宋体" w:hAnsi="宋体" w:eastAsia="宋体" w:cs="宋体"/>
              <w:spacing w:val="-86"/>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p w14:paraId="4F28B282">
          <w:pPr>
            <w:tabs>
              <w:tab w:val="right" w:leader="dot" w:pos="9185"/>
            </w:tabs>
            <w:spacing w:before="131" w:line="219" w:lineRule="auto"/>
            <w:rPr>
              <w:rFonts w:ascii="Times New Roman" w:hAnsi="Times New Roman" w:eastAsia="Times New Roman" w:cs="Times New Roman"/>
              <w:sz w:val="20"/>
              <w:szCs w:val="20"/>
            </w:rPr>
          </w:pPr>
          <w:r>
            <w:fldChar w:fldCharType="begin"/>
          </w:r>
          <w:r>
            <w:instrText xml:space="preserve"> HYPERLINK \l "bookmark5" </w:instrText>
          </w:r>
          <w:r>
            <w:fldChar w:fldCharType="separate"/>
          </w:r>
          <w:r>
            <w:rPr>
              <w:rFonts w:ascii="Times New Roman" w:hAnsi="Times New Roman" w:eastAsia="Times New Roman" w:cs="Times New Roman"/>
              <w:spacing w:val="8"/>
              <w:sz w:val="20"/>
              <w:szCs w:val="20"/>
            </w:rPr>
            <w:t xml:space="preserve">2    </w:t>
          </w:r>
          <w:r>
            <w:rPr>
              <w:rFonts w:ascii="宋体" w:hAnsi="宋体" w:eastAsia="宋体" w:cs="宋体"/>
              <w:spacing w:val="8"/>
              <w:sz w:val="20"/>
              <w:szCs w:val="20"/>
            </w:rPr>
            <w:t>规范性引用文件</w:t>
          </w:r>
          <w:r>
            <w:rPr>
              <w:rFonts w:ascii="宋体" w:hAnsi="宋体" w:eastAsia="宋体" w:cs="宋体"/>
              <w:spacing w:val="-78"/>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p w14:paraId="2F8903C5">
          <w:pPr>
            <w:tabs>
              <w:tab w:val="right" w:leader="dot" w:pos="9185"/>
            </w:tabs>
            <w:spacing w:before="123" w:line="219" w:lineRule="auto"/>
            <w:rPr>
              <w:rFonts w:ascii="Times New Roman" w:hAnsi="Times New Roman" w:eastAsia="Times New Roman" w:cs="Times New Roman"/>
              <w:sz w:val="20"/>
              <w:szCs w:val="20"/>
            </w:rPr>
          </w:pPr>
          <w:r>
            <w:fldChar w:fldCharType="begin"/>
          </w:r>
          <w:r>
            <w:instrText xml:space="preserve"> HYPERLINK \l "bookmark6" </w:instrText>
          </w:r>
          <w:r>
            <w:fldChar w:fldCharType="separate"/>
          </w:r>
          <w:r>
            <w:rPr>
              <w:rFonts w:ascii="Times New Roman" w:hAnsi="Times New Roman" w:eastAsia="Times New Roman" w:cs="Times New Roman"/>
              <w:spacing w:val="5"/>
              <w:sz w:val="20"/>
              <w:szCs w:val="20"/>
            </w:rPr>
            <w:t>3</w:t>
          </w:r>
          <w:r>
            <w:rPr>
              <w:rFonts w:ascii="Times New Roman" w:hAnsi="Times New Roman" w:eastAsia="Times New Roman" w:cs="Times New Roman"/>
              <w:spacing w:val="7"/>
              <w:sz w:val="20"/>
              <w:szCs w:val="20"/>
            </w:rPr>
            <w:t xml:space="preserve">    </w:t>
          </w:r>
          <w:r>
            <w:rPr>
              <w:rFonts w:ascii="宋体" w:hAnsi="宋体" w:eastAsia="宋体" w:cs="宋体"/>
              <w:spacing w:val="5"/>
              <w:sz w:val="20"/>
              <w:szCs w:val="20"/>
            </w:rPr>
            <w:t>术语和定义</w:t>
          </w:r>
          <w:r>
            <w:rPr>
              <w:rFonts w:ascii="宋体" w:hAnsi="宋体" w:eastAsia="宋体" w:cs="宋体"/>
              <w:spacing w:val="-80"/>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p w14:paraId="33F97CB7">
          <w:pPr>
            <w:tabs>
              <w:tab w:val="right" w:leader="dot" w:pos="9185"/>
            </w:tabs>
            <w:spacing w:before="133" w:line="220" w:lineRule="auto"/>
            <w:rPr>
              <w:rFonts w:ascii="Times New Roman" w:hAnsi="Times New Roman" w:eastAsia="Times New Roman" w:cs="Times New Roman"/>
              <w:sz w:val="20"/>
              <w:szCs w:val="20"/>
            </w:rPr>
          </w:pPr>
          <w:r>
            <w:fldChar w:fldCharType="begin"/>
          </w:r>
          <w:r>
            <w:instrText xml:space="preserve"> HYPERLINK \l "bookmark7" </w:instrText>
          </w:r>
          <w:r>
            <w:fldChar w:fldCharType="separate"/>
          </w:r>
          <w:r>
            <w:rPr>
              <w:rFonts w:ascii="Times New Roman" w:hAnsi="Times New Roman" w:eastAsia="Times New Roman" w:cs="Times New Roman"/>
              <w:spacing w:val="7"/>
              <w:sz w:val="20"/>
              <w:szCs w:val="20"/>
            </w:rPr>
            <w:t>4</w:t>
          </w:r>
          <w:r>
            <w:rPr>
              <w:rFonts w:ascii="Times New Roman" w:hAnsi="Times New Roman" w:eastAsia="Times New Roman" w:cs="Times New Roman"/>
              <w:spacing w:val="5"/>
              <w:sz w:val="20"/>
              <w:szCs w:val="20"/>
            </w:rPr>
            <w:t xml:space="preserve">    </w:t>
          </w:r>
          <w:r>
            <w:rPr>
              <w:rFonts w:ascii="宋体" w:hAnsi="宋体" w:eastAsia="宋体" w:cs="宋体"/>
              <w:spacing w:val="7"/>
              <w:sz w:val="20"/>
              <w:szCs w:val="20"/>
            </w:rPr>
            <w:t>命名</w:t>
          </w:r>
          <w:r>
            <w:rPr>
              <w:rFonts w:ascii="宋体" w:hAnsi="宋体" w:eastAsia="宋体" w:cs="宋体"/>
              <w:sz w:val="20"/>
              <w:szCs w:val="20"/>
            </w:rPr>
            <w:tab/>
          </w:r>
          <w:r>
            <w:rPr>
              <w:rFonts w:ascii="Times New Roman" w:hAnsi="Times New Roman" w:eastAsia="Times New Roman" w:cs="Times New Roman"/>
              <w:spacing w:val="3"/>
              <w:sz w:val="20"/>
              <w:szCs w:val="20"/>
            </w:rPr>
            <w:t>2</w:t>
          </w:r>
          <w:r>
            <w:rPr>
              <w:rFonts w:ascii="Times New Roman" w:hAnsi="Times New Roman" w:eastAsia="Times New Roman" w:cs="Times New Roman"/>
              <w:spacing w:val="3"/>
              <w:sz w:val="20"/>
              <w:szCs w:val="20"/>
            </w:rPr>
            <w:fldChar w:fldCharType="end"/>
          </w:r>
        </w:p>
        <w:p w14:paraId="51BD06DA">
          <w:pPr>
            <w:tabs>
              <w:tab w:val="right" w:leader="dot" w:pos="9200"/>
            </w:tabs>
            <w:spacing w:before="133" w:line="221" w:lineRule="auto"/>
            <w:rPr>
              <w:rFonts w:ascii="Times New Roman" w:hAnsi="Times New Roman" w:eastAsia="Times New Roman" w:cs="Times New Roman"/>
              <w:sz w:val="20"/>
              <w:szCs w:val="20"/>
            </w:rPr>
          </w:pPr>
          <w:r>
            <w:fldChar w:fldCharType="begin"/>
          </w:r>
          <w:r>
            <w:instrText xml:space="preserve"> HYPERLINK \l "bookmark8" </w:instrText>
          </w:r>
          <w:r>
            <w:fldChar w:fldCharType="separate"/>
          </w:r>
          <w:r>
            <w:rPr>
              <w:rFonts w:ascii="Times New Roman" w:hAnsi="Times New Roman" w:eastAsia="Times New Roman" w:cs="Times New Roman"/>
              <w:spacing w:val="5"/>
              <w:sz w:val="20"/>
              <w:szCs w:val="20"/>
            </w:rPr>
            <w:t>5</w:t>
          </w:r>
          <w:r>
            <w:rPr>
              <w:rFonts w:ascii="Times New Roman" w:hAnsi="Times New Roman" w:eastAsia="Times New Roman" w:cs="Times New Roman"/>
              <w:spacing w:val="8"/>
              <w:sz w:val="20"/>
              <w:szCs w:val="20"/>
            </w:rPr>
            <w:t xml:space="preserve">    </w:t>
          </w:r>
          <w:r>
            <w:rPr>
              <w:rFonts w:ascii="宋体" w:hAnsi="宋体" w:eastAsia="宋体" w:cs="宋体"/>
              <w:spacing w:val="5"/>
              <w:sz w:val="20"/>
              <w:szCs w:val="20"/>
            </w:rPr>
            <w:t>物理要求</w:t>
          </w:r>
          <w:r>
            <w:rPr>
              <w:rFonts w:ascii="宋体" w:hAnsi="宋体" w:eastAsia="宋体" w:cs="宋体"/>
              <w:spacing w:val="-78"/>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3</w:t>
          </w:r>
          <w:r>
            <w:rPr>
              <w:rFonts w:ascii="Times New Roman" w:hAnsi="Times New Roman" w:eastAsia="Times New Roman" w:cs="Times New Roman"/>
              <w:sz w:val="20"/>
              <w:szCs w:val="20"/>
            </w:rPr>
            <w:fldChar w:fldCharType="end"/>
          </w:r>
        </w:p>
        <w:p w14:paraId="2B6AF97F">
          <w:pPr>
            <w:tabs>
              <w:tab w:val="right" w:leader="dot" w:pos="9200"/>
            </w:tabs>
            <w:spacing w:before="120" w:line="220" w:lineRule="auto"/>
            <w:ind w:left="209"/>
            <w:rPr>
              <w:rFonts w:ascii="Times New Roman" w:hAnsi="Times New Roman" w:eastAsia="Times New Roman" w:cs="Times New Roman"/>
              <w:sz w:val="20"/>
              <w:szCs w:val="20"/>
            </w:rPr>
          </w:pPr>
          <w:r>
            <w:fldChar w:fldCharType="begin"/>
          </w:r>
          <w:r>
            <w:instrText xml:space="preserve"> HYPERLINK \l "bookmark9" </w:instrText>
          </w:r>
          <w:r>
            <w:fldChar w:fldCharType="separate"/>
          </w:r>
          <w:r>
            <w:rPr>
              <w:rFonts w:ascii="Times New Roman" w:hAnsi="Times New Roman" w:eastAsia="Times New Roman" w:cs="Times New Roman"/>
              <w:sz w:val="20"/>
              <w:szCs w:val="20"/>
            </w:rPr>
            <w:t>5.1</w:t>
          </w:r>
          <w:r>
            <w:rPr>
              <w:rFonts w:ascii="Times New Roman" w:hAnsi="Times New Roman" w:eastAsia="Times New Roman" w:cs="Times New Roman"/>
              <w:spacing w:val="9"/>
              <w:sz w:val="20"/>
              <w:szCs w:val="20"/>
            </w:rPr>
            <w:t xml:space="preserve">    </w:t>
          </w:r>
          <w:r>
            <w:rPr>
              <w:rFonts w:ascii="宋体" w:hAnsi="宋体" w:eastAsia="宋体" w:cs="宋体"/>
              <w:sz w:val="20"/>
              <w:szCs w:val="20"/>
            </w:rPr>
            <w:t>外观</w:t>
          </w:r>
          <w:r>
            <w:rPr>
              <w:rFonts w:ascii="宋体" w:hAnsi="宋体" w:eastAsia="宋体" w:cs="宋体"/>
              <w:spacing w:val="-78"/>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3</w:t>
          </w:r>
          <w:r>
            <w:rPr>
              <w:rFonts w:ascii="Times New Roman" w:hAnsi="Times New Roman" w:eastAsia="Times New Roman" w:cs="Times New Roman"/>
              <w:spacing w:val="4"/>
              <w:sz w:val="20"/>
              <w:szCs w:val="20"/>
            </w:rPr>
            <w:fldChar w:fldCharType="end"/>
          </w:r>
        </w:p>
        <w:p w14:paraId="15B46CFD">
          <w:pPr>
            <w:tabs>
              <w:tab w:val="right" w:leader="dot" w:pos="9205"/>
            </w:tabs>
            <w:spacing w:before="81" w:line="219" w:lineRule="auto"/>
            <w:ind w:left="209"/>
            <w:rPr>
              <w:rFonts w:ascii="Times New Roman" w:hAnsi="Times New Roman" w:eastAsia="Times New Roman" w:cs="Times New Roman"/>
              <w:sz w:val="20"/>
              <w:szCs w:val="20"/>
            </w:rPr>
          </w:pPr>
          <w:r>
            <w:fldChar w:fldCharType="begin"/>
          </w:r>
          <w:r>
            <w:instrText xml:space="preserve"> HYPERLINK \l "bookmark10" </w:instrText>
          </w:r>
          <w:r>
            <w:fldChar w:fldCharType="separate"/>
          </w:r>
          <w:r>
            <w:rPr>
              <w:rFonts w:ascii="Times New Roman" w:hAnsi="Times New Roman" w:eastAsia="Times New Roman" w:cs="Times New Roman"/>
              <w:spacing w:val="6"/>
              <w:sz w:val="20"/>
              <w:szCs w:val="20"/>
            </w:rPr>
            <w:t>5.2</w:t>
          </w:r>
          <w:r>
            <w:rPr>
              <w:rFonts w:ascii="Times New Roman" w:hAnsi="Times New Roman" w:eastAsia="Times New Roman" w:cs="Times New Roman"/>
              <w:spacing w:val="11"/>
              <w:sz w:val="20"/>
              <w:szCs w:val="20"/>
            </w:rPr>
            <w:t xml:space="preserve">    </w:t>
          </w:r>
          <w:r>
            <w:rPr>
              <w:rFonts w:ascii="宋体" w:hAnsi="宋体" w:eastAsia="宋体" w:cs="宋体"/>
              <w:spacing w:val="6"/>
              <w:sz w:val="20"/>
              <w:szCs w:val="20"/>
            </w:rPr>
            <w:t>刻度容量允差</w:t>
          </w:r>
          <w:r>
            <w:rPr>
              <w:rFonts w:ascii="宋体" w:hAnsi="宋体" w:eastAsia="宋体" w:cs="宋体"/>
              <w:spacing w:val="-79"/>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4</w:t>
          </w:r>
          <w:r>
            <w:rPr>
              <w:rFonts w:ascii="Times New Roman" w:hAnsi="Times New Roman" w:eastAsia="Times New Roman" w:cs="Times New Roman"/>
              <w:spacing w:val="4"/>
              <w:sz w:val="20"/>
              <w:szCs w:val="20"/>
            </w:rPr>
            <w:fldChar w:fldCharType="end"/>
          </w:r>
        </w:p>
        <w:p w14:paraId="1A6F1F0A">
          <w:pPr>
            <w:tabs>
              <w:tab w:val="right" w:leader="dot" w:pos="9205"/>
            </w:tabs>
            <w:spacing w:before="81" w:line="219" w:lineRule="auto"/>
            <w:ind w:left="209"/>
            <w:rPr>
              <w:rFonts w:ascii="Times New Roman" w:hAnsi="Times New Roman" w:eastAsia="Times New Roman" w:cs="Times New Roman"/>
              <w:sz w:val="20"/>
              <w:szCs w:val="20"/>
            </w:rPr>
          </w:pPr>
          <w:r>
            <w:fldChar w:fldCharType="begin"/>
          </w:r>
          <w:r>
            <w:instrText xml:space="preserve"> HYPERLINK \l "bookmark11" </w:instrText>
          </w:r>
          <w:r>
            <w:fldChar w:fldCharType="separate"/>
          </w:r>
          <w:r>
            <w:rPr>
              <w:rFonts w:ascii="Times New Roman" w:hAnsi="Times New Roman" w:eastAsia="Times New Roman" w:cs="Times New Roman"/>
              <w:spacing w:val="3"/>
              <w:sz w:val="20"/>
              <w:szCs w:val="20"/>
            </w:rPr>
            <w:t>5.3</w:t>
          </w:r>
          <w:r>
            <w:rPr>
              <w:rFonts w:ascii="Times New Roman" w:hAnsi="Times New Roman" w:eastAsia="Times New Roman" w:cs="Times New Roman"/>
              <w:spacing w:val="10"/>
              <w:sz w:val="20"/>
              <w:szCs w:val="20"/>
            </w:rPr>
            <w:t xml:space="preserve">    </w:t>
          </w:r>
          <w:r>
            <w:rPr>
              <w:rFonts w:ascii="宋体" w:hAnsi="宋体" w:eastAsia="宋体" w:cs="宋体"/>
              <w:spacing w:val="3"/>
              <w:sz w:val="20"/>
              <w:szCs w:val="20"/>
            </w:rPr>
            <w:t>刻度标尺</w:t>
          </w:r>
          <w:r>
            <w:rPr>
              <w:rFonts w:ascii="宋体" w:hAnsi="宋体" w:eastAsia="宋体" w:cs="宋体"/>
              <w:spacing w:val="48"/>
              <w:sz w:val="20"/>
              <w:szCs w:val="20"/>
            </w:rPr>
            <w:t xml:space="preserve"> </w:t>
          </w:r>
          <w:r>
            <w:rPr>
              <w:rFonts w:ascii="宋体" w:hAnsi="宋体" w:eastAsia="宋体" w:cs="宋体"/>
              <w:sz w:val="20"/>
              <w:szCs w:val="20"/>
            </w:rPr>
            <w:tab/>
          </w:r>
          <w:r>
            <w:rPr>
              <w:rFonts w:ascii="宋体" w:hAnsi="宋体" w:eastAsia="宋体" w:cs="宋体"/>
              <w:spacing w:val="-38"/>
              <w:sz w:val="20"/>
              <w:szCs w:val="20"/>
            </w:rPr>
            <w:t xml:space="preserve"> </w:t>
          </w:r>
          <w:r>
            <w:rPr>
              <w:rFonts w:ascii="Times New Roman" w:hAnsi="Times New Roman" w:eastAsia="Times New Roman" w:cs="Times New Roman"/>
              <w:sz w:val="20"/>
              <w:szCs w:val="20"/>
            </w:rPr>
            <w:t>4</w:t>
          </w:r>
          <w:r>
            <w:rPr>
              <w:rFonts w:ascii="Times New Roman" w:hAnsi="Times New Roman" w:eastAsia="Times New Roman" w:cs="Times New Roman"/>
              <w:sz w:val="20"/>
              <w:szCs w:val="20"/>
            </w:rPr>
            <w:fldChar w:fldCharType="end"/>
          </w:r>
        </w:p>
        <w:p w14:paraId="668DEA09">
          <w:pPr>
            <w:tabs>
              <w:tab w:val="right" w:leader="dot" w:pos="9220"/>
            </w:tabs>
            <w:spacing w:before="95" w:line="220" w:lineRule="auto"/>
            <w:ind w:left="209"/>
            <w:rPr>
              <w:rFonts w:ascii="Times New Roman" w:hAnsi="Times New Roman" w:eastAsia="Times New Roman" w:cs="Times New Roman"/>
              <w:sz w:val="20"/>
              <w:szCs w:val="20"/>
            </w:rPr>
          </w:pPr>
          <w:r>
            <w:fldChar w:fldCharType="begin"/>
          </w:r>
          <w:r>
            <w:instrText xml:space="preserve"> HYPERLINK \l "bookmark12" </w:instrText>
          </w:r>
          <w:r>
            <w:fldChar w:fldCharType="separate"/>
          </w:r>
          <w:r>
            <w:rPr>
              <w:rFonts w:ascii="Times New Roman" w:hAnsi="Times New Roman" w:eastAsia="Times New Roman" w:cs="Times New Roman"/>
              <w:spacing w:val="2"/>
              <w:sz w:val="20"/>
              <w:szCs w:val="20"/>
            </w:rPr>
            <w:t xml:space="preserve">5.4     </w:t>
          </w:r>
          <w:r>
            <w:rPr>
              <w:rFonts w:ascii="宋体" w:hAnsi="宋体" w:eastAsia="宋体" w:cs="宋体"/>
              <w:spacing w:val="2"/>
              <w:sz w:val="20"/>
              <w:szCs w:val="20"/>
            </w:rPr>
            <w:t>外套</w:t>
          </w:r>
          <w:r>
            <w:rPr>
              <w:rFonts w:ascii="宋体" w:hAnsi="宋体" w:eastAsia="宋体" w:cs="宋体"/>
              <w:spacing w:val="49"/>
              <w:sz w:val="20"/>
              <w:szCs w:val="20"/>
            </w:rPr>
            <w:t xml:space="preserve"> </w:t>
          </w:r>
          <w:r>
            <w:rPr>
              <w:rFonts w:ascii="宋体" w:hAnsi="宋体" w:eastAsia="宋体" w:cs="宋体"/>
              <w:sz w:val="20"/>
              <w:szCs w:val="20"/>
            </w:rPr>
            <w:tab/>
          </w:r>
          <w:r>
            <w:rPr>
              <w:rFonts w:ascii="宋体" w:hAnsi="宋体" w:eastAsia="宋体" w:cs="宋体"/>
              <w:spacing w:val="-28"/>
              <w:sz w:val="20"/>
              <w:szCs w:val="20"/>
            </w:rPr>
            <w:t xml:space="preserve"> </w:t>
          </w:r>
          <w:r>
            <w:rPr>
              <w:rFonts w:ascii="Times New Roman" w:hAnsi="Times New Roman" w:eastAsia="Times New Roman" w:cs="Times New Roman"/>
              <w:sz w:val="20"/>
              <w:szCs w:val="20"/>
            </w:rPr>
            <w:t>6</w:t>
          </w:r>
          <w:r>
            <w:rPr>
              <w:rFonts w:ascii="Times New Roman" w:hAnsi="Times New Roman" w:eastAsia="Times New Roman" w:cs="Times New Roman"/>
              <w:sz w:val="20"/>
              <w:szCs w:val="20"/>
            </w:rPr>
            <w:fldChar w:fldCharType="end"/>
          </w:r>
        </w:p>
        <w:p w14:paraId="18B0AE3F">
          <w:pPr>
            <w:tabs>
              <w:tab w:val="right" w:leader="dot" w:pos="9220"/>
            </w:tabs>
            <w:spacing w:before="61" w:line="219" w:lineRule="auto"/>
            <w:ind w:left="209"/>
            <w:rPr>
              <w:rFonts w:ascii="Times New Roman" w:hAnsi="Times New Roman" w:eastAsia="Times New Roman" w:cs="Times New Roman"/>
              <w:sz w:val="20"/>
              <w:szCs w:val="20"/>
            </w:rPr>
          </w:pPr>
          <w:r>
            <w:fldChar w:fldCharType="begin"/>
          </w:r>
          <w:r>
            <w:instrText xml:space="preserve"> HYPERLINK \l "bookmark13" </w:instrText>
          </w:r>
          <w:r>
            <w:fldChar w:fldCharType="separate"/>
          </w:r>
          <w:r>
            <w:rPr>
              <w:rFonts w:ascii="Times New Roman" w:hAnsi="Times New Roman" w:eastAsia="Times New Roman" w:cs="Times New Roman"/>
              <w:spacing w:val="2"/>
              <w:sz w:val="20"/>
              <w:szCs w:val="20"/>
            </w:rPr>
            <w:t>5.5</w:t>
          </w:r>
          <w:r>
            <w:rPr>
              <w:rFonts w:ascii="Times New Roman" w:hAnsi="Times New Roman" w:eastAsia="Times New Roman" w:cs="Times New Roman"/>
              <w:spacing w:val="13"/>
              <w:sz w:val="20"/>
              <w:szCs w:val="20"/>
            </w:rPr>
            <w:t xml:space="preserve">    </w:t>
          </w:r>
          <w:r>
            <w:rPr>
              <w:rFonts w:ascii="宋体" w:hAnsi="宋体" w:eastAsia="宋体" w:cs="宋体"/>
              <w:spacing w:val="2"/>
              <w:sz w:val="20"/>
              <w:szCs w:val="20"/>
            </w:rPr>
            <w:t>活塞组件</w:t>
          </w:r>
          <w:r>
            <w:rPr>
              <w:rFonts w:ascii="宋体" w:hAnsi="宋体" w:eastAsia="宋体" w:cs="宋体"/>
              <w:spacing w:val="43"/>
              <w:sz w:val="20"/>
              <w:szCs w:val="20"/>
            </w:rPr>
            <w:t xml:space="preserve"> </w:t>
          </w:r>
          <w:r>
            <w:rPr>
              <w:rFonts w:ascii="宋体" w:hAnsi="宋体" w:eastAsia="宋体" w:cs="宋体"/>
              <w:sz w:val="20"/>
              <w:szCs w:val="20"/>
            </w:rPr>
            <w:tab/>
          </w:r>
          <w:r>
            <w:rPr>
              <w:rFonts w:ascii="宋体" w:hAnsi="宋体" w:eastAsia="宋体" w:cs="宋体"/>
              <w:spacing w:val="-18"/>
              <w:sz w:val="20"/>
              <w:szCs w:val="20"/>
            </w:rPr>
            <w:t xml:space="preserve"> </w:t>
          </w:r>
          <w:r>
            <w:rPr>
              <w:rFonts w:ascii="Times New Roman" w:hAnsi="Times New Roman" w:eastAsia="Times New Roman" w:cs="Times New Roman"/>
              <w:sz w:val="20"/>
              <w:szCs w:val="20"/>
            </w:rPr>
            <w:t>6</w:t>
          </w:r>
          <w:r>
            <w:rPr>
              <w:rFonts w:ascii="Times New Roman" w:hAnsi="Times New Roman" w:eastAsia="Times New Roman" w:cs="Times New Roman"/>
              <w:sz w:val="20"/>
              <w:szCs w:val="20"/>
            </w:rPr>
            <w:fldChar w:fldCharType="end"/>
          </w:r>
        </w:p>
        <w:p w14:paraId="667C3BEB">
          <w:pPr>
            <w:tabs>
              <w:tab w:val="right" w:leader="dot" w:pos="9220"/>
            </w:tabs>
            <w:spacing w:before="93" w:line="219" w:lineRule="auto"/>
            <w:ind w:left="209"/>
            <w:rPr>
              <w:rFonts w:ascii="Times New Roman" w:hAnsi="Times New Roman" w:eastAsia="Times New Roman" w:cs="Times New Roman"/>
              <w:sz w:val="20"/>
              <w:szCs w:val="20"/>
            </w:rPr>
          </w:pPr>
          <w:r>
            <w:fldChar w:fldCharType="begin"/>
          </w:r>
          <w:r>
            <w:instrText xml:space="preserve"> HYPERLINK \l "bookmark14" </w:instrText>
          </w:r>
          <w:r>
            <w:fldChar w:fldCharType="separate"/>
          </w:r>
          <w:r>
            <w:rPr>
              <w:rFonts w:ascii="Times New Roman" w:hAnsi="Times New Roman" w:eastAsia="Times New Roman" w:cs="Times New Roman"/>
              <w:spacing w:val="2"/>
              <w:sz w:val="20"/>
              <w:szCs w:val="20"/>
            </w:rPr>
            <w:t>5.6</w:t>
          </w:r>
          <w:r>
            <w:rPr>
              <w:rFonts w:ascii="Times New Roman" w:hAnsi="Times New Roman" w:eastAsia="Times New Roman" w:cs="Times New Roman"/>
              <w:spacing w:val="4"/>
              <w:sz w:val="20"/>
              <w:szCs w:val="20"/>
            </w:rPr>
            <w:t xml:space="preserve">     </w:t>
          </w:r>
          <w:r>
            <w:rPr>
              <w:rFonts w:ascii="宋体" w:hAnsi="宋体" w:eastAsia="宋体" w:cs="宋体"/>
              <w:spacing w:val="2"/>
              <w:sz w:val="20"/>
              <w:szCs w:val="20"/>
            </w:rPr>
            <w:t>锥头</w:t>
          </w:r>
          <w:r>
            <w:rPr>
              <w:rFonts w:ascii="宋体" w:hAnsi="宋体" w:eastAsia="宋体" w:cs="宋体"/>
              <w:spacing w:val="39"/>
              <w:sz w:val="20"/>
              <w:szCs w:val="20"/>
            </w:rPr>
            <w:t xml:space="preserve"> </w:t>
          </w:r>
          <w:r>
            <w:rPr>
              <w:rFonts w:ascii="宋体" w:hAnsi="宋体" w:eastAsia="宋体" w:cs="宋体"/>
              <w:sz w:val="20"/>
              <w:szCs w:val="20"/>
            </w:rPr>
            <w:tab/>
          </w:r>
          <w:r>
            <w:rPr>
              <w:rFonts w:ascii="宋体" w:hAnsi="宋体" w:eastAsia="宋体" w:cs="宋体"/>
              <w:spacing w:val="-28"/>
              <w:sz w:val="20"/>
              <w:szCs w:val="20"/>
            </w:rPr>
            <w:t xml:space="preserve"> </w:t>
          </w:r>
          <w:r>
            <w:rPr>
              <w:rFonts w:ascii="Times New Roman" w:hAnsi="Times New Roman" w:eastAsia="Times New Roman" w:cs="Times New Roman"/>
              <w:sz w:val="20"/>
              <w:szCs w:val="20"/>
            </w:rPr>
            <w:t>6</w:t>
          </w:r>
          <w:r>
            <w:rPr>
              <w:rFonts w:ascii="Times New Roman" w:hAnsi="Times New Roman" w:eastAsia="Times New Roman" w:cs="Times New Roman"/>
              <w:sz w:val="20"/>
              <w:szCs w:val="20"/>
            </w:rPr>
            <w:fldChar w:fldCharType="end"/>
          </w:r>
        </w:p>
        <w:p w14:paraId="328CA299">
          <w:pPr>
            <w:tabs>
              <w:tab w:val="right" w:leader="dot" w:pos="9210"/>
            </w:tabs>
            <w:spacing w:before="54" w:line="221" w:lineRule="auto"/>
            <w:ind w:left="209"/>
            <w:rPr>
              <w:rFonts w:ascii="Times New Roman" w:hAnsi="Times New Roman" w:eastAsia="Times New Roman" w:cs="Times New Roman"/>
              <w:sz w:val="20"/>
              <w:szCs w:val="20"/>
            </w:rPr>
          </w:pPr>
          <w:r>
            <w:fldChar w:fldCharType="begin"/>
          </w:r>
          <w:r>
            <w:instrText xml:space="preserve"> HYPERLINK \l "bookmark15" </w:instrText>
          </w:r>
          <w:r>
            <w:fldChar w:fldCharType="separate"/>
          </w:r>
          <w:r>
            <w:rPr>
              <w:rFonts w:ascii="Times New Roman" w:hAnsi="Times New Roman" w:eastAsia="Times New Roman" w:cs="Times New Roman"/>
              <w:spacing w:val="4"/>
              <w:sz w:val="20"/>
              <w:szCs w:val="20"/>
            </w:rPr>
            <w:t>5.7</w:t>
          </w:r>
          <w:r>
            <w:rPr>
              <w:rFonts w:ascii="Times New Roman" w:hAnsi="Times New Roman" w:eastAsia="Times New Roman" w:cs="Times New Roman"/>
              <w:spacing w:val="9"/>
              <w:sz w:val="20"/>
              <w:szCs w:val="20"/>
            </w:rPr>
            <w:t xml:space="preserve">    </w:t>
          </w:r>
          <w:r>
            <w:rPr>
              <w:rFonts w:ascii="宋体" w:hAnsi="宋体" w:eastAsia="宋体" w:cs="宋体"/>
              <w:spacing w:val="4"/>
              <w:sz w:val="20"/>
              <w:szCs w:val="20"/>
            </w:rPr>
            <w:t>性能</w:t>
          </w:r>
          <w:r>
            <w:rPr>
              <w:rFonts w:ascii="宋体" w:hAnsi="宋体" w:eastAsia="宋体" w:cs="宋体"/>
              <w:spacing w:val="-78"/>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6</w:t>
          </w:r>
          <w:r>
            <w:rPr>
              <w:rFonts w:ascii="Times New Roman" w:hAnsi="Times New Roman" w:eastAsia="Times New Roman" w:cs="Times New Roman"/>
              <w:sz w:val="20"/>
              <w:szCs w:val="20"/>
            </w:rPr>
            <w:fldChar w:fldCharType="end"/>
          </w:r>
        </w:p>
        <w:p w14:paraId="69FAAEC6">
          <w:pPr>
            <w:tabs>
              <w:tab w:val="right" w:leader="dot" w:pos="9112"/>
            </w:tabs>
            <w:spacing w:before="130" w:line="221" w:lineRule="auto"/>
            <w:rPr>
              <w:rFonts w:ascii="Times New Roman" w:hAnsi="Times New Roman" w:eastAsia="Times New Roman" w:cs="Times New Roman"/>
              <w:sz w:val="20"/>
              <w:szCs w:val="20"/>
            </w:rPr>
          </w:pPr>
          <w:r>
            <w:fldChar w:fldCharType="begin"/>
          </w:r>
          <w:r>
            <w:instrText xml:space="preserve"> HYPERLINK \l "bookmark16" </w:instrText>
          </w:r>
          <w:r>
            <w:fldChar w:fldCharType="separate"/>
          </w:r>
          <w:r>
            <w:rPr>
              <w:rFonts w:ascii="Times New Roman" w:hAnsi="Times New Roman" w:eastAsia="Times New Roman" w:cs="Times New Roman"/>
              <w:spacing w:val="4"/>
              <w:sz w:val="20"/>
              <w:szCs w:val="20"/>
            </w:rPr>
            <w:t>6</w:t>
          </w:r>
          <w:r>
            <w:rPr>
              <w:rFonts w:ascii="Times New Roman" w:hAnsi="Times New Roman" w:eastAsia="Times New Roman" w:cs="Times New Roman"/>
              <w:spacing w:val="7"/>
              <w:sz w:val="20"/>
              <w:szCs w:val="20"/>
            </w:rPr>
            <w:t xml:space="preserve">    </w:t>
          </w:r>
          <w:r>
            <w:rPr>
              <w:rFonts w:ascii="宋体" w:hAnsi="宋体" w:eastAsia="宋体" w:cs="宋体"/>
              <w:spacing w:val="4"/>
              <w:sz w:val="20"/>
              <w:szCs w:val="20"/>
            </w:rPr>
            <w:t>化学要求</w:t>
          </w:r>
          <w:r>
            <w:rPr>
              <w:rFonts w:ascii="宋体" w:hAnsi="宋体" w:eastAsia="宋体" w:cs="宋体"/>
              <w:spacing w:val="-79"/>
              <w:sz w:val="20"/>
              <w:szCs w:val="20"/>
            </w:rPr>
            <w:t xml:space="preserve"> </w:t>
          </w:r>
          <w:r>
            <w:rPr>
              <w:rFonts w:ascii="宋体" w:hAnsi="宋体" w:eastAsia="宋体" w:cs="宋体"/>
              <w:sz w:val="20"/>
              <w:szCs w:val="20"/>
            </w:rPr>
            <w:tab/>
          </w:r>
          <w:r>
            <w:rPr>
              <w:rFonts w:ascii="宋体" w:hAnsi="宋体" w:eastAsia="宋体" w:cs="宋体"/>
              <w:spacing w:val="-28"/>
              <w:sz w:val="20"/>
              <w:szCs w:val="20"/>
            </w:rPr>
            <w:t xml:space="preserve"> </w:t>
          </w:r>
          <w:r>
            <w:rPr>
              <w:rFonts w:ascii="Times New Roman" w:hAnsi="Times New Roman" w:eastAsia="Times New Roman" w:cs="Times New Roman"/>
              <w:sz w:val="20"/>
              <w:szCs w:val="20"/>
            </w:rPr>
            <w:t>7</w:t>
          </w:r>
          <w:r>
            <w:rPr>
              <w:rFonts w:ascii="Times New Roman" w:hAnsi="Times New Roman" w:eastAsia="Times New Roman" w:cs="Times New Roman"/>
              <w:sz w:val="20"/>
              <w:szCs w:val="20"/>
            </w:rPr>
            <w:fldChar w:fldCharType="end"/>
          </w:r>
        </w:p>
        <w:p w14:paraId="73A1F319">
          <w:pPr>
            <w:tabs>
              <w:tab w:val="right" w:leader="dot" w:pos="9212"/>
            </w:tabs>
            <w:spacing w:before="130" w:line="220" w:lineRule="auto"/>
            <w:ind w:left="209"/>
            <w:rPr>
              <w:rFonts w:ascii="Times New Roman" w:hAnsi="Times New Roman" w:eastAsia="Times New Roman" w:cs="Times New Roman"/>
              <w:sz w:val="20"/>
              <w:szCs w:val="20"/>
            </w:rPr>
          </w:pPr>
          <w:r>
            <w:fldChar w:fldCharType="begin"/>
          </w:r>
          <w:r>
            <w:instrText xml:space="preserve"> HYPERLINK \l "bookmark17" </w:instrText>
          </w:r>
          <w:r>
            <w:fldChar w:fldCharType="separate"/>
          </w:r>
          <w:r>
            <w:rPr>
              <w:rFonts w:ascii="Times New Roman" w:hAnsi="Times New Roman" w:eastAsia="Times New Roman" w:cs="Times New Roman"/>
              <w:spacing w:val="7"/>
              <w:sz w:val="20"/>
              <w:szCs w:val="20"/>
            </w:rPr>
            <w:t>6.1</w:t>
          </w:r>
          <w:r>
            <w:rPr>
              <w:rFonts w:ascii="Times New Roman" w:hAnsi="Times New Roman" w:eastAsia="Times New Roman" w:cs="Times New Roman"/>
              <w:spacing w:val="9"/>
              <w:sz w:val="20"/>
              <w:szCs w:val="20"/>
            </w:rPr>
            <w:t xml:space="preserve">    </w:t>
          </w:r>
          <w:r>
            <w:rPr>
              <w:rFonts w:ascii="宋体" w:hAnsi="宋体" w:eastAsia="宋体" w:cs="宋体"/>
              <w:spacing w:val="7"/>
              <w:sz w:val="20"/>
              <w:szCs w:val="20"/>
            </w:rPr>
            <w:t>酸碱度</w:t>
          </w:r>
          <w:r>
            <w:rPr>
              <w:rFonts w:ascii="宋体" w:hAnsi="宋体" w:eastAsia="宋体" w:cs="宋体"/>
              <w:spacing w:val="-79"/>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7</w:t>
          </w:r>
          <w:r>
            <w:rPr>
              <w:rFonts w:ascii="Times New Roman" w:hAnsi="Times New Roman" w:eastAsia="Times New Roman" w:cs="Times New Roman"/>
              <w:sz w:val="20"/>
              <w:szCs w:val="20"/>
            </w:rPr>
            <w:fldChar w:fldCharType="end"/>
          </w:r>
        </w:p>
        <w:p w14:paraId="0F6B3EB1">
          <w:pPr>
            <w:tabs>
              <w:tab w:val="right" w:leader="dot" w:pos="9212"/>
            </w:tabs>
            <w:spacing w:before="71" w:line="219" w:lineRule="auto"/>
            <w:ind w:left="209"/>
            <w:rPr>
              <w:rFonts w:ascii="Times New Roman" w:hAnsi="Times New Roman" w:eastAsia="Times New Roman" w:cs="Times New Roman"/>
              <w:sz w:val="20"/>
              <w:szCs w:val="20"/>
            </w:rPr>
          </w:pPr>
          <w:r>
            <w:fldChar w:fldCharType="begin"/>
          </w:r>
          <w:r>
            <w:instrText xml:space="preserve"> HYPERLINK \l "bookmark18" </w:instrText>
          </w:r>
          <w:r>
            <w:fldChar w:fldCharType="separate"/>
          </w:r>
          <w:r>
            <w:rPr>
              <w:rFonts w:ascii="Times New Roman" w:hAnsi="Times New Roman" w:eastAsia="Times New Roman" w:cs="Times New Roman"/>
              <w:spacing w:val="5"/>
              <w:sz w:val="20"/>
              <w:szCs w:val="20"/>
            </w:rPr>
            <w:t>6.2</w:t>
          </w:r>
          <w:r>
            <w:rPr>
              <w:rFonts w:ascii="Times New Roman" w:hAnsi="Times New Roman" w:eastAsia="Times New Roman" w:cs="Times New Roman"/>
              <w:spacing w:val="12"/>
              <w:sz w:val="20"/>
              <w:szCs w:val="20"/>
            </w:rPr>
            <w:t xml:space="preserve">    </w:t>
          </w:r>
          <w:r>
            <w:rPr>
              <w:rFonts w:ascii="宋体" w:hAnsi="宋体" w:eastAsia="宋体" w:cs="宋体"/>
              <w:spacing w:val="5"/>
              <w:sz w:val="20"/>
              <w:szCs w:val="20"/>
            </w:rPr>
            <w:t>可萃取金属含量</w:t>
          </w:r>
          <w:r>
            <w:rPr>
              <w:rFonts w:ascii="宋体" w:hAnsi="宋体" w:eastAsia="宋体" w:cs="宋体"/>
              <w:spacing w:val="41"/>
              <w:sz w:val="20"/>
              <w:szCs w:val="20"/>
            </w:rPr>
            <w:t xml:space="preserve"> </w:t>
          </w:r>
          <w:r>
            <w:rPr>
              <w:rFonts w:ascii="宋体" w:hAnsi="宋体" w:eastAsia="宋体" w:cs="宋体"/>
              <w:sz w:val="20"/>
              <w:szCs w:val="20"/>
            </w:rPr>
            <w:tab/>
          </w:r>
          <w:r>
            <w:rPr>
              <w:rFonts w:ascii="宋体" w:hAnsi="宋体" w:eastAsia="宋体" w:cs="宋体"/>
              <w:spacing w:val="-58"/>
              <w:sz w:val="20"/>
              <w:szCs w:val="20"/>
            </w:rPr>
            <w:t xml:space="preserve"> </w:t>
          </w:r>
          <w:r>
            <w:rPr>
              <w:rFonts w:ascii="Times New Roman" w:hAnsi="Times New Roman" w:eastAsia="Times New Roman" w:cs="Times New Roman"/>
              <w:sz w:val="20"/>
              <w:szCs w:val="20"/>
            </w:rPr>
            <w:t>7</w:t>
          </w:r>
          <w:r>
            <w:rPr>
              <w:rFonts w:ascii="Times New Roman" w:hAnsi="Times New Roman" w:eastAsia="Times New Roman" w:cs="Times New Roman"/>
              <w:sz w:val="20"/>
              <w:szCs w:val="20"/>
            </w:rPr>
            <w:fldChar w:fldCharType="end"/>
          </w:r>
        </w:p>
        <w:p w14:paraId="03D2C4E7">
          <w:pPr>
            <w:tabs>
              <w:tab w:val="right" w:leader="dot" w:pos="9222"/>
            </w:tabs>
            <w:spacing w:before="82" w:line="219" w:lineRule="auto"/>
            <w:ind w:left="209"/>
            <w:rPr>
              <w:rFonts w:ascii="Times New Roman" w:hAnsi="Times New Roman" w:eastAsia="Times New Roman" w:cs="Times New Roman"/>
              <w:sz w:val="20"/>
              <w:szCs w:val="20"/>
            </w:rPr>
          </w:pPr>
          <w:r>
            <w:fldChar w:fldCharType="begin"/>
          </w:r>
          <w:r>
            <w:instrText xml:space="preserve"> HYPERLINK \l "bookmark19" </w:instrText>
          </w:r>
          <w:r>
            <w:fldChar w:fldCharType="separate"/>
          </w:r>
          <w:r>
            <w:rPr>
              <w:rFonts w:ascii="Times New Roman" w:hAnsi="Times New Roman" w:eastAsia="Times New Roman" w:cs="Times New Roman"/>
              <w:spacing w:val="2"/>
              <w:sz w:val="20"/>
              <w:szCs w:val="20"/>
            </w:rPr>
            <w:t>6.3</w:t>
          </w:r>
          <w:r>
            <w:rPr>
              <w:rFonts w:ascii="Times New Roman" w:hAnsi="Times New Roman" w:eastAsia="Times New Roman" w:cs="Times New Roman"/>
              <w:spacing w:val="12"/>
              <w:sz w:val="20"/>
              <w:szCs w:val="20"/>
            </w:rPr>
            <w:t xml:space="preserve">    </w:t>
          </w:r>
          <w:r>
            <w:rPr>
              <w:rFonts w:ascii="宋体" w:hAnsi="宋体" w:eastAsia="宋体" w:cs="宋体"/>
              <w:spacing w:val="2"/>
              <w:sz w:val="20"/>
              <w:szCs w:val="20"/>
            </w:rPr>
            <w:t>易氧化物</w:t>
          </w:r>
          <w:r>
            <w:rPr>
              <w:rFonts w:ascii="宋体" w:hAnsi="宋体" w:eastAsia="宋体" w:cs="宋体"/>
              <w:spacing w:val="47"/>
              <w:sz w:val="20"/>
              <w:szCs w:val="20"/>
            </w:rPr>
            <w:t xml:space="preserve"> </w:t>
          </w:r>
          <w:r>
            <w:rPr>
              <w:rFonts w:ascii="宋体" w:hAnsi="宋体" w:eastAsia="宋体" w:cs="宋体"/>
              <w:sz w:val="20"/>
              <w:szCs w:val="20"/>
            </w:rPr>
            <w:tab/>
          </w:r>
          <w:r>
            <w:rPr>
              <w:rFonts w:ascii="宋体" w:hAnsi="宋体" w:eastAsia="宋体" w:cs="宋体"/>
              <w:spacing w:val="-18"/>
              <w:sz w:val="20"/>
              <w:szCs w:val="20"/>
            </w:rPr>
            <w:t xml:space="preserve"> </w:t>
          </w:r>
          <w:r>
            <w:rPr>
              <w:rFonts w:ascii="Times New Roman" w:hAnsi="Times New Roman" w:eastAsia="Times New Roman" w:cs="Times New Roman"/>
              <w:sz w:val="20"/>
              <w:szCs w:val="20"/>
            </w:rPr>
            <w:t>7</w:t>
          </w:r>
          <w:r>
            <w:rPr>
              <w:rFonts w:ascii="Times New Roman" w:hAnsi="Times New Roman" w:eastAsia="Times New Roman" w:cs="Times New Roman"/>
              <w:sz w:val="20"/>
              <w:szCs w:val="20"/>
            </w:rPr>
            <w:fldChar w:fldCharType="end"/>
          </w:r>
        </w:p>
        <w:p w14:paraId="36E9A2E5">
          <w:pPr>
            <w:tabs>
              <w:tab w:val="right" w:leader="dot" w:pos="9232"/>
            </w:tabs>
            <w:spacing w:before="102" w:line="219" w:lineRule="auto"/>
            <w:ind w:left="209"/>
            <w:rPr>
              <w:rFonts w:ascii="Times New Roman" w:hAnsi="Times New Roman" w:eastAsia="Times New Roman" w:cs="Times New Roman"/>
              <w:sz w:val="20"/>
              <w:szCs w:val="20"/>
            </w:rPr>
          </w:pPr>
          <w:r>
            <w:fldChar w:fldCharType="begin"/>
          </w:r>
          <w:r>
            <w:instrText xml:space="preserve"> HYPERLINK \l "bookmark20" </w:instrText>
          </w:r>
          <w:r>
            <w:fldChar w:fldCharType="separate"/>
          </w:r>
          <w:r>
            <w:rPr>
              <w:rFonts w:ascii="Times New Roman" w:hAnsi="Times New Roman" w:eastAsia="Times New Roman" w:cs="Times New Roman"/>
              <w:spacing w:val="5"/>
              <w:sz w:val="20"/>
              <w:szCs w:val="20"/>
            </w:rPr>
            <w:t>6.4</w:t>
          </w:r>
          <w:r>
            <w:rPr>
              <w:rFonts w:ascii="Times New Roman" w:hAnsi="Times New Roman" w:eastAsia="Times New Roman" w:cs="Times New Roman"/>
              <w:spacing w:val="14"/>
              <w:sz w:val="20"/>
              <w:szCs w:val="20"/>
            </w:rPr>
            <w:t xml:space="preserve">    </w:t>
          </w:r>
          <w:r>
            <w:rPr>
              <w:rFonts w:ascii="宋体" w:hAnsi="宋体" w:eastAsia="宋体" w:cs="宋体"/>
              <w:spacing w:val="5"/>
              <w:sz w:val="20"/>
              <w:szCs w:val="20"/>
            </w:rPr>
            <w:t>环氧乙烷残留量</w:t>
          </w:r>
          <w:r>
            <w:rPr>
              <w:rFonts w:ascii="宋体" w:hAnsi="宋体" w:eastAsia="宋体" w:cs="宋体"/>
              <w:spacing w:val="-87"/>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7</w:t>
          </w:r>
          <w:r>
            <w:rPr>
              <w:rFonts w:ascii="Times New Roman" w:hAnsi="Times New Roman" w:eastAsia="Times New Roman" w:cs="Times New Roman"/>
              <w:sz w:val="20"/>
              <w:szCs w:val="20"/>
            </w:rPr>
            <w:fldChar w:fldCharType="end"/>
          </w:r>
        </w:p>
        <w:p w14:paraId="44F589E8">
          <w:pPr>
            <w:tabs>
              <w:tab w:val="right" w:leader="dot" w:pos="9197"/>
            </w:tabs>
            <w:spacing w:before="105" w:line="221" w:lineRule="auto"/>
            <w:rPr>
              <w:rFonts w:ascii="Times New Roman" w:hAnsi="Times New Roman" w:eastAsia="Times New Roman" w:cs="Times New Roman"/>
              <w:sz w:val="20"/>
              <w:szCs w:val="20"/>
            </w:rPr>
          </w:pPr>
          <w:r>
            <w:fldChar w:fldCharType="begin"/>
          </w:r>
          <w:r>
            <w:instrText xml:space="preserve"> HYPERLINK \l "bookmark21" </w:instrText>
          </w:r>
          <w:r>
            <w:fldChar w:fldCharType="separate"/>
          </w:r>
          <w:r>
            <w:rPr>
              <w:rFonts w:ascii="Times New Roman" w:hAnsi="Times New Roman" w:eastAsia="Times New Roman" w:cs="Times New Roman"/>
              <w:spacing w:val="8"/>
              <w:sz w:val="20"/>
              <w:szCs w:val="20"/>
            </w:rPr>
            <w:t>7</w:t>
          </w:r>
          <w:r>
            <w:rPr>
              <w:rFonts w:ascii="Times New Roman" w:hAnsi="Times New Roman" w:eastAsia="Times New Roman" w:cs="Times New Roman"/>
              <w:spacing w:val="2"/>
              <w:sz w:val="20"/>
              <w:szCs w:val="20"/>
            </w:rPr>
            <w:t xml:space="preserve">    </w:t>
          </w:r>
          <w:r>
            <w:rPr>
              <w:rFonts w:ascii="宋体" w:hAnsi="宋体" w:eastAsia="宋体" w:cs="宋体"/>
              <w:spacing w:val="8"/>
              <w:sz w:val="20"/>
              <w:szCs w:val="20"/>
            </w:rPr>
            <w:t>生物要求</w:t>
          </w:r>
          <w:r>
            <w:rPr>
              <w:rFonts w:ascii="宋体" w:hAnsi="宋体" w:eastAsia="宋体" w:cs="宋体"/>
              <w:spacing w:val="-79"/>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8</w:t>
          </w:r>
          <w:r>
            <w:rPr>
              <w:rFonts w:ascii="Times New Roman" w:hAnsi="Times New Roman" w:eastAsia="Times New Roman" w:cs="Times New Roman"/>
              <w:sz w:val="20"/>
              <w:szCs w:val="20"/>
            </w:rPr>
            <w:fldChar w:fldCharType="end"/>
          </w:r>
        </w:p>
        <w:p w14:paraId="6DF2ADA5">
          <w:pPr>
            <w:tabs>
              <w:tab w:val="right" w:leader="dot" w:pos="9197"/>
            </w:tabs>
            <w:spacing w:before="131" w:line="220" w:lineRule="auto"/>
            <w:ind w:left="209"/>
            <w:rPr>
              <w:rFonts w:ascii="Times New Roman" w:hAnsi="Times New Roman" w:eastAsia="Times New Roman" w:cs="Times New Roman"/>
              <w:sz w:val="20"/>
              <w:szCs w:val="20"/>
            </w:rPr>
          </w:pPr>
          <w:r>
            <w:fldChar w:fldCharType="begin"/>
          </w:r>
          <w:r>
            <w:instrText xml:space="preserve"> HYPERLINK \l "bookmark22" </w:instrText>
          </w:r>
          <w:r>
            <w:fldChar w:fldCharType="separate"/>
          </w:r>
          <w:r>
            <w:rPr>
              <w:rFonts w:ascii="Times New Roman" w:hAnsi="Times New Roman" w:eastAsia="Times New Roman" w:cs="Times New Roman"/>
              <w:spacing w:val="2"/>
              <w:sz w:val="20"/>
              <w:szCs w:val="20"/>
            </w:rPr>
            <w:t>7.1</w:t>
          </w:r>
          <w:r>
            <w:rPr>
              <w:rFonts w:ascii="Times New Roman" w:hAnsi="Times New Roman" w:eastAsia="Times New Roman" w:cs="Times New Roman"/>
              <w:spacing w:val="11"/>
              <w:sz w:val="20"/>
              <w:szCs w:val="20"/>
            </w:rPr>
            <w:t xml:space="preserve">    </w:t>
          </w:r>
          <w:r>
            <w:rPr>
              <w:rFonts w:ascii="宋体" w:hAnsi="宋体" w:eastAsia="宋体" w:cs="宋体"/>
              <w:spacing w:val="2"/>
              <w:sz w:val="20"/>
              <w:szCs w:val="20"/>
            </w:rPr>
            <w:t>总则</w:t>
          </w:r>
          <w:r>
            <w:rPr>
              <w:rFonts w:ascii="宋体" w:hAnsi="宋体" w:eastAsia="宋体" w:cs="宋体"/>
              <w:spacing w:val="-86"/>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8</w:t>
          </w:r>
          <w:r>
            <w:rPr>
              <w:rFonts w:ascii="Times New Roman" w:hAnsi="Times New Roman" w:eastAsia="Times New Roman" w:cs="Times New Roman"/>
              <w:sz w:val="20"/>
              <w:szCs w:val="20"/>
            </w:rPr>
            <w:fldChar w:fldCharType="end"/>
          </w:r>
        </w:p>
        <w:p w14:paraId="4D672146">
          <w:pPr>
            <w:tabs>
              <w:tab w:val="right" w:leader="dot" w:pos="9197"/>
            </w:tabs>
            <w:spacing w:before="71" w:line="219" w:lineRule="auto"/>
            <w:ind w:left="209"/>
            <w:rPr>
              <w:rFonts w:ascii="Times New Roman" w:hAnsi="Times New Roman" w:eastAsia="Times New Roman" w:cs="Times New Roman"/>
              <w:sz w:val="20"/>
              <w:szCs w:val="20"/>
            </w:rPr>
          </w:pPr>
          <w:r>
            <w:fldChar w:fldCharType="begin"/>
          </w:r>
          <w:r>
            <w:instrText xml:space="preserve"> HYPERLINK \l "bookmark23" </w:instrText>
          </w:r>
          <w:r>
            <w:fldChar w:fldCharType="separate"/>
          </w:r>
          <w:r>
            <w:rPr>
              <w:rFonts w:ascii="Times New Roman" w:hAnsi="Times New Roman" w:eastAsia="Times New Roman" w:cs="Times New Roman"/>
              <w:spacing w:val="-1"/>
              <w:sz w:val="20"/>
              <w:szCs w:val="20"/>
            </w:rPr>
            <w:t>7.2</w:t>
          </w:r>
          <w:r>
            <w:rPr>
              <w:rFonts w:ascii="Times New Roman" w:hAnsi="Times New Roman" w:eastAsia="Times New Roman" w:cs="Times New Roman"/>
              <w:spacing w:val="9"/>
              <w:sz w:val="20"/>
              <w:szCs w:val="20"/>
            </w:rPr>
            <w:t xml:space="preserve">    </w:t>
          </w:r>
          <w:r>
            <w:rPr>
              <w:rFonts w:ascii="宋体" w:hAnsi="宋体" w:eastAsia="宋体" w:cs="宋体"/>
              <w:spacing w:val="-1"/>
              <w:sz w:val="20"/>
              <w:szCs w:val="20"/>
            </w:rPr>
            <w:t>无菌</w:t>
          </w:r>
          <w:r>
            <w:rPr>
              <w:rFonts w:ascii="宋体" w:hAnsi="宋体" w:eastAsia="宋体" w:cs="宋体"/>
              <w:spacing w:val="48"/>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8</w:t>
          </w:r>
          <w:r>
            <w:rPr>
              <w:rFonts w:ascii="Times New Roman" w:hAnsi="Times New Roman" w:eastAsia="Times New Roman" w:cs="Times New Roman"/>
              <w:sz w:val="20"/>
              <w:szCs w:val="20"/>
            </w:rPr>
            <w:fldChar w:fldCharType="end"/>
          </w:r>
        </w:p>
        <w:p w14:paraId="678D14A6">
          <w:pPr>
            <w:tabs>
              <w:tab w:val="right" w:leader="dot" w:pos="9197"/>
            </w:tabs>
            <w:spacing w:before="83" w:line="219" w:lineRule="auto"/>
            <w:ind w:left="209"/>
            <w:rPr>
              <w:rFonts w:ascii="Times New Roman" w:hAnsi="Times New Roman" w:eastAsia="Times New Roman" w:cs="Times New Roman"/>
              <w:sz w:val="20"/>
              <w:szCs w:val="20"/>
            </w:rPr>
          </w:pPr>
          <w:r>
            <w:fldChar w:fldCharType="begin"/>
          </w:r>
          <w:r>
            <w:instrText xml:space="preserve"> HYPERLINK \l "bookmark24" </w:instrText>
          </w:r>
          <w:r>
            <w:fldChar w:fldCharType="separate"/>
          </w:r>
          <w:r>
            <w:rPr>
              <w:rFonts w:ascii="Times New Roman" w:hAnsi="Times New Roman" w:eastAsia="Times New Roman" w:cs="Times New Roman"/>
              <w:spacing w:val="2"/>
              <w:sz w:val="20"/>
              <w:szCs w:val="20"/>
            </w:rPr>
            <w:t>7.3</w:t>
          </w:r>
          <w:r>
            <w:rPr>
              <w:rFonts w:ascii="Times New Roman" w:hAnsi="Times New Roman" w:eastAsia="Times New Roman" w:cs="Times New Roman"/>
              <w:spacing w:val="13"/>
              <w:sz w:val="20"/>
              <w:szCs w:val="20"/>
            </w:rPr>
            <w:t xml:space="preserve">    </w:t>
          </w:r>
          <w:r>
            <w:rPr>
              <w:rFonts w:ascii="宋体" w:hAnsi="宋体" w:eastAsia="宋体" w:cs="宋体"/>
              <w:spacing w:val="2"/>
              <w:sz w:val="20"/>
              <w:szCs w:val="20"/>
            </w:rPr>
            <w:t>细菌内毒素</w:t>
          </w:r>
          <w:r>
            <w:rPr>
              <w:rFonts w:ascii="宋体" w:hAnsi="宋体" w:eastAsia="宋体" w:cs="宋体"/>
              <w:spacing w:val="41"/>
              <w:sz w:val="20"/>
              <w:szCs w:val="20"/>
            </w:rPr>
            <w:t xml:space="preserve"> </w:t>
          </w:r>
          <w:r>
            <w:rPr>
              <w:rFonts w:ascii="宋体" w:hAnsi="宋体" w:eastAsia="宋体" w:cs="宋体"/>
              <w:sz w:val="20"/>
              <w:szCs w:val="20"/>
            </w:rPr>
            <w:tab/>
          </w:r>
          <w:r>
            <w:rPr>
              <w:rFonts w:ascii="宋体" w:hAnsi="宋体" w:eastAsia="宋体" w:cs="宋体"/>
              <w:spacing w:val="-38"/>
              <w:sz w:val="20"/>
              <w:szCs w:val="20"/>
            </w:rPr>
            <w:t xml:space="preserve"> </w:t>
          </w:r>
          <w:r>
            <w:rPr>
              <w:rFonts w:ascii="Times New Roman" w:hAnsi="Times New Roman" w:eastAsia="Times New Roman" w:cs="Times New Roman"/>
              <w:sz w:val="20"/>
              <w:szCs w:val="20"/>
            </w:rPr>
            <w:t>8</w:t>
          </w:r>
          <w:r>
            <w:rPr>
              <w:rFonts w:ascii="Times New Roman" w:hAnsi="Times New Roman" w:eastAsia="Times New Roman" w:cs="Times New Roman"/>
              <w:sz w:val="20"/>
              <w:szCs w:val="20"/>
            </w:rPr>
            <w:fldChar w:fldCharType="end"/>
          </w:r>
        </w:p>
        <w:p w14:paraId="654EEC68">
          <w:pPr>
            <w:tabs>
              <w:tab w:val="right" w:leader="dot" w:pos="9197"/>
            </w:tabs>
            <w:spacing w:before="133" w:line="220" w:lineRule="auto"/>
            <w:rPr>
              <w:rFonts w:ascii="Times New Roman" w:hAnsi="Times New Roman" w:eastAsia="Times New Roman" w:cs="Times New Roman"/>
              <w:sz w:val="20"/>
              <w:szCs w:val="20"/>
            </w:rPr>
          </w:pPr>
          <w:r>
            <w:fldChar w:fldCharType="begin"/>
          </w:r>
          <w:r>
            <w:instrText xml:space="preserve"> HYPERLINK \l "bookmark25" </w:instrText>
          </w:r>
          <w:r>
            <w:fldChar w:fldCharType="separate"/>
          </w:r>
          <w:r>
            <w:rPr>
              <w:rFonts w:ascii="Times New Roman" w:hAnsi="Times New Roman" w:eastAsia="Times New Roman" w:cs="Times New Roman"/>
              <w:spacing w:val="2"/>
              <w:sz w:val="20"/>
              <w:szCs w:val="20"/>
            </w:rPr>
            <w:t>8</w:t>
          </w:r>
          <w:r>
            <w:rPr>
              <w:rFonts w:ascii="Times New Roman" w:hAnsi="Times New Roman" w:eastAsia="Times New Roman" w:cs="Times New Roman"/>
              <w:spacing w:val="8"/>
              <w:sz w:val="20"/>
              <w:szCs w:val="20"/>
            </w:rPr>
            <w:t xml:space="preserve">    </w:t>
          </w:r>
          <w:r>
            <w:rPr>
              <w:rFonts w:ascii="宋体" w:hAnsi="宋体" w:eastAsia="宋体" w:cs="宋体"/>
              <w:spacing w:val="2"/>
              <w:sz w:val="20"/>
              <w:szCs w:val="20"/>
            </w:rPr>
            <w:t>包装</w:t>
          </w:r>
          <w:r>
            <w:rPr>
              <w:rFonts w:ascii="宋体" w:hAnsi="宋体" w:eastAsia="宋体" w:cs="宋体"/>
              <w:spacing w:val="-80"/>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8</w:t>
          </w:r>
          <w:r>
            <w:rPr>
              <w:rFonts w:ascii="Times New Roman" w:hAnsi="Times New Roman" w:eastAsia="Times New Roman" w:cs="Times New Roman"/>
              <w:sz w:val="20"/>
              <w:szCs w:val="20"/>
            </w:rPr>
            <w:fldChar w:fldCharType="end"/>
          </w:r>
        </w:p>
        <w:p w14:paraId="4CF4699A">
          <w:pPr>
            <w:tabs>
              <w:tab w:val="right" w:leader="dot" w:pos="9197"/>
            </w:tabs>
            <w:spacing w:before="131" w:line="220" w:lineRule="auto"/>
            <w:ind w:left="209"/>
            <w:rPr>
              <w:rFonts w:ascii="Times New Roman" w:hAnsi="Times New Roman" w:eastAsia="Times New Roman" w:cs="Times New Roman"/>
              <w:sz w:val="20"/>
              <w:szCs w:val="20"/>
            </w:rPr>
          </w:pPr>
          <w:r>
            <w:fldChar w:fldCharType="begin"/>
          </w:r>
          <w:r>
            <w:instrText xml:space="preserve"> HYPERLINK \l "bookmark26" </w:instrText>
          </w:r>
          <w:r>
            <w:fldChar w:fldCharType="separate"/>
          </w:r>
          <w:r>
            <w:rPr>
              <w:rFonts w:ascii="Times New Roman" w:hAnsi="Times New Roman" w:eastAsia="Times New Roman" w:cs="Times New Roman"/>
              <w:spacing w:val="6"/>
              <w:sz w:val="20"/>
              <w:szCs w:val="20"/>
            </w:rPr>
            <w:t>8.1</w:t>
          </w:r>
          <w:r>
            <w:rPr>
              <w:rFonts w:ascii="Times New Roman" w:hAnsi="Times New Roman" w:eastAsia="Times New Roman" w:cs="Times New Roman"/>
              <w:spacing w:val="11"/>
              <w:sz w:val="20"/>
              <w:szCs w:val="20"/>
            </w:rPr>
            <w:t xml:space="preserve">    </w:t>
          </w:r>
          <w:r>
            <w:rPr>
              <w:rFonts w:ascii="宋体" w:hAnsi="宋体" w:eastAsia="宋体" w:cs="宋体"/>
              <w:spacing w:val="6"/>
              <w:sz w:val="20"/>
              <w:szCs w:val="20"/>
            </w:rPr>
            <w:t>初包装</w:t>
          </w:r>
          <w:r>
            <w:rPr>
              <w:rFonts w:ascii="宋体" w:hAnsi="宋体" w:eastAsia="宋体" w:cs="宋体"/>
              <w:spacing w:val="59"/>
              <w:sz w:val="20"/>
              <w:szCs w:val="20"/>
            </w:rPr>
            <w:t xml:space="preserve"> </w:t>
          </w:r>
          <w:r>
            <w:rPr>
              <w:rFonts w:ascii="宋体" w:hAnsi="宋体" w:eastAsia="宋体" w:cs="宋体"/>
              <w:sz w:val="20"/>
              <w:szCs w:val="20"/>
            </w:rPr>
            <w:tab/>
          </w:r>
          <w:r>
            <w:rPr>
              <w:rFonts w:ascii="宋体" w:hAnsi="宋体" w:eastAsia="宋体" w:cs="宋体"/>
              <w:spacing w:val="-68"/>
              <w:sz w:val="20"/>
              <w:szCs w:val="20"/>
            </w:rPr>
            <w:t xml:space="preserve"> </w:t>
          </w:r>
          <w:r>
            <w:rPr>
              <w:rFonts w:ascii="Times New Roman" w:hAnsi="Times New Roman" w:eastAsia="Times New Roman" w:cs="Times New Roman"/>
              <w:sz w:val="20"/>
              <w:szCs w:val="20"/>
            </w:rPr>
            <w:t>8</w:t>
          </w:r>
          <w:r>
            <w:rPr>
              <w:rFonts w:ascii="Times New Roman" w:hAnsi="Times New Roman" w:eastAsia="Times New Roman" w:cs="Times New Roman"/>
              <w:sz w:val="20"/>
              <w:szCs w:val="20"/>
            </w:rPr>
            <w:fldChar w:fldCharType="end"/>
          </w:r>
        </w:p>
        <w:p w14:paraId="271B0C4D">
          <w:pPr>
            <w:tabs>
              <w:tab w:val="right" w:leader="dot" w:pos="9197"/>
            </w:tabs>
            <w:spacing w:before="72" w:line="220" w:lineRule="auto"/>
            <w:ind w:left="209"/>
            <w:rPr>
              <w:rFonts w:ascii="Times New Roman" w:hAnsi="Times New Roman" w:eastAsia="Times New Roman" w:cs="Times New Roman"/>
              <w:sz w:val="20"/>
              <w:szCs w:val="20"/>
            </w:rPr>
          </w:pPr>
          <w:r>
            <w:fldChar w:fldCharType="begin"/>
          </w:r>
          <w:r>
            <w:instrText xml:space="preserve"> HYPERLINK \l "bookmark27" </w:instrText>
          </w:r>
          <w:r>
            <w:fldChar w:fldCharType="separate"/>
          </w:r>
          <w:r>
            <w:rPr>
              <w:rFonts w:ascii="Times New Roman" w:hAnsi="Times New Roman" w:eastAsia="Times New Roman" w:cs="Times New Roman"/>
              <w:spacing w:val="2"/>
              <w:sz w:val="20"/>
              <w:szCs w:val="20"/>
            </w:rPr>
            <w:t xml:space="preserve">8.2     </w:t>
          </w:r>
          <w:r>
            <w:rPr>
              <w:rFonts w:ascii="宋体" w:hAnsi="宋体" w:eastAsia="宋体" w:cs="宋体"/>
              <w:spacing w:val="2"/>
              <w:sz w:val="20"/>
              <w:szCs w:val="20"/>
            </w:rPr>
            <w:t>中包装</w:t>
          </w:r>
          <w:r>
            <w:rPr>
              <w:rFonts w:ascii="宋体" w:hAnsi="宋体" w:eastAsia="宋体" w:cs="宋体"/>
              <w:spacing w:val="57"/>
              <w:sz w:val="20"/>
              <w:szCs w:val="20"/>
            </w:rPr>
            <w:t xml:space="preserve"> </w:t>
          </w:r>
          <w:r>
            <w:rPr>
              <w:rFonts w:ascii="宋体" w:hAnsi="宋体" w:eastAsia="宋体" w:cs="宋体"/>
              <w:sz w:val="20"/>
              <w:szCs w:val="20"/>
            </w:rPr>
            <w:tab/>
          </w:r>
          <w:r>
            <w:rPr>
              <w:rFonts w:ascii="宋体" w:hAnsi="宋体" w:eastAsia="宋体" w:cs="宋体"/>
              <w:spacing w:val="-58"/>
              <w:sz w:val="20"/>
              <w:szCs w:val="20"/>
            </w:rPr>
            <w:t xml:space="preserve"> </w:t>
          </w:r>
          <w:r>
            <w:rPr>
              <w:rFonts w:ascii="Times New Roman" w:hAnsi="Times New Roman" w:eastAsia="Times New Roman" w:cs="Times New Roman"/>
              <w:sz w:val="20"/>
              <w:szCs w:val="20"/>
            </w:rPr>
            <w:t>8</w:t>
          </w:r>
          <w:r>
            <w:rPr>
              <w:rFonts w:ascii="Times New Roman" w:hAnsi="Times New Roman" w:eastAsia="Times New Roman" w:cs="Times New Roman"/>
              <w:sz w:val="20"/>
              <w:szCs w:val="20"/>
            </w:rPr>
            <w:fldChar w:fldCharType="end"/>
          </w:r>
        </w:p>
        <w:p w14:paraId="2B7703B8">
          <w:pPr>
            <w:tabs>
              <w:tab w:val="right" w:leader="dot" w:pos="9202"/>
            </w:tabs>
            <w:spacing w:before="129" w:line="220" w:lineRule="auto"/>
            <w:rPr>
              <w:rFonts w:ascii="Times New Roman" w:hAnsi="Times New Roman" w:eastAsia="Times New Roman" w:cs="Times New Roman"/>
              <w:sz w:val="20"/>
              <w:szCs w:val="20"/>
            </w:rPr>
          </w:pPr>
          <w:r>
            <w:fldChar w:fldCharType="begin"/>
          </w:r>
          <w:r>
            <w:instrText xml:space="preserve"> HYPERLINK \l "bookmark28" </w:instrText>
          </w:r>
          <w:r>
            <w:fldChar w:fldCharType="separate"/>
          </w:r>
          <w:r>
            <w:rPr>
              <w:rFonts w:ascii="Times New Roman" w:hAnsi="Times New Roman" w:eastAsia="Times New Roman" w:cs="Times New Roman"/>
              <w:b/>
              <w:bCs/>
              <w:spacing w:val="-7"/>
              <w:sz w:val="20"/>
              <w:szCs w:val="20"/>
            </w:rPr>
            <w:t>9</w:t>
          </w:r>
          <w:r>
            <w:rPr>
              <w:rFonts w:ascii="Times New Roman" w:hAnsi="Times New Roman" w:eastAsia="Times New Roman" w:cs="Times New Roman"/>
              <w:b/>
              <w:bCs/>
              <w:spacing w:val="7"/>
              <w:sz w:val="20"/>
              <w:szCs w:val="20"/>
            </w:rPr>
            <w:t xml:space="preserve">    </w:t>
          </w:r>
          <w:r>
            <w:rPr>
              <w:rFonts w:ascii="宋体" w:hAnsi="宋体" w:eastAsia="宋体" w:cs="宋体"/>
              <w:b/>
              <w:bCs/>
              <w:spacing w:val="-7"/>
              <w:sz w:val="20"/>
              <w:szCs w:val="20"/>
            </w:rPr>
            <w:t>标志</w:t>
          </w:r>
          <w:r>
            <w:rPr>
              <w:rFonts w:ascii="宋体" w:hAnsi="宋体" w:eastAsia="宋体" w:cs="宋体"/>
              <w:spacing w:val="-63"/>
              <w:sz w:val="20"/>
              <w:szCs w:val="20"/>
            </w:rPr>
            <w:t xml:space="preserve"> </w:t>
          </w:r>
          <w:r>
            <w:rPr>
              <w:rFonts w:ascii="宋体" w:hAnsi="宋体" w:eastAsia="宋体" w:cs="宋体"/>
              <w:sz w:val="20"/>
              <w:szCs w:val="20"/>
            </w:rPr>
            <w:tab/>
          </w:r>
          <w:r>
            <w:rPr>
              <w:rFonts w:ascii="Times New Roman" w:hAnsi="Times New Roman" w:eastAsia="Times New Roman" w:cs="Times New Roman"/>
              <w:b/>
              <w:bCs/>
              <w:spacing w:val="6"/>
              <w:sz w:val="20"/>
              <w:szCs w:val="20"/>
            </w:rPr>
            <w:t>8</w:t>
          </w:r>
          <w:r>
            <w:rPr>
              <w:rFonts w:ascii="Times New Roman" w:hAnsi="Times New Roman" w:eastAsia="Times New Roman" w:cs="Times New Roman"/>
              <w:b/>
              <w:bCs/>
              <w:spacing w:val="6"/>
              <w:sz w:val="20"/>
              <w:szCs w:val="20"/>
            </w:rPr>
            <w:fldChar w:fldCharType="end"/>
          </w:r>
        </w:p>
        <w:p w14:paraId="7161701F">
          <w:pPr>
            <w:tabs>
              <w:tab w:val="right" w:leader="dot" w:pos="9197"/>
            </w:tabs>
            <w:spacing w:before="134" w:line="220" w:lineRule="auto"/>
            <w:ind w:left="209"/>
            <w:rPr>
              <w:rFonts w:ascii="Times New Roman" w:hAnsi="Times New Roman" w:eastAsia="Times New Roman" w:cs="Times New Roman"/>
              <w:sz w:val="20"/>
              <w:szCs w:val="20"/>
            </w:rPr>
          </w:pPr>
          <w:r>
            <w:fldChar w:fldCharType="begin"/>
          </w:r>
          <w:r>
            <w:instrText xml:space="preserve"> HYPERLINK \l "bookmark29" </w:instrText>
          </w:r>
          <w:r>
            <w:fldChar w:fldCharType="separate"/>
          </w:r>
          <w:r>
            <w:rPr>
              <w:rFonts w:ascii="Times New Roman" w:hAnsi="Times New Roman" w:eastAsia="Times New Roman" w:cs="Times New Roman"/>
              <w:spacing w:val="1"/>
              <w:sz w:val="20"/>
              <w:szCs w:val="20"/>
            </w:rPr>
            <w:t>9.1</w:t>
          </w:r>
          <w:r>
            <w:rPr>
              <w:rFonts w:ascii="Times New Roman" w:hAnsi="Times New Roman" w:eastAsia="Times New Roman" w:cs="Times New Roman"/>
              <w:spacing w:val="13"/>
              <w:sz w:val="20"/>
              <w:szCs w:val="20"/>
            </w:rPr>
            <w:t xml:space="preserve">    </w:t>
          </w:r>
          <w:r>
            <w:rPr>
              <w:rFonts w:ascii="宋体" w:hAnsi="宋体" w:eastAsia="宋体" w:cs="宋体"/>
              <w:spacing w:val="1"/>
              <w:sz w:val="20"/>
              <w:szCs w:val="20"/>
            </w:rPr>
            <w:t>总则</w:t>
          </w:r>
          <w:r>
            <w:rPr>
              <w:rFonts w:ascii="宋体" w:hAnsi="宋体" w:eastAsia="宋体" w:cs="宋体"/>
              <w:spacing w:val="-89"/>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8</w:t>
          </w:r>
          <w:r>
            <w:rPr>
              <w:rFonts w:ascii="Times New Roman" w:hAnsi="Times New Roman" w:eastAsia="Times New Roman" w:cs="Times New Roman"/>
              <w:sz w:val="20"/>
              <w:szCs w:val="20"/>
            </w:rPr>
            <w:fldChar w:fldCharType="end"/>
          </w:r>
        </w:p>
        <w:p w14:paraId="094319EC">
          <w:pPr>
            <w:tabs>
              <w:tab w:val="right" w:leader="dot" w:pos="9197"/>
            </w:tabs>
            <w:spacing w:before="82" w:line="220" w:lineRule="auto"/>
            <w:ind w:left="209"/>
            <w:rPr>
              <w:rFonts w:ascii="Times New Roman" w:hAnsi="Times New Roman" w:eastAsia="Times New Roman" w:cs="Times New Roman"/>
              <w:sz w:val="20"/>
              <w:szCs w:val="20"/>
            </w:rPr>
          </w:pPr>
          <w:r>
            <w:fldChar w:fldCharType="begin"/>
          </w:r>
          <w:r>
            <w:instrText xml:space="preserve"> HYPERLINK \l "bookmark30" </w:instrText>
          </w:r>
          <w:r>
            <w:fldChar w:fldCharType="separate"/>
          </w:r>
          <w:r>
            <w:rPr>
              <w:rFonts w:ascii="Times New Roman" w:hAnsi="Times New Roman" w:eastAsia="Times New Roman" w:cs="Times New Roman"/>
              <w:spacing w:val="6"/>
              <w:sz w:val="20"/>
              <w:szCs w:val="20"/>
            </w:rPr>
            <w:t>9.2</w:t>
          </w:r>
          <w:r>
            <w:rPr>
              <w:rFonts w:ascii="Times New Roman" w:hAnsi="Times New Roman" w:eastAsia="Times New Roman" w:cs="Times New Roman"/>
              <w:spacing w:val="9"/>
              <w:sz w:val="20"/>
              <w:szCs w:val="20"/>
            </w:rPr>
            <w:t xml:space="preserve">    </w:t>
          </w:r>
          <w:r>
            <w:rPr>
              <w:rFonts w:ascii="宋体" w:hAnsi="宋体" w:eastAsia="宋体" w:cs="宋体"/>
              <w:spacing w:val="6"/>
              <w:sz w:val="20"/>
              <w:szCs w:val="20"/>
            </w:rPr>
            <w:t>初包装</w:t>
          </w:r>
          <w:r>
            <w:rPr>
              <w:rFonts w:ascii="宋体" w:hAnsi="宋体" w:eastAsia="宋体" w:cs="宋体"/>
              <w:spacing w:val="57"/>
              <w:sz w:val="20"/>
              <w:szCs w:val="20"/>
            </w:rPr>
            <w:t xml:space="preserve"> </w:t>
          </w:r>
          <w:r>
            <w:rPr>
              <w:rFonts w:ascii="宋体" w:hAnsi="宋体" w:eastAsia="宋体" w:cs="宋体"/>
              <w:sz w:val="20"/>
              <w:szCs w:val="20"/>
            </w:rPr>
            <w:tab/>
          </w:r>
          <w:r>
            <w:rPr>
              <w:rFonts w:ascii="宋体" w:hAnsi="宋体" w:eastAsia="宋体" w:cs="宋体"/>
              <w:spacing w:val="-58"/>
              <w:sz w:val="20"/>
              <w:szCs w:val="20"/>
            </w:rPr>
            <w:t xml:space="preserve"> </w:t>
          </w:r>
          <w:r>
            <w:rPr>
              <w:rFonts w:ascii="Times New Roman" w:hAnsi="Times New Roman" w:eastAsia="Times New Roman" w:cs="Times New Roman"/>
              <w:sz w:val="20"/>
              <w:szCs w:val="20"/>
            </w:rPr>
            <w:t>8</w:t>
          </w:r>
          <w:r>
            <w:rPr>
              <w:rFonts w:ascii="Times New Roman" w:hAnsi="Times New Roman" w:eastAsia="Times New Roman" w:cs="Times New Roman"/>
              <w:sz w:val="20"/>
              <w:szCs w:val="20"/>
            </w:rPr>
            <w:fldChar w:fldCharType="end"/>
          </w:r>
        </w:p>
        <w:p w14:paraId="54A57C30">
          <w:pPr>
            <w:tabs>
              <w:tab w:val="right" w:leader="dot" w:pos="9200"/>
            </w:tabs>
            <w:spacing w:before="72" w:line="220" w:lineRule="auto"/>
            <w:ind w:left="209"/>
            <w:rPr>
              <w:rFonts w:ascii="Times New Roman" w:hAnsi="Times New Roman" w:eastAsia="Times New Roman" w:cs="Times New Roman"/>
              <w:sz w:val="20"/>
              <w:szCs w:val="20"/>
            </w:rPr>
          </w:pPr>
          <w:r>
            <w:fldChar w:fldCharType="begin"/>
          </w:r>
          <w:r>
            <w:instrText xml:space="preserve"> HYPERLINK \l "bookmark31" </w:instrText>
          </w:r>
          <w:r>
            <w:fldChar w:fldCharType="separate"/>
          </w:r>
          <w:r>
            <w:rPr>
              <w:rFonts w:ascii="Times New Roman" w:hAnsi="Times New Roman" w:eastAsia="Times New Roman" w:cs="Times New Roman"/>
              <w:spacing w:val="3"/>
              <w:sz w:val="20"/>
              <w:szCs w:val="20"/>
            </w:rPr>
            <w:t>9.3</w:t>
          </w:r>
          <w:r>
            <w:rPr>
              <w:rFonts w:ascii="Times New Roman" w:hAnsi="Times New Roman" w:eastAsia="Times New Roman" w:cs="Times New Roman"/>
              <w:spacing w:val="13"/>
              <w:sz w:val="20"/>
              <w:szCs w:val="20"/>
            </w:rPr>
            <w:t xml:space="preserve">    </w:t>
          </w:r>
          <w:r>
            <w:rPr>
              <w:rFonts w:ascii="宋体" w:hAnsi="宋体" w:eastAsia="宋体" w:cs="宋体"/>
              <w:spacing w:val="3"/>
              <w:sz w:val="20"/>
              <w:szCs w:val="20"/>
            </w:rPr>
            <w:t>中包装</w:t>
          </w:r>
          <w:r>
            <w:rPr>
              <w:rFonts w:ascii="宋体" w:hAnsi="宋体" w:eastAsia="宋体" w:cs="宋体"/>
              <w:spacing w:val="59"/>
              <w:sz w:val="20"/>
              <w:szCs w:val="20"/>
            </w:rPr>
            <w:t xml:space="preserve"> </w:t>
          </w:r>
          <w:r>
            <w:rPr>
              <w:rFonts w:ascii="宋体" w:hAnsi="宋体" w:eastAsia="宋体" w:cs="宋体"/>
              <w:sz w:val="20"/>
              <w:szCs w:val="20"/>
            </w:rPr>
            <w:tab/>
          </w:r>
          <w:r>
            <w:rPr>
              <w:rFonts w:ascii="宋体" w:hAnsi="宋体" w:eastAsia="宋体" w:cs="宋体"/>
              <w:spacing w:val="-58"/>
              <w:sz w:val="20"/>
              <w:szCs w:val="20"/>
            </w:rPr>
            <w:t xml:space="preserve"> </w:t>
          </w:r>
          <w:r>
            <w:rPr>
              <w:rFonts w:ascii="Times New Roman" w:hAnsi="Times New Roman" w:eastAsia="Times New Roman" w:cs="Times New Roman"/>
              <w:sz w:val="20"/>
              <w:szCs w:val="20"/>
            </w:rPr>
            <w:t>9</w:t>
          </w:r>
          <w:r>
            <w:rPr>
              <w:rFonts w:ascii="Times New Roman" w:hAnsi="Times New Roman" w:eastAsia="Times New Roman" w:cs="Times New Roman"/>
              <w:sz w:val="20"/>
              <w:szCs w:val="20"/>
            </w:rPr>
            <w:fldChar w:fldCharType="end"/>
          </w:r>
        </w:p>
        <w:p w14:paraId="3B7B30FA">
          <w:pPr>
            <w:tabs>
              <w:tab w:val="right" w:leader="dot" w:pos="9210"/>
            </w:tabs>
            <w:spacing w:before="82" w:line="220" w:lineRule="auto"/>
            <w:ind w:left="209"/>
            <w:rPr>
              <w:rFonts w:ascii="Times New Roman" w:hAnsi="Times New Roman" w:eastAsia="Times New Roman" w:cs="Times New Roman"/>
              <w:sz w:val="20"/>
              <w:szCs w:val="20"/>
            </w:rPr>
          </w:pPr>
          <w:r>
            <w:fldChar w:fldCharType="begin"/>
          </w:r>
          <w:r>
            <w:instrText xml:space="preserve"> HYPERLINK \l "bookmark32" </w:instrText>
          </w:r>
          <w:r>
            <w:fldChar w:fldCharType="separate"/>
          </w:r>
          <w:r>
            <w:rPr>
              <w:rFonts w:ascii="Times New Roman" w:hAnsi="Times New Roman" w:eastAsia="Times New Roman" w:cs="Times New Roman"/>
              <w:spacing w:val="3"/>
              <w:sz w:val="20"/>
              <w:szCs w:val="20"/>
            </w:rPr>
            <w:t>9.4</w:t>
          </w:r>
          <w:r>
            <w:rPr>
              <w:rFonts w:ascii="Times New Roman" w:hAnsi="Times New Roman" w:eastAsia="Times New Roman" w:cs="Times New Roman"/>
              <w:spacing w:val="10"/>
              <w:sz w:val="20"/>
              <w:szCs w:val="20"/>
            </w:rPr>
            <w:t xml:space="preserve">    </w:t>
          </w:r>
          <w:r>
            <w:rPr>
              <w:rFonts w:ascii="宋体" w:hAnsi="宋体" w:eastAsia="宋体" w:cs="宋体"/>
              <w:spacing w:val="3"/>
              <w:sz w:val="20"/>
              <w:szCs w:val="20"/>
            </w:rPr>
            <w:t>大包装</w:t>
          </w:r>
          <w:r>
            <w:rPr>
              <w:rFonts w:ascii="宋体" w:hAnsi="宋体" w:eastAsia="宋体" w:cs="宋体"/>
              <w:spacing w:val="-79"/>
              <w:sz w:val="20"/>
              <w:szCs w:val="20"/>
            </w:rPr>
            <w:t xml:space="preserve"> </w:t>
          </w:r>
          <w:r>
            <w:rPr>
              <w:rFonts w:ascii="宋体" w:hAnsi="宋体" w:eastAsia="宋体" w:cs="宋体"/>
              <w:sz w:val="20"/>
              <w:szCs w:val="20"/>
            </w:rPr>
            <w:tab/>
          </w:r>
          <w:r>
            <w:rPr>
              <w:rFonts w:ascii="Times New Roman" w:hAnsi="Times New Roman" w:eastAsia="Times New Roman" w:cs="Times New Roman"/>
              <w:sz w:val="20"/>
              <w:szCs w:val="20"/>
            </w:rPr>
            <w:t>9</w:t>
          </w:r>
          <w:r>
            <w:rPr>
              <w:rFonts w:ascii="Times New Roman" w:hAnsi="Times New Roman" w:eastAsia="Times New Roman" w:cs="Times New Roman"/>
              <w:sz w:val="20"/>
              <w:szCs w:val="20"/>
            </w:rPr>
            <w:fldChar w:fldCharType="end"/>
          </w:r>
        </w:p>
        <w:p w14:paraId="12BDEF65">
          <w:pPr>
            <w:tabs>
              <w:tab w:val="right" w:leader="dot" w:pos="9210"/>
            </w:tabs>
            <w:spacing w:before="69" w:line="219" w:lineRule="auto"/>
            <w:ind w:left="209"/>
            <w:rPr>
              <w:rFonts w:ascii="Times New Roman" w:hAnsi="Times New Roman" w:eastAsia="Times New Roman" w:cs="Times New Roman"/>
              <w:sz w:val="20"/>
              <w:szCs w:val="20"/>
            </w:rPr>
          </w:pPr>
          <w:r>
            <w:fldChar w:fldCharType="begin"/>
          </w:r>
          <w:r>
            <w:instrText xml:space="preserve"> HYPERLINK \l "bookmark33" </w:instrText>
          </w:r>
          <w:r>
            <w:fldChar w:fldCharType="separate"/>
          </w:r>
          <w:r>
            <w:rPr>
              <w:rFonts w:ascii="Times New Roman" w:hAnsi="Times New Roman" w:eastAsia="Times New Roman" w:cs="Times New Roman"/>
              <w:spacing w:val="9"/>
              <w:sz w:val="20"/>
              <w:szCs w:val="20"/>
            </w:rPr>
            <w:t xml:space="preserve">9.5    </w:t>
          </w:r>
          <w:r>
            <w:rPr>
              <w:rFonts w:ascii="宋体" w:hAnsi="宋体" w:eastAsia="宋体" w:cs="宋体"/>
              <w:spacing w:val="9"/>
              <w:sz w:val="20"/>
              <w:szCs w:val="20"/>
            </w:rPr>
            <w:t>运输包装材料</w:t>
          </w:r>
          <w:r>
            <w:rPr>
              <w:rFonts w:ascii="宋体" w:hAnsi="宋体" w:eastAsia="宋体" w:cs="宋体"/>
              <w:spacing w:val="52"/>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9</w:t>
          </w:r>
          <w:r>
            <w:rPr>
              <w:rFonts w:ascii="Times New Roman" w:hAnsi="Times New Roman" w:eastAsia="Times New Roman" w:cs="Times New Roman"/>
              <w:spacing w:val="4"/>
              <w:sz w:val="20"/>
              <w:szCs w:val="20"/>
            </w:rPr>
            <w:fldChar w:fldCharType="end"/>
          </w:r>
        </w:p>
        <w:p w14:paraId="7401886F">
          <w:pPr>
            <w:tabs>
              <w:tab w:val="right" w:leader="dot" w:pos="9210"/>
            </w:tabs>
            <w:spacing w:before="134" w:line="219" w:lineRule="auto"/>
            <w:rPr>
              <w:rFonts w:ascii="Times New Roman" w:hAnsi="Times New Roman" w:eastAsia="Times New Roman" w:cs="Times New Roman"/>
              <w:sz w:val="20"/>
              <w:szCs w:val="20"/>
            </w:rPr>
          </w:pPr>
          <w:r>
            <w:fldChar w:fldCharType="begin"/>
          </w:r>
          <w:r>
            <w:instrText xml:space="preserve"> HYPERLINK \l "bookmark34" </w:instrText>
          </w:r>
          <w:r>
            <w:fldChar w:fldCharType="separate"/>
          </w:r>
          <w:r>
            <w:rPr>
              <w:rFonts w:ascii="Times New Roman" w:hAnsi="Times New Roman" w:eastAsia="Times New Roman" w:cs="Times New Roman"/>
              <w:spacing w:val="1"/>
              <w:sz w:val="20"/>
              <w:szCs w:val="20"/>
            </w:rPr>
            <w:t>10</w:t>
          </w:r>
          <w:r>
            <w:rPr>
              <w:rFonts w:ascii="Times New Roman" w:hAnsi="Times New Roman" w:eastAsia="Times New Roman" w:cs="Times New Roman"/>
              <w:spacing w:val="10"/>
              <w:sz w:val="20"/>
              <w:szCs w:val="20"/>
            </w:rPr>
            <w:t xml:space="preserve">    </w:t>
          </w:r>
          <w:r>
            <w:rPr>
              <w:rFonts w:ascii="宋体" w:hAnsi="宋体" w:eastAsia="宋体" w:cs="宋体"/>
              <w:spacing w:val="1"/>
              <w:sz w:val="20"/>
              <w:szCs w:val="20"/>
            </w:rPr>
            <w:t>贮存</w:t>
          </w:r>
          <w:r>
            <w:rPr>
              <w:rFonts w:ascii="宋体" w:hAnsi="宋体" w:eastAsia="宋体" w:cs="宋体"/>
              <w:spacing w:val="-75"/>
              <w:sz w:val="20"/>
              <w:szCs w:val="20"/>
            </w:rPr>
            <w:t xml:space="preserve"> </w:t>
          </w:r>
          <w:r>
            <w:rPr>
              <w:rFonts w:ascii="宋体" w:hAnsi="宋体" w:eastAsia="宋体" w:cs="宋体"/>
              <w:sz w:val="20"/>
              <w:szCs w:val="20"/>
            </w:rPr>
            <w:tab/>
          </w:r>
          <w:r>
            <w:rPr>
              <w:rFonts w:ascii="宋体" w:hAnsi="宋体" w:eastAsia="宋体" w:cs="宋体"/>
              <w:spacing w:val="-28"/>
              <w:sz w:val="20"/>
              <w:szCs w:val="20"/>
            </w:rPr>
            <w:t xml:space="preserve"> </w:t>
          </w:r>
          <w:r>
            <w:rPr>
              <w:rFonts w:ascii="Times New Roman" w:hAnsi="Times New Roman" w:eastAsia="Times New Roman" w:cs="Times New Roman"/>
              <w:sz w:val="20"/>
              <w:szCs w:val="20"/>
            </w:rPr>
            <w:t>9</w:t>
          </w:r>
          <w:r>
            <w:rPr>
              <w:rFonts w:ascii="Times New Roman" w:hAnsi="Times New Roman" w:eastAsia="Times New Roman" w:cs="Times New Roman"/>
              <w:sz w:val="20"/>
              <w:szCs w:val="20"/>
            </w:rPr>
            <w:fldChar w:fldCharType="end"/>
          </w:r>
        </w:p>
        <w:p w14:paraId="4858E88B">
          <w:pPr>
            <w:tabs>
              <w:tab w:val="right" w:leader="dot" w:pos="9195"/>
            </w:tabs>
            <w:spacing w:before="132" w:line="219" w:lineRule="auto"/>
            <w:rPr>
              <w:rFonts w:ascii="Times New Roman" w:hAnsi="Times New Roman" w:eastAsia="Times New Roman" w:cs="Times New Roman"/>
              <w:sz w:val="20"/>
              <w:szCs w:val="20"/>
            </w:rPr>
          </w:pPr>
          <w:r>
            <w:fldChar w:fldCharType="begin"/>
          </w:r>
          <w:r>
            <w:instrText xml:space="preserve"> HYPERLINK \l "bookmark35" </w:instrText>
          </w:r>
          <w:r>
            <w:fldChar w:fldCharType="separate"/>
          </w:r>
          <w:r>
            <w:rPr>
              <w:rFonts w:ascii="宋体" w:hAnsi="宋体" w:eastAsia="宋体" w:cs="宋体"/>
              <w:spacing w:val="8"/>
              <w:sz w:val="20"/>
              <w:szCs w:val="20"/>
            </w:rPr>
            <w:t>附录</w:t>
          </w:r>
          <w:r>
            <w:rPr>
              <w:rFonts w:ascii="宋体" w:hAnsi="宋体" w:eastAsia="宋体" w:cs="宋体"/>
              <w:spacing w:val="-59"/>
              <w:sz w:val="20"/>
              <w:szCs w:val="20"/>
            </w:rPr>
            <w:t xml:space="preserve"> </w:t>
          </w:r>
          <w:r>
            <w:rPr>
              <w:rFonts w:ascii="Times New Roman" w:hAnsi="Times New Roman" w:eastAsia="Times New Roman" w:cs="Times New Roman"/>
              <w:spacing w:val="8"/>
              <w:sz w:val="20"/>
              <w:szCs w:val="20"/>
            </w:rPr>
            <w:t>A</w:t>
          </w:r>
          <w:r>
            <w:rPr>
              <w:rFonts w:ascii="Times New Roman" w:hAnsi="Times New Roman" w:eastAsia="Times New Roman" w:cs="Times New Roman"/>
              <w:spacing w:val="37"/>
              <w:w w:val="101"/>
              <w:sz w:val="20"/>
              <w:szCs w:val="20"/>
            </w:rPr>
            <w:t xml:space="preserve"> </w:t>
          </w:r>
          <w:r>
            <w:rPr>
              <w:rFonts w:ascii="宋体" w:hAnsi="宋体" w:eastAsia="宋体" w:cs="宋体"/>
              <w:spacing w:val="8"/>
              <w:sz w:val="20"/>
              <w:szCs w:val="20"/>
            </w:rPr>
            <w:t>(资料性附录)</w:t>
          </w:r>
          <w:r>
            <w:rPr>
              <w:rFonts w:ascii="宋体" w:hAnsi="宋体" w:eastAsia="宋体" w:cs="宋体"/>
              <w:spacing w:val="55"/>
              <w:sz w:val="20"/>
              <w:szCs w:val="20"/>
            </w:rPr>
            <w:t xml:space="preserve"> </w:t>
          </w:r>
          <w:r>
            <w:rPr>
              <w:rFonts w:ascii="宋体" w:hAnsi="宋体" w:eastAsia="宋体" w:cs="宋体"/>
              <w:spacing w:val="8"/>
              <w:sz w:val="20"/>
              <w:szCs w:val="20"/>
            </w:rPr>
            <w:t>本标准与</w:t>
          </w:r>
          <w:r>
            <w:rPr>
              <w:rFonts w:ascii="宋体" w:hAnsi="宋体" w:eastAsia="宋体" w:cs="宋体"/>
              <w:spacing w:val="-56"/>
              <w:sz w:val="20"/>
              <w:szCs w:val="20"/>
            </w:rPr>
            <w:t xml:space="preserve"> </w:t>
          </w:r>
          <w:r>
            <w:rPr>
              <w:rFonts w:ascii="Times New Roman" w:hAnsi="Times New Roman" w:eastAsia="Times New Roman" w:cs="Times New Roman"/>
              <w:sz w:val="20"/>
              <w:szCs w:val="20"/>
            </w:rPr>
            <w:t>ISO</w:t>
          </w:r>
          <w:r>
            <w:rPr>
              <w:rFonts w:ascii="Times New Roman" w:hAnsi="Times New Roman" w:eastAsia="Times New Roman" w:cs="Times New Roman"/>
              <w:spacing w:val="8"/>
              <w:sz w:val="20"/>
              <w:szCs w:val="20"/>
            </w:rPr>
            <w:t xml:space="preserve">   </w:t>
          </w:r>
          <w:r>
            <w:rPr>
              <w:rFonts w:ascii="宋体" w:hAnsi="宋体" w:eastAsia="宋体" w:cs="宋体"/>
              <w:spacing w:val="8"/>
              <w:sz w:val="20"/>
              <w:szCs w:val="20"/>
            </w:rPr>
            <w:t>7886-1:2017相比的结构变</w:t>
          </w:r>
          <w:r>
            <w:rPr>
              <w:rFonts w:ascii="宋体" w:hAnsi="宋体" w:eastAsia="宋体" w:cs="宋体"/>
              <w:spacing w:val="7"/>
              <w:sz w:val="20"/>
              <w:szCs w:val="20"/>
            </w:rPr>
            <w:t>化情况</w:t>
          </w:r>
          <w:r>
            <w:rPr>
              <w:rFonts w:ascii="宋体" w:hAnsi="宋体" w:eastAsia="宋体" w:cs="宋体"/>
              <w:spacing w:val="-79"/>
              <w:sz w:val="20"/>
              <w:szCs w:val="20"/>
            </w:rPr>
            <w:t xml:space="preserve"> </w:t>
          </w:r>
          <w:r>
            <w:rPr>
              <w:rFonts w:ascii="宋体" w:hAnsi="宋体" w:eastAsia="宋体" w:cs="宋体"/>
              <w:sz w:val="20"/>
              <w:szCs w:val="20"/>
            </w:rPr>
            <w:tab/>
          </w:r>
          <w:r>
            <w:rPr>
              <w:rFonts w:ascii="宋体" w:hAnsi="宋体" w:eastAsia="宋体" w:cs="宋体"/>
              <w:spacing w:val="-18"/>
              <w:sz w:val="20"/>
              <w:szCs w:val="20"/>
            </w:rPr>
            <w:t xml:space="preserve"> </w:t>
          </w:r>
          <w:r>
            <w:rPr>
              <w:rFonts w:ascii="Times New Roman" w:hAnsi="Times New Roman" w:eastAsia="Times New Roman" w:cs="Times New Roman"/>
              <w:spacing w:val="-6"/>
              <w:sz w:val="20"/>
              <w:szCs w:val="20"/>
            </w:rPr>
            <w:t>10</w:t>
          </w:r>
          <w:r>
            <w:rPr>
              <w:rFonts w:ascii="Times New Roman" w:hAnsi="Times New Roman" w:eastAsia="Times New Roman" w:cs="Times New Roman"/>
              <w:spacing w:val="-6"/>
              <w:sz w:val="20"/>
              <w:szCs w:val="20"/>
            </w:rPr>
            <w:fldChar w:fldCharType="end"/>
          </w:r>
        </w:p>
        <w:p w14:paraId="5B7106C2">
          <w:pPr>
            <w:tabs>
              <w:tab w:val="right" w:leader="dot" w:pos="9195"/>
            </w:tabs>
            <w:spacing w:before="142" w:line="219" w:lineRule="auto"/>
            <w:rPr>
              <w:rFonts w:ascii="Times New Roman" w:hAnsi="Times New Roman" w:eastAsia="Times New Roman" w:cs="Times New Roman"/>
              <w:sz w:val="20"/>
              <w:szCs w:val="20"/>
            </w:rPr>
          </w:pPr>
          <w:r>
            <w:fldChar w:fldCharType="begin"/>
          </w:r>
          <w:r>
            <w:instrText xml:space="preserve"> HYPERLINK \l "bookmark36" </w:instrText>
          </w:r>
          <w:r>
            <w:fldChar w:fldCharType="separate"/>
          </w:r>
          <w:r>
            <w:rPr>
              <w:rFonts w:ascii="宋体" w:hAnsi="宋体" w:eastAsia="宋体" w:cs="宋体"/>
              <w:spacing w:val="13"/>
              <w:sz w:val="20"/>
              <w:szCs w:val="20"/>
            </w:rPr>
            <w:t>附录</w:t>
          </w:r>
          <w:r>
            <w:rPr>
              <w:rFonts w:ascii="Times New Roman" w:hAnsi="Times New Roman" w:eastAsia="Times New Roman" w:cs="Times New Roman"/>
              <w:spacing w:val="13"/>
              <w:sz w:val="20"/>
              <w:szCs w:val="20"/>
            </w:rPr>
            <w:t>B</w:t>
          </w:r>
          <w:r>
            <w:rPr>
              <w:rFonts w:ascii="Times New Roman" w:hAnsi="Times New Roman" w:eastAsia="Times New Roman" w:cs="Times New Roman"/>
              <w:spacing w:val="36"/>
              <w:sz w:val="20"/>
              <w:szCs w:val="20"/>
            </w:rPr>
            <w:t xml:space="preserve"> </w:t>
          </w:r>
          <w:r>
            <w:rPr>
              <w:rFonts w:ascii="宋体" w:hAnsi="宋体" w:eastAsia="宋体" w:cs="宋体"/>
              <w:spacing w:val="13"/>
              <w:sz w:val="20"/>
              <w:szCs w:val="20"/>
            </w:rPr>
            <w:t>(规范性附录)</w:t>
          </w:r>
          <w:r>
            <w:rPr>
              <w:rFonts w:ascii="宋体" w:hAnsi="宋体" w:eastAsia="宋体" w:cs="宋体"/>
              <w:spacing w:val="44"/>
              <w:sz w:val="20"/>
              <w:szCs w:val="20"/>
            </w:rPr>
            <w:t xml:space="preserve"> </w:t>
          </w:r>
          <w:r>
            <w:rPr>
              <w:rFonts w:ascii="宋体" w:hAnsi="宋体" w:eastAsia="宋体" w:cs="宋体"/>
              <w:spacing w:val="13"/>
              <w:sz w:val="20"/>
              <w:szCs w:val="20"/>
            </w:rPr>
            <w:t>容量允差和残留容量的试验方法</w:t>
          </w:r>
          <w:r>
            <w:rPr>
              <w:rFonts w:ascii="宋体" w:hAnsi="宋体" w:eastAsia="宋体" w:cs="宋体"/>
              <w:spacing w:val="-77"/>
              <w:sz w:val="20"/>
              <w:szCs w:val="20"/>
            </w:rPr>
            <w:t xml:space="preserve"> </w:t>
          </w:r>
          <w:r>
            <w:rPr>
              <w:rFonts w:ascii="宋体" w:hAnsi="宋体" w:eastAsia="宋体" w:cs="宋体"/>
              <w:sz w:val="20"/>
              <w:szCs w:val="20"/>
            </w:rPr>
            <w:tab/>
          </w:r>
          <w:r>
            <w:rPr>
              <w:rFonts w:ascii="Times New Roman" w:hAnsi="Times New Roman" w:eastAsia="Times New Roman" w:cs="Times New Roman"/>
              <w:spacing w:val="-4"/>
              <w:sz w:val="20"/>
              <w:szCs w:val="20"/>
            </w:rPr>
            <w:t>11</w:t>
          </w:r>
          <w:r>
            <w:rPr>
              <w:rFonts w:ascii="Times New Roman" w:hAnsi="Times New Roman" w:eastAsia="Times New Roman" w:cs="Times New Roman"/>
              <w:spacing w:val="-4"/>
              <w:sz w:val="20"/>
              <w:szCs w:val="20"/>
            </w:rPr>
            <w:fldChar w:fldCharType="end"/>
          </w:r>
        </w:p>
      </w:sdtContent>
    </w:sdt>
    <w:p w14:paraId="7FB07590">
      <w:pPr>
        <w:spacing w:line="219" w:lineRule="auto"/>
        <w:rPr>
          <w:rFonts w:ascii="Times New Roman" w:hAnsi="Times New Roman" w:eastAsia="Times New Roman" w:cs="Times New Roman"/>
          <w:sz w:val="20"/>
          <w:szCs w:val="20"/>
        </w:rPr>
        <w:sectPr>
          <w:footerReference r:id="rId5" w:type="default"/>
          <w:pgSz w:w="11900" w:h="16830"/>
          <w:pgMar w:top="1430" w:right="1272" w:bottom="1274" w:left="1370" w:header="0" w:footer="1096" w:gutter="0"/>
          <w:cols w:space="720" w:num="1"/>
        </w:sectPr>
      </w:pPr>
    </w:p>
    <w:sdt>
      <w:sdtPr>
        <w:rPr>
          <w:rFonts w:ascii="Times New Roman" w:hAnsi="Times New Roman" w:eastAsia="Times New Roman" w:cs="Times New Roman"/>
          <w:sz w:val="20"/>
          <w:szCs w:val="20"/>
        </w:rPr>
        <w:id w:val="147466509"/>
        <w:docPartObj>
          <w:docPartGallery w:val="Table of Contents"/>
          <w:docPartUnique/>
        </w:docPartObj>
      </w:sdtPr>
      <w:sdtEndPr>
        <w:rPr>
          <w:rFonts w:ascii="Times New Roman" w:hAnsi="Times New Roman" w:eastAsia="Times New Roman" w:cs="Times New Roman"/>
          <w:sz w:val="20"/>
          <w:szCs w:val="20"/>
        </w:rPr>
      </w:sdtEndPr>
      <w:sdtContent>
        <w:p w14:paraId="0704E331">
          <w:pPr>
            <w:spacing w:before="48" w:line="189" w:lineRule="auto"/>
            <w:ind w:left="1296"/>
            <w:rPr>
              <w:rFonts w:ascii="Times New Roman" w:hAnsi="Times New Roman" w:eastAsia="Times New Roman" w:cs="Times New Roman"/>
              <w:sz w:val="20"/>
              <w:szCs w:val="20"/>
            </w:rPr>
          </w:pPr>
          <w:bookmarkStart w:id="1" w:name="bookmark9"/>
          <w:bookmarkEnd w:id="1"/>
          <w:bookmarkStart w:id="2" w:name="bookmark37"/>
          <w:bookmarkEnd w:id="2"/>
          <w:bookmarkStart w:id="3" w:name="bookmark8"/>
          <w:bookmarkEnd w:id="3"/>
          <w:r>
            <w:fldChar w:fldCharType="begin"/>
          </w:r>
          <w:r>
            <w:instrText xml:space="preserve"> HYPERLINK \l "bookmark38" </w:instrText>
          </w:r>
          <w:r>
            <w:fldChar w:fldCharType="separate"/>
          </w:r>
          <w:r>
            <w:rPr>
              <w:rFonts w:ascii="Times New Roman" w:hAnsi="Times New Roman" w:eastAsia="Times New Roman" w:cs="Times New Roman"/>
              <w:b/>
              <w:bCs/>
              <w:spacing w:val="-2"/>
              <w:sz w:val="20"/>
              <w:szCs w:val="20"/>
            </w:rPr>
            <w:t>GB</w:t>
          </w:r>
          <w:r>
            <w:rPr>
              <w:rFonts w:ascii="Times New Roman" w:hAnsi="Times New Roman" w:eastAsia="Times New Roman" w:cs="Times New Roman"/>
              <w:b/>
              <w:bCs/>
              <w:spacing w:val="10"/>
              <w:sz w:val="20"/>
              <w:szCs w:val="20"/>
            </w:rPr>
            <w:t xml:space="preserve">   </w:t>
          </w:r>
          <w:r>
            <w:rPr>
              <w:rFonts w:ascii="Times New Roman" w:hAnsi="Times New Roman" w:eastAsia="Times New Roman" w:cs="Times New Roman"/>
              <w:b/>
              <w:bCs/>
              <w:spacing w:val="-2"/>
              <w:sz w:val="20"/>
              <w:szCs w:val="20"/>
            </w:rPr>
            <w:t>15810—2019</w:t>
          </w:r>
          <w:r>
            <w:rPr>
              <w:rFonts w:ascii="Times New Roman" w:hAnsi="Times New Roman" w:eastAsia="Times New Roman" w:cs="Times New Roman"/>
              <w:b/>
              <w:bCs/>
              <w:spacing w:val="-2"/>
              <w:sz w:val="20"/>
              <w:szCs w:val="20"/>
            </w:rPr>
            <w:fldChar w:fldCharType="end"/>
          </w:r>
        </w:p>
        <w:p w14:paraId="631A1CB5">
          <w:pPr>
            <w:pStyle w:val="2"/>
            <w:spacing w:line="266" w:lineRule="auto"/>
          </w:pPr>
        </w:p>
        <w:p w14:paraId="2CC70D71">
          <w:pPr>
            <w:tabs>
              <w:tab w:val="right" w:leader="dot" w:pos="10471"/>
            </w:tabs>
            <w:spacing w:before="65" w:line="221" w:lineRule="auto"/>
            <w:ind w:left="1278"/>
            <w:rPr>
              <w:rFonts w:ascii="Times New Roman" w:hAnsi="Times New Roman" w:eastAsia="Times New Roman" w:cs="Times New Roman"/>
              <w:sz w:val="20"/>
              <w:szCs w:val="20"/>
            </w:rPr>
          </w:pPr>
          <w:r>
            <w:fldChar w:fldCharType="begin"/>
          </w:r>
          <w:r>
            <w:instrText xml:space="preserve"> HYPERLINK \l "bookmark39" </w:instrText>
          </w:r>
          <w:r>
            <w:fldChar w:fldCharType="separate"/>
          </w:r>
          <w:r>
            <w:rPr>
              <w:rFonts w:ascii="黑体" w:hAnsi="黑体" w:eastAsia="黑体" w:cs="黑体"/>
              <w:b/>
              <w:bCs/>
              <w:spacing w:val="9"/>
              <w:sz w:val="20"/>
              <w:szCs w:val="20"/>
            </w:rPr>
            <w:t>附录</w:t>
          </w:r>
          <w:r>
            <w:rPr>
              <w:rFonts w:ascii="Times New Roman" w:hAnsi="Times New Roman" w:eastAsia="Times New Roman" w:cs="Times New Roman"/>
              <w:b/>
              <w:bCs/>
              <w:spacing w:val="9"/>
              <w:sz w:val="20"/>
              <w:szCs w:val="20"/>
            </w:rPr>
            <w:t>C</w:t>
          </w:r>
          <w:r>
            <w:rPr>
              <w:rFonts w:ascii="Times New Roman" w:hAnsi="Times New Roman" w:eastAsia="Times New Roman" w:cs="Times New Roman"/>
              <w:b/>
              <w:bCs/>
              <w:spacing w:val="47"/>
              <w:sz w:val="20"/>
              <w:szCs w:val="20"/>
            </w:rPr>
            <w:t xml:space="preserve"> </w:t>
          </w:r>
          <w:r>
            <w:rPr>
              <w:rFonts w:ascii="黑体" w:hAnsi="黑体" w:eastAsia="黑体" w:cs="黑体"/>
              <w:b/>
              <w:bCs/>
              <w:spacing w:val="9"/>
              <w:sz w:val="20"/>
              <w:szCs w:val="20"/>
            </w:rPr>
            <w:t>(规范性附录)</w:t>
          </w:r>
          <w:r>
            <w:rPr>
              <w:rFonts w:ascii="黑体" w:hAnsi="黑体" w:eastAsia="黑体" w:cs="黑体"/>
              <w:spacing w:val="37"/>
              <w:sz w:val="20"/>
              <w:szCs w:val="20"/>
            </w:rPr>
            <w:t xml:space="preserve"> </w:t>
          </w:r>
          <w:r>
            <w:rPr>
              <w:rFonts w:ascii="黑体" w:hAnsi="黑体" w:eastAsia="黑体" w:cs="黑体"/>
              <w:b/>
              <w:bCs/>
              <w:spacing w:val="9"/>
              <w:sz w:val="20"/>
              <w:szCs w:val="20"/>
            </w:rPr>
            <w:t>注射器受正向压力时活塞或密封圈处泄漏的试验方法</w:t>
          </w:r>
          <w:r>
            <w:rPr>
              <w:rFonts w:ascii="黑体" w:hAnsi="黑体" w:eastAsia="黑体" w:cs="黑体"/>
              <w:spacing w:val="-77"/>
              <w:sz w:val="20"/>
              <w:szCs w:val="20"/>
            </w:rPr>
            <w:t xml:space="preserve"> </w:t>
          </w:r>
          <w:r>
            <w:rPr>
              <w:rFonts w:ascii="黑体" w:hAnsi="黑体" w:eastAsia="黑体" w:cs="黑体"/>
              <w:sz w:val="20"/>
              <w:szCs w:val="20"/>
            </w:rPr>
            <w:tab/>
          </w:r>
          <w:r>
            <w:rPr>
              <w:rFonts w:ascii="黑体" w:hAnsi="黑体" w:eastAsia="黑体" w:cs="黑体"/>
              <w:spacing w:val="-43"/>
              <w:sz w:val="20"/>
              <w:szCs w:val="20"/>
            </w:rPr>
            <w:t xml:space="preserve"> </w:t>
          </w:r>
          <w:r>
            <w:rPr>
              <w:rFonts w:ascii="Times New Roman" w:hAnsi="Times New Roman" w:eastAsia="Times New Roman" w:cs="Times New Roman"/>
              <w:b/>
              <w:bCs/>
              <w:spacing w:val="-4"/>
              <w:sz w:val="20"/>
              <w:szCs w:val="20"/>
            </w:rPr>
            <w:t>13</w:t>
          </w:r>
          <w:r>
            <w:rPr>
              <w:rFonts w:ascii="Times New Roman" w:hAnsi="Times New Roman" w:eastAsia="Times New Roman" w:cs="Times New Roman"/>
              <w:b/>
              <w:bCs/>
              <w:spacing w:val="-4"/>
              <w:sz w:val="20"/>
              <w:szCs w:val="20"/>
            </w:rPr>
            <w:fldChar w:fldCharType="end"/>
          </w:r>
        </w:p>
        <w:p w14:paraId="32327159">
          <w:pPr>
            <w:tabs>
              <w:tab w:val="right" w:leader="dot" w:pos="10481"/>
            </w:tabs>
            <w:spacing w:before="143" w:line="221" w:lineRule="auto"/>
            <w:ind w:left="1276"/>
            <w:rPr>
              <w:rFonts w:ascii="Times New Roman" w:hAnsi="Times New Roman" w:eastAsia="Times New Roman" w:cs="Times New Roman"/>
              <w:sz w:val="20"/>
              <w:szCs w:val="20"/>
            </w:rPr>
          </w:pPr>
          <w:r>
            <w:fldChar w:fldCharType="begin"/>
          </w:r>
          <w:r>
            <w:instrText xml:space="preserve"> HYPERLINK \l "bookmark40" </w:instrText>
          </w:r>
          <w:r>
            <w:fldChar w:fldCharType="separate"/>
          </w:r>
          <w:r>
            <w:rPr>
              <w:rFonts w:ascii="黑体" w:hAnsi="黑体" w:eastAsia="黑体" w:cs="黑体"/>
              <w:spacing w:val="11"/>
              <w:sz w:val="20"/>
              <w:szCs w:val="20"/>
            </w:rPr>
            <w:t>附录</w:t>
          </w:r>
          <w:r>
            <w:rPr>
              <w:rFonts w:ascii="Times New Roman" w:hAnsi="Times New Roman" w:eastAsia="Times New Roman" w:cs="Times New Roman"/>
              <w:spacing w:val="11"/>
              <w:sz w:val="20"/>
              <w:szCs w:val="20"/>
            </w:rPr>
            <w:t>D</w:t>
          </w:r>
          <w:r>
            <w:rPr>
              <w:rFonts w:ascii="Times New Roman" w:hAnsi="Times New Roman" w:eastAsia="Times New Roman" w:cs="Times New Roman"/>
              <w:spacing w:val="48"/>
              <w:sz w:val="20"/>
              <w:szCs w:val="20"/>
            </w:rPr>
            <w:t xml:space="preserve"> </w:t>
          </w:r>
          <w:r>
            <w:rPr>
              <w:rFonts w:ascii="黑体" w:hAnsi="黑体" w:eastAsia="黑体" w:cs="黑体"/>
              <w:spacing w:val="11"/>
              <w:sz w:val="20"/>
              <w:szCs w:val="20"/>
            </w:rPr>
            <w:t>(规范性附录)</w:t>
          </w:r>
          <w:r>
            <w:rPr>
              <w:rFonts w:ascii="黑体" w:hAnsi="黑体" w:eastAsia="黑体" w:cs="黑体"/>
              <w:spacing w:val="36"/>
              <w:sz w:val="20"/>
              <w:szCs w:val="20"/>
            </w:rPr>
            <w:t xml:space="preserve"> </w:t>
          </w:r>
          <w:r>
            <w:rPr>
              <w:rFonts w:ascii="黑体" w:hAnsi="黑体" w:eastAsia="黑体" w:cs="黑体"/>
              <w:spacing w:val="11"/>
              <w:sz w:val="20"/>
              <w:szCs w:val="20"/>
            </w:rPr>
            <w:t>注射器在抽负压时活塞或密封圈处泄漏及活塞与芯杆分离的试验方法</w:t>
          </w:r>
          <w:r>
            <w:rPr>
              <w:rFonts w:ascii="黑体" w:hAnsi="黑体" w:eastAsia="黑体" w:cs="黑体"/>
              <w:spacing w:val="-80"/>
              <w:sz w:val="20"/>
              <w:szCs w:val="20"/>
            </w:rPr>
            <w:t xml:space="preserve"> </w:t>
          </w:r>
          <w:r>
            <w:rPr>
              <w:rFonts w:ascii="黑体" w:hAnsi="黑体" w:eastAsia="黑体" w:cs="黑体"/>
              <w:sz w:val="20"/>
              <w:szCs w:val="20"/>
            </w:rPr>
            <w:tab/>
          </w:r>
          <w:r>
            <w:rPr>
              <w:rFonts w:ascii="Times New Roman" w:hAnsi="Times New Roman" w:eastAsia="Times New Roman" w:cs="Times New Roman"/>
              <w:spacing w:val="-3"/>
              <w:sz w:val="20"/>
              <w:szCs w:val="20"/>
            </w:rPr>
            <w:t>14</w:t>
          </w:r>
          <w:r>
            <w:rPr>
              <w:rFonts w:ascii="Times New Roman" w:hAnsi="Times New Roman" w:eastAsia="Times New Roman" w:cs="Times New Roman"/>
              <w:spacing w:val="-3"/>
              <w:sz w:val="20"/>
              <w:szCs w:val="20"/>
            </w:rPr>
            <w:fldChar w:fldCharType="end"/>
          </w:r>
        </w:p>
        <w:p w14:paraId="358E3125">
          <w:pPr>
            <w:tabs>
              <w:tab w:val="right" w:leader="dot" w:pos="10471"/>
            </w:tabs>
            <w:spacing w:before="110" w:line="221" w:lineRule="auto"/>
            <w:ind w:left="1276"/>
            <w:rPr>
              <w:rFonts w:ascii="Times New Roman" w:hAnsi="Times New Roman" w:eastAsia="Times New Roman" w:cs="Times New Roman"/>
              <w:sz w:val="20"/>
              <w:szCs w:val="20"/>
            </w:rPr>
          </w:pPr>
          <w:r>
            <w:fldChar w:fldCharType="begin"/>
          </w:r>
          <w:r>
            <w:instrText xml:space="preserve"> HYPERLINK \l "bookmark41" </w:instrText>
          </w:r>
          <w:r>
            <w:fldChar w:fldCharType="separate"/>
          </w:r>
          <w:r>
            <w:rPr>
              <w:rFonts w:ascii="黑体" w:hAnsi="黑体" w:eastAsia="黑体" w:cs="黑体"/>
              <w:spacing w:val="14"/>
              <w:sz w:val="20"/>
              <w:szCs w:val="20"/>
            </w:rPr>
            <w:t>附录</w:t>
          </w:r>
          <w:r>
            <w:rPr>
              <w:rFonts w:ascii="Times New Roman" w:hAnsi="Times New Roman" w:eastAsia="Times New Roman" w:cs="Times New Roman"/>
              <w:spacing w:val="14"/>
              <w:sz w:val="20"/>
              <w:szCs w:val="20"/>
            </w:rPr>
            <w:t>E</w:t>
          </w:r>
          <w:r>
            <w:rPr>
              <w:rFonts w:ascii="Times New Roman" w:hAnsi="Times New Roman" w:eastAsia="Times New Roman" w:cs="Times New Roman"/>
              <w:spacing w:val="56"/>
              <w:w w:val="101"/>
              <w:sz w:val="20"/>
              <w:szCs w:val="20"/>
            </w:rPr>
            <w:t xml:space="preserve"> </w:t>
          </w:r>
          <w:r>
            <w:rPr>
              <w:rFonts w:ascii="黑体" w:hAnsi="黑体" w:eastAsia="黑体" w:cs="黑体"/>
              <w:spacing w:val="14"/>
              <w:sz w:val="20"/>
              <w:szCs w:val="20"/>
            </w:rPr>
            <w:t>(规范性附录)</w:t>
          </w:r>
          <w:r>
            <w:rPr>
              <w:rFonts w:ascii="黑体" w:hAnsi="黑体" w:eastAsia="黑体" w:cs="黑体"/>
              <w:spacing w:val="48"/>
              <w:sz w:val="20"/>
              <w:szCs w:val="20"/>
            </w:rPr>
            <w:t xml:space="preserve"> </w:t>
          </w:r>
          <w:r>
            <w:rPr>
              <w:rFonts w:ascii="黑体" w:hAnsi="黑体" w:eastAsia="黑体" w:cs="黑体"/>
              <w:spacing w:val="14"/>
              <w:sz w:val="20"/>
              <w:szCs w:val="20"/>
            </w:rPr>
            <w:t>滑动性能试验方法</w:t>
          </w:r>
          <w:r>
            <w:rPr>
              <w:rFonts w:ascii="黑体" w:hAnsi="黑体" w:eastAsia="黑体" w:cs="黑体"/>
              <w:spacing w:val="-80"/>
              <w:sz w:val="20"/>
              <w:szCs w:val="20"/>
            </w:rPr>
            <w:t xml:space="preserve"> </w:t>
          </w:r>
          <w:r>
            <w:rPr>
              <w:rFonts w:ascii="黑体" w:hAnsi="黑体" w:eastAsia="黑体" w:cs="黑体"/>
              <w:sz w:val="20"/>
              <w:szCs w:val="20"/>
            </w:rPr>
            <w:tab/>
          </w:r>
          <w:r>
            <w:rPr>
              <w:rFonts w:ascii="Times New Roman" w:hAnsi="Times New Roman" w:eastAsia="Times New Roman" w:cs="Times New Roman"/>
              <w:spacing w:val="-8"/>
              <w:sz w:val="20"/>
              <w:szCs w:val="20"/>
            </w:rPr>
            <w:t>16</w:t>
          </w:r>
          <w:r>
            <w:rPr>
              <w:rFonts w:ascii="Times New Roman" w:hAnsi="Times New Roman" w:eastAsia="Times New Roman" w:cs="Times New Roman"/>
              <w:spacing w:val="-8"/>
              <w:sz w:val="20"/>
              <w:szCs w:val="20"/>
            </w:rPr>
            <w:fldChar w:fldCharType="end"/>
          </w:r>
        </w:p>
        <w:p w14:paraId="37448CE2">
          <w:pPr>
            <w:tabs>
              <w:tab w:val="right" w:leader="dot" w:pos="10481"/>
            </w:tabs>
            <w:spacing w:before="130" w:line="221" w:lineRule="auto"/>
            <w:ind w:left="1276"/>
            <w:rPr>
              <w:rFonts w:ascii="Times New Roman" w:hAnsi="Times New Roman" w:eastAsia="Times New Roman" w:cs="Times New Roman"/>
              <w:sz w:val="20"/>
              <w:szCs w:val="20"/>
            </w:rPr>
          </w:pPr>
          <w:r>
            <w:fldChar w:fldCharType="begin"/>
          </w:r>
          <w:r>
            <w:instrText xml:space="preserve"> HYPERLINK \l "bookmark42" </w:instrText>
          </w:r>
          <w:r>
            <w:fldChar w:fldCharType="separate"/>
          </w:r>
          <w:r>
            <w:rPr>
              <w:rFonts w:ascii="黑体" w:hAnsi="黑体" w:eastAsia="黑体" w:cs="黑体"/>
              <w:spacing w:val="10"/>
              <w:sz w:val="20"/>
              <w:szCs w:val="20"/>
            </w:rPr>
            <w:t>附</w:t>
          </w:r>
          <w:r>
            <w:rPr>
              <w:rFonts w:ascii="黑体" w:hAnsi="黑体" w:eastAsia="黑体" w:cs="黑体"/>
              <w:spacing w:val="-42"/>
              <w:sz w:val="20"/>
              <w:szCs w:val="20"/>
            </w:rPr>
            <w:t xml:space="preserve"> </w:t>
          </w:r>
          <w:r>
            <w:rPr>
              <w:rFonts w:ascii="黑体" w:hAnsi="黑体" w:eastAsia="黑体" w:cs="黑体"/>
              <w:spacing w:val="10"/>
              <w:sz w:val="20"/>
              <w:szCs w:val="20"/>
            </w:rPr>
            <w:t>录</w:t>
          </w:r>
          <w:r>
            <w:rPr>
              <w:rFonts w:ascii="Times New Roman" w:hAnsi="Times New Roman" w:eastAsia="Times New Roman" w:cs="Times New Roman"/>
              <w:spacing w:val="10"/>
              <w:sz w:val="20"/>
              <w:szCs w:val="20"/>
            </w:rPr>
            <w:t xml:space="preserve">F  </w:t>
          </w:r>
          <w:r>
            <w:rPr>
              <w:rFonts w:ascii="黑体" w:hAnsi="黑体" w:eastAsia="黑体" w:cs="黑体"/>
              <w:spacing w:val="10"/>
              <w:sz w:val="20"/>
              <w:szCs w:val="20"/>
            </w:rPr>
            <w:t>(规范性附录)</w:t>
          </w:r>
          <w:r>
            <w:rPr>
              <w:rFonts w:ascii="黑体" w:hAnsi="黑体" w:eastAsia="黑体" w:cs="黑体"/>
              <w:spacing w:val="40"/>
              <w:sz w:val="20"/>
              <w:szCs w:val="20"/>
            </w:rPr>
            <w:t xml:space="preserve"> </w:t>
          </w:r>
          <w:r>
            <w:rPr>
              <w:rFonts w:ascii="黑体" w:hAnsi="黑体" w:eastAsia="黑体" w:cs="黑体"/>
              <w:spacing w:val="10"/>
              <w:sz w:val="20"/>
              <w:szCs w:val="20"/>
            </w:rPr>
            <w:t>外套与活塞组件配合的试验方法</w:t>
          </w:r>
          <w:r>
            <w:rPr>
              <w:rFonts w:ascii="黑体" w:hAnsi="黑体" w:eastAsia="黑体" w:cs="黑体"/>
              <w:spacing w:val="-80"/>
              <w:sz w:val="20"/>
              <w:szCs w:val="20"/>
            </w:rPr>
            <w:t xml:space="preserve"> </w:t>
          </w:r>
          <w:r>
            <w:rPr>
              <w:rFonts w:ascii="黑体" w:hAnsi="黑体" w:eastAsia="黑体" w:cs="黑体"/>
              <w:sz w:val="20"/>
              <w:szCs w:val="20"/>
            </w:rPr>
            <w:tab/>
          </w:r>
          <w:r>
            <w:rPr>
              <w:rFonts w:ascii="Times New Roman" w:hAnsi="Times New Roman" w:eastAsia="Times New Roman" w:cs="Times New Roman"/>
              <w:spacing w:val="-4"/>
              <w:sz w:val="20"/>
              <w:szCs w:val="20"/>
            </w:rPr>
            <w:t>19</w:t>
          </w:r>
          <w:r>
            <w:rPr>
              <w:rFonts w:ascii="Times New Roman" w:hAnsi="Times New Roman" w:eastAsia="Times New Roman" w:cs="Times New Roman"/>
              <w:spacing w:val="-4"/>
              <w:sz w:val="20"/>
              <w:szCs w:val="20"/>
            </w:rPr>
            <w:fldChar w:fldCharType="end"/>
          </w:r>
        </w:p>
        <w:p w14:paraId="49BF7ABB">
          <w:pPr>
            <w:tabs>
              <w:tab w:val="right" w:leader="dot" w:pos="10480"/>
            </w:tabs>
            <w:spacing w:before="141" w:line="221" w:lineRule="auto"/>
            <w:ind w:left="1276"/>
            <w:rPr>
              <w:rFonts w:ascii="Times New Roman" w:hAnsi="Times New Roman" w:eastAsia="Times New Roman" w:cs="Times New Roman"/>
              <w:sz w:val="20"/>
              <w:szCs w:val="20"/>
            </w:rPr>
          </w:pPr>
          <w:r>
            <w:fldChar w:fldCharType="begin"/>
          </w:r>
          <w:r>
            <w:instrText xml:space="preserve"> HYPERLINK \l "bookmark43" </w:instrText>
          </w:r>
          <w:r>
            <w:fldChar w:fldCharType="separate"/>
          </w:r>
          <w:r>
            <w:rPr>
              <w:rFonts w:ascii="黑体" w:hAnsi="黑体" w:eastAsia="黑体" w:cs="黑体"/>
              <w:spacing w:val="19"/>
              <w:sz w:val="20"/>
              <w:szCs w:val="20"/>
            </w:rPr>
            <w:t>附</w:t>
          </w:r>
          <w:r>
            <w:rPr>
              <w:rFonts w:ascii="黑体" w:hAnsi="黑体" w:eastAsia="黑体" w:cs="黑体"/>
              <w:spacing w:val="-38"/>
              <w:sz w:val="20"/>
              <w:szCs w:val="20"/>
            </w:rPr>
            <w:t xml:space="preserve"> </w:t>
          </w:r>
          <w:r>
            <w:rPr>
              <w:rFonts w:ascii="黑体" w:hAnsi="黑体" w:eastAsia="黑体" w:cs="黑体"/>
              <w:spacing w:val="19"/>
              <w:sz w:val="20"/>
              <w:szCs w:val="20"/>
            </w:rPr>
            <w:t>录</w:t>
          </w:r>
          <w:r>
            <w:rPr>
              <w:rFonts w:ascii="Times New Roman" w:hAnsi="Times New Roman" w:eastAsia="Times New Roman" w:cs="Times New Roman"/>
              <w:spacing w:val="19"/>
              <w:sz w:val="20"/>
              <w:szCs w:val="20"/>
            </w:rPr>
            <w:t>G</w:t>
          </w:r>
          <w:r>
            <w:rPr>
              <w:rFonts w:ascii="Times New Roman" w:hAnsi="Times New Roman" w:eastAsia="Times New Roman" w:cs="Times New Roman"/>
              <w:spacing w:val="32"/>
              <w:w w:val="101"/>
              <w:sz w:val="20"/>
              <w:szCs w:val="20"/>
            </w:rPr>
            <w:t xml:space="preserve"> </w:t>
          </w:r>
          <w:r>
            <w:rPr>
              <w:rFonts w:ascii="黑体" w:hAnsi="黑体" w:eastAsia="黑体" w:cs="黑体"/>
              <w:spacing w:val="19"/>
              <w:sz w:val="20"/>
              <w:szCs w:val="20"/>
            </w:rPr>
            <w:t>(规范性附录)萃取液制备及试验方法</w:t>
          </w:r>
          <w:r>
            <w:rPr>
              <w:rFonts w:ascii="黑体" w:hAnsi="黑体" w:eastAsia="黑体" w:cs="黑体"/>
              <w:spacing w:val="-80"/>
              <w:sz w:val="20"/>
              <w:szCs w:val="20"/>
            </w:rPr>
            <w:t xml:space="preserve"> </w:t>
          </w:r>
          <w:r>
            <w:rPr>
              <w:rFonts w:ascii="黑体" w:hAnsi="黑体" w:eastAsia="黑体" w:cs="黑体"/>
              <w:sz w:val="20"/>
              <w:szCs w:val="20"/>
            </w:rPr>
            <w:tab/>
          </w:r>
          <w:r>
            <w:rPr>
              <w:rFonts w:ascii="Times New Roman" w:hAnsi="Times New Roman" w:eastAsia="Times New Roman" w:cs="Times New Roman"/>
              <w:spacing w:val="1"/>
              <w:sz w:val="20"/>
              <w:szCs w:val="20"/>
            </w:rPr>
            <w:t>20</w:t>
          </w:r>
          <w:r>
            <w:rPr>
              <w:rFonts w:ascii="Times New Roman" w:hAnsi="Times New Roman" w:eastAsia="Times New Roman" w:cs="Times New Roman"/>
              <w:spacing w:val="1"/>
              <w:sz w:val="20"/>
              <w:szCs w:val="20"/>
            </w:rPr>
            <w:fldChar w:fldCharType="end"/>
          </w:r>
        </w:p>
        <w:p w14:paraId="09297D83">
          <w:pPr>
            <w:tabs>
              <w:tab w:val="right" w:leader="dot" w:pos="10490"/>
            </w:tabs>
            <w:spacing w:before="108" w:line="222" w:lineRule="auto"/>
            <w:ind w:left="1278"/>
            <w:rPr>
              <w:rFonts w:ascii="Times New Roman" w:hAnsi="Times New Roman" w:eastAsia="Times New Roman" w:cs="Times New Roman"/>
              <w:sz w:val="20"/>
              <w:szCs w:val="20"/>
            </w:rPr>
          </w:pPr>
          <w:r>
            <w:fldChar w:fldCharType="begin"/>
          </w:r>
          <w:r>
            <w:instrText xml:space="preserve"> HYPERLINK \l "bookmark44" </w:instrText>
          </w:r>
          <w:r>
            <w:fldChar w:fldCharType="separate"/>
          </w:r>
          <w:r>
            <w:rPr>
              <w:rFonts w:ascii="黑体" w:hAnsi="黑体" w:eastAsia="黑体" w:cs="黑体"/>
              <w:b/>
              <w:bCs/>
              <w:spacing w:val="10"/>
              <w:sz w:val="20"/>
              <w:szCs w:val="20"/>
            </w:rPr>
            <w:t>附录</w:t>
          </w:r>
          <w:r>
            <w:rPr>
              <w:rFonts w:ascii="黑体" w:hAnsi="黑体" w:eastAsia="黑体" w:cs="黑体"/>
              <w:spacing w:val="-47"/>
              <w:sz w:val="20"/>
              <w:szCs w:val="20"/>
            </w:rPr>
            <w:t xml:space="preserve"> </w:t>
          </w:r>
          <w:r>
            <w:rPr>
              <w:rFonts w:ascii="Times New Roman" w:hAnsi="Times New Roman" w:eastAsia="Times New Roman" w:cs="Times New Roman"/>
              <w:b/>
              <w:bCs/>
              <w:spacing w:val="10"/>
              <w:sz w:val="20"/>
              <w:szCs w:val="20"/>
            </w:rPr>
            <w:t>H</w:t>
          </w:r>
          <w:r>
            <w:rPr>
              <w:rFonts w:ascii="Times New Roman" w:hAnsi="Times New Roman" w:eastAsia="Times New Roman" w:cs="Times New Roman"/>
              <w:b/>
              <w:bCs/>
              <w:spacing w:val="42"/>
              <w:sz w:val="20"/>
              <w:szCs w:val="20"/>
            </w:rPr>
            <w:t xml:space="preserve"> </w:t>
          </w:r>
          <w:r>
            <w:rPr>
              <w:rFonts w:ascii="黑体" w:hAnsi="黑体" w:eastAsia="黑体" w:cs="黑体"/>
              <w:b/>
              <w:bCs/>
              <w:spacing w:val="10"/>
              <w:sz w:val="20"/>
              <w:szCs w:val="20"/>
            </w:rPr>
            <w:t>(资料性附录)</w:t>
          </w:r>
          <w:r>
            <w:rPr>
              <w:rFonts w:ascii="黑体" w:hAnsi="黑体" w:eastAsia="黑体" w:cs="黑体"/>
              <w:spacing w:val="48"/>
              <w:sz w:val="20"/>
              <w:szCs w:val="20"/>
            </w:rPr>
            <w:t xml:space="preserve"> </w:t>
          </w:r>
          <w:r>
            <w:rPr>
              <w:rFonts w:ascii="黑体" w:hAnsi="黑体" w:eastAsia="黑体" w:cs="黑体"/>
              <w:b/>
              <w:bCs/>
              <w:spacing w:val="10"/>
              <w:sz w:val="20"/>
              <w:szCs w:val="20"/>
            </w:rPr>
            <w:t>设计和材料的指南</w:t>
          </w:r>
          <w:r>
            <w:rPr>
              <w:rFonts w:ascii="黑体" w:hAnsi="黑体" w:eastAsia="黑体" w:cs="黑体"/>
              <w:spacing w:val="-79"/>
              <w:sz w:val="20"/>
              <w:szCs w:val="20"/>
            </w:rPr>
            <w:t xml:space="preserve"> </w:t>
          </w:r>
          <w:r>
            <w:rPr>
              <w:rFonts w:ascii="黑体" w:hAnsi="黑体" w:eastAsia="黑体" w:cs="黑体"/>
              <w:sz w:val="20"/>
              <w:szCs w:val="20"/>
            </w:rPr>
            <w:tab/>
          </w:r>
          <w:r>
            <w:rPr>
              <w:rFonts w:ascii="Times New Roman" w:hAnsi="Times New Roman" w:eastAsia="Times New Roman" w:cs="Times New Roman"/>
              <w:b/>
              <w:bCs/>
              <w:spacing w:val="4"/>
              <w:sz w:val="20"/>
              <w:szCs w:val="20"/>
            </w:rPr>
            <w:t>21</w:t>
          </w:r>
          <w:r>
            <w:rPr>
              <w:rFonts w:ascii="Times New Roman" w:hAnsi="Times New Roman" w:eastAsia="Times New Roman" w:cs="Times New Roman"/>
              <w:b/>
              <w:bCs/>
              <w:spacing w:val="4"/>
              <w:sz w:val="20"/>
              <w:szCs w:val="20"/>
            </w:rPr>
            <w:fldChar w:fldCharType="end"/>
          </w:r>
        </w:p>
        <w:p w14:paraId="7663AE77">
          <w:pPr>
            <w:tabs>
              <w:tab w:val="right" w:leader="dot" w:pos="10500"/>
            </w:tabs>
            <w:spacing w:before="120" w:line="222" w:lineRule="auto"/>
            <w:ind w:left="1278"/>
            <w:rPr>
              <w:rFonts w:ascii="Times New Roman" w:hAnsi="Times New Roman" w:eastAsia="Times New Roman" w:cs="Times New Roman"/>
              <w:sz w:val="20"/>
              <w:szCs w:val="20"/>
            </w:rPr>
          </w:pPr>
          <w:r>
            <w:fldChar w:fldCharType="begin"/>
          </w:r>
          <w:r>
            <w:instrText xml:space="preserve"> HYPERLINK \l "bookmark45" </w:instrText>
          </w:r>
          <w:r>
            <w:fldChar w:fldCharType="separate"/>
          </w:r>
          <w:r>
            <w:rPr>
              <w:rFonts w:ascii="黑体" w:hAnsi="黑体" w:eastAsia="黑体" w:cs="黑体"/>
              <w:b/>
              <w:bCs/>
              <w:spacing w:val="10"/>
              <w:sz w:val="20"/>
              <w:szCs w:val="20"/>
            </w:rPr>
            <w:t>参考文献</w:t>
          </w:r>
          <w:r>
            <w:rPr>
              <w:rFonts w:ascii="黑体" w:hAnsi="黑体" w:eastAsia="黑体" w:cs="黑体"/>
              <w:spacing w:val="-73"/>
              <w:sz w:val="20"/>
              <w:szCs w:val="20"/>
            </w:rPr>
            <w:t xml:space="preserve"> </w:t>
          </w:r>
          <w:r>
            <w:rPr>
              <w:rFonts w:ascii="黑体" w:hAnsi="黑体" w:eastAsia="黑体" w:cs="黑体"/>
              <w:sz w:val="20"/>
              <w:szCs w:val="20"/>
            </w:rPr>
            <w:tab/>
          </w:r>
          <w:r>
            <w:rPr>
              <w:rFonts w:ascii="Times New Roman" w:hAnsi="Times New Roman" w:eastAsia="Times New Roman" w:cs="Times New Roman"/>
              <w:b/>
              <w:bCs/>
              <w:spacing w:val="4"/>
              <w:sz w:val="20"/>
              <w:szCs w:val="20"/>
            </w:rPr>
            <w:t>22</w:t>
          </w:r>
          <w:r>
            <w:rPr>
              <w:rFonts w:ascii="Times New Roman" w:hAnsi="Times New Roman" w:eastAsia="Times New Roman" w:cs="Times New Roman"/>
              <w:b/>
              <w:bCs/>
              <w:spacing w:val="4"/>
              <w:sz w:val="20"/>
              <w:szCs w:val="20"/>
            </w:rPr>
            <w:fldChar w:fldCharType="end"/>
          </w:r>
        </w:p>
      </w:sdtContent>
    </w:sdt>
    <w:p w14:paraId="3B0D0EDA">
      <w:pPr>
        <w:pStyle w:val="2"/>
        <w:spacing w:line="243" w:lineRule="auto"/>
      </w:pPr>
    </w:p>
    <w:p w14:paraId="28D9730B">
      <w:pPr>
        <w:pStyle w:val="2"/>
        <w:spacing w:line="243" w:lineRule="auto"/>
      </w:pPr>
    </w:p>
    <w:p w14:paraId="1B1D0490">
      <w:pPr>
        <w:pStyle w:val="2"/>
        <w:spacing w:line="243" w:lineRule="auto"/>
      </w:pPr>
    </w:p>
    <w:p w14:paraId="57B82B65">
      <w:pPr>
        <w:pStyle w:val="2"/>
        <w:spacing w:line="243" w:lineRule="auto"/>
      </w:pPr>
    </w:p>
    <w:p w14:paraId="042026C1">
      <w:pPr>
        <w:pStyle w:val="2"/>
        <w:spacing w:line="243" w:lineRule="auto"/>
      </w:pPr>
    </w:p>
    <w:p w14:paraId="007B66BF">
      <w:pPr>
        <w:pStyle w:val="2"/>
        <w:spacing w:line="243" w:lineRule="auto"/>
      </w:pPr>
    </w:p>
    <w:p w14:paraId="1A08645F">
      <w:pPr>
        <w:pStyle w:val="2"/>
        <w:spacing w:line="243" w:lineRule="auto"/>
      </w:pPr>
    </w:p>
    <w:p w14:paraId="2E6A6296">
      <w:pPr>
        <w:pStyle w:val="2"/>
        <w:spacing w:line="243" w:lineRule="auto"/>
      </w:pPr>
    </w:p>
    <w:p w14:paraId="44629741">
      <w:pPr>
        <w:pStyle w:val="2"/>
        <w:spacing w:line="243" w:lineRule="auto"/>
      </w:pPr>
    </w:p>
    <w:p w14:paraId="0C03528C">
      <w:pPr>
        <w:pStyle w:val="2"/>
        <w:spacing w:line="243" w:lineRule="auto"/>
      </w:pPr>
    </w:p>
    <w:p w14:paraId="320F237B">
      <w:pPr>
        <w:pStyle w:val="2"/>
        <w:spacing w:line="243" w:lineRule="auto"/>
      </w:pPr>
    </w:p>
    <w:p w14:paraId="6A6D7B67">
      <w:pPr>
        <w:pStyle w:val="2"/>
        <w:spacing w:line="243" w:lineRule="auto"/>
      </w:pPr>
    </w:p>
    <w:p w14:paraId="285614D4">
      <w:pPr>
        <w:pStyle w:val="2"/>
        <w:spacing w:line="243" w:lineRule="auto"/>
      </w:pPr>
    </w:p>
    <w:p w14:paraId="15161944">
      <w:pPr>
        <w:pStyle w:val="2"/>
        <w:spacing w:line="243" w:lineRule="auto"/>
      </w:pPr>
    </w:p>
    <w:p w14:paraId="215D4A71">
      <w:pPr>
        <w:pStyle w:val="2"/>
        <w:spacing w:line="243" w:lineRule="auto"/>
      </w:pPr>
    </w:p>
    <w:p w14:paraId="5043CF5D">
      <w:pPr>
        <w:pStyle w:val="2"/>
        <w:spacing w:line="243" w:lineRule="auto"/>
      </w:pPr>
    </w:p>
    <w:p w14:paraId="6A0BCEDA">
      <w:pPr>
        <w:pStyle w:val="2"/>
        <w:spacing w:line="243" w:lineRule="auto"/>
      </w:pPr>
    </w:p>
    <w:p w14:paraId="4362E8A0">
      <w:pPr>
        <w:pStyle w:val="2"/>
        <w:spacing w:line="243" w:lineRule="auto"/>
      </w:pPr>
    </w:p>
    <w:p w14:paraId="789CCB93">
      <w:pPr>
        <w:pStyle w:val="2"/>
        <w:spacing w:line="243" w:lineRule="auto"/>
      </w:pPr>
    </w:p>
    <w:p w14:paraId="581FED9E">
      <w:pPr>
        <w:pStyle w:val="2"/>
        <w:spacing w:line="243" w:lineRule="auto"/>
      </w:pPr>
    </w:p>
    <w:p w14:paraId="73EFC81E">
      <w:pPr>
        <w:pStyle w:val="2"/>
        <w:spacing w:line="243" w:lineRule="auto"/>
      </w:pPr>
    </w:p>
    <w:p w14:paraId="6EE28796">
      <w:pPr>
        <w:pStyle w:val="2"/>
        <w:spacing w:line="243" w:lineRule="auto"/>
      </w:pPr>
    </w:p>
    <w:p w14:paraId="2EBCDEAA">
      <w:pPr>
        <w:pStyle w:val="2"/>
        <w:spacing w:line="243" w:lineRule="auto"/>
      </w:pPr>
    </w:p>
    <w:p w14:paraId="4B14DBDB">
      <w:pPr>
        <w:pStyle w:val="2"/>
        <w:spacing w:line="243" w:lineRule="auto"/>
      </w:pPr>
    </w:p>
    <w:p w14:paraId="165A1C5C">
      <w:pPr>
        <w:pStyle w:val="2"/>
        <w:spacing w:line="244" w:lineRule="auto"/>
      </w:pPr>
    </w:p>
    <w:p w14:paraId="5F43D1C5">
      <w:pPr>
        <w:pStyle w:val="2"/>
        <w:spacing w:line="244" w:lineRule="auto"/>
      </w:pPr>
    </w:p>
    <w:p w14:paraId="39B991F3">
      <w:pPr>
        <w:pStyle w:val="2"/>
        <w:spacing w:line="244" w:lineRule="auto"/>
      </w:pPr>
    </w:p>
    <w:p w14:paraId="686EDD54">
      <w:pPr>
        <w:pStyle w:val="2"/>
        <w:spacing w:line="244" w:lineRule="auto"/>
      </w:pPr>
    </w:p>
    <w:p w14:paraId="4F7D8181">
      <w:pPr>
        <w:pStyle w:val="2"/>
        <w:spacing w:line="244" w:lineRule="auto"/>
      </w:pPr>
    </w:p>
    <w:p w14:paraId="2A3A6BC6">
      <w:pPr>
        <w:pStyle w:val="2"/>
        <w:spacing w:line="244" w:lineRule="auto"/>
      </w:pPr>
    </w:p>
    <w:p w14:paraId="3E8C7F37">
      <w:pPr>
        <w:pStyle w:val="2"/>
        <w:spacing w:line="244" w:lineRule="auto"/>
      </w:pPr>
    </w:p>
    <w:p w14:paraId="7B3DE83B">
      <w:pPr>
        <w:pStyle w:val="2"/>
        <w:spacing w:line="244" w:lineRule="auto"/>
      </w:pPr>
    </w:p>
    <w:p w14:paraId="1179BBBC">
      <w:pPr>
        <w:pStyle w:val="2"/>
        <w:spacing w:line="244" w:lineRule="auto"/>
      </w:pPr>
    </w:p>
    <w:p w14:paraId="16D8217C">
      <w:pPr>
        <w:pStyle w:val="2"/>
        <w:spacing w:line="244" w:lineRule="auto"/>
      </w:pPr>
    </w:p>
    <w:p w14:paraId="23E79B49">
      <w:pPr>
        <w:pStyle w:val="2"/>
        <w:spacing w:line="244" w:lineRule="auto"/>
      </w:pPr>
    </w:p>
    <w:p w14:paraId="1D1CC288">
      <w:pPr>
        <w:pStyle w:val="2"/>
        <w:spacing w:line="244" w:lineRule="auto"/>
      </w:pPr>
    </w:p>
    <w:p w14:paraId="11484924">
      <w:pPr>
        <w:pStyle w:val="2"/>
        <w:spacing w:line="244" w:lineRule="auto"/>
      </w:pPr>
    </w:p>
    <w:p w14:paraId="19F0452A">
      <w:pPr>
        <w:pStyle w:val="2"/>
        <w:spacing w:line="244" w:lineRule="auto"/>
      </w:pPr>
    </w:p>
    <w:p w14:paraId="222CD377">
      <w:pPr>
        <w:pStyle w:val="2"/>
        <w:spacing w:line="244" w:lineRule="auto"/>
      </w:pPr>
    </w:p>
    <w:p w14:paraId="26EF0A71">
      <w:pPr>
        <w:pStyle w:val="2"/>
        <w:spacing w:line="244" w:lineRule="auto"/>
      </w:pPr>
    </w:p>
    <w:p w14:paraId="6A0DC192">
      <w:pPr>
        <w:pStyle w:val="2"/>
        <w:spacing w:line="244" w:lineRule="auto"/>
      </w:pPr>
    </w:p>
    <w:p w14:paraId="3A33D9C3">
      <w:pPr>
        <w:pStyle w:val="2"/>
        <w:spacing w:line="244" w:lineRule="auto"/>
      </w:pPr>
    </w:p>
    <w:p w14:paraId="3EA454D9">
      <w:pPr>
        <w:pStyle w:val="2"/>
        <w:spacing w:line="244" w:lineRule="auto"/>
      </w:pPr>
    </w:p>
    <w:p w14:paraId="14BF94B5">
      <w:pPr>
        <w:pStyle w:val="2"/>
        <w:spacing w:line="244" w:lineRule="auto"/>
      </w:pPr>
    </w:p>
    <w:p w14:paraId="6467DC00">
      <w:pPr>
        <w:pStyle w:val="2"/>
        <w:spacing w:line="244" w:lineRule="auto"/>
      </w:pPr>
      <w:r>
        <w:pict>
          <v:shape id="_x0000_s1027" o:spid="_x0000_s1027" o:spt="202" type="#_x0000_t202" style="position:absolute;left:0pt;margin-left:-2.45pt;margin-top:11.5pt;height:31.45pt;width:8.1pt;z-index:251663360;mso-width-relative:page;mso-height-relative:page;" filled="f" stroked="f" coordsize="21600,21600">
            <v:path/>
            <v:fill on="f" focussize="0,0"/>
            <v:stroke on="f"/>
            <v:imagedata o:title=""/>
            <o:lock v:ext="edit" aspectratio="f"/>
            <v:textbox inset="0mm,0mm,0mm,0mm" style="layout-flow:vertical-ideographic;">
              <w:txbxContent>
                <w:p w14:paraId="12DDD7A3">
                  <w:pPr>
                    <w:spacing w:before="19" w:line="218" w:lineRule="auto"/>
                    <w:ind w:left="20"/>
                    <w:rPr>
                      <w:rFonts w:ascii="宋体" w:hAnsi="宋体" w:eastAsia="宋体" w:cs="宋体"/>
                      <w:sz w:val="10"/>
                      <w:szCs w:val="10"/>
                    </w:rPr>
                  </w:pPr>
                  <w:r>
                    <w:rPr>
                      <w:rFonts w:ascii="宋体" w:hAnsi="宋体" w:eastAsia="宋体" w:cs="宋体"/>
                      <w:spacing w:val="8"/>
                      <w:w w:val="124"/>
                      <w:sz w:val="10"/>
                      <w:szCs w:val="10"/>
                    </w:rPr>
                    <w:t>1</w:t>
                  </w:r>
                  <w:r>
                    <w:rPr>
                      <w:rFonts w:ascii="宋体" w:hAnsi="宋体" w:eastAsia="宋体" w:cs="宋体"/>
                      <w:spacing w:val="2"/>
                      <w:sz w:val="10"/>
                      <w:szCs w:val="10"/>
                    </w:rPr>
                    <w:t xml:space="preserve">   </w:t>
                  </w:r>
                  <w:r>
                    <w:rPr>
                      <w:rFonts w:ascii="宋体" w:hAnsi="宋体" w:eastAsia="宋体" w:cs="宋体"/>
                      <w:spacing w:val="8"/>
                      <w:w w:val="124"/>
                      <w:sz w:val="10"/>
                      <w:szCs w:val="10"/>
                    </w:rPr>
                    <w:t>1</w:t>
                  </w:r>
                  <w:r>
                    <w:rPr>
                      <w:rFonts w:ascii="宋体" w:hAnsi="宋体" w:eastAsia="宋体" w:cs="宋体"/>
                      <w:spacing w:val="3"/>
                      <w:sz w:val="10"/>
                      <w:szCs w:val="10"/>
                    </w:rPr>
                    <w:t xml:space="preserve">   </w:t>
                  </w:r>
                  <w:r>
                    <w:rPr>
                      <w:rFonts w:ascii="宋体" w:hAnsi="宋体" w:eastAsia="宋体" w:cs="宋体"/>
                      <w:spacing w:val="8"/>
                      <w:w w:val="124"/>
                      <w:sz w:val="10"/>
                      <w:szCs w:val="10"/>
                    </w:rPr>
                    <w:t>三</w:t>
                  </w:r>
                </w:p>
              </w:txbxContent>
            </v:textbox>
          </v:shape>
        </w:pict>
      </w:r>
    </w:p>
    <w:p w14:paraId="25741C95">
      <w:pPr>
        <w:spacing w:before="58" w:line="185" w:lineRule="auto"/>
        <w:ind w:left="1526"/>
        <w:rPr>
          <w:rFonts w:ascii="Times New Roman" w:hAnsi="Times New Roman" w:eastAsia="Times New Roman" w:cs="Times New Roman"/>
          <w:sz w:val="20"/>
          <w:szCs w:val="20"/>
        </w:rPr>
      </w:pPr>
      <w:r>
        <w:rPr>
          <w:rFonts w:ascii="Times New Roman" w:hAnsi="Times New Roman" w:eastAsia="Times New Roman" w:cs="Times New Roman"/>
          <w:sz w:val="20"/>
          <w:szCs w:val="20"/>
        </w:rPr>
        <w:t>Ⅱ</w:t>
      </w:r>
    </w:p>
    <w:p w14:paraId="3B48E3AB">
      <w:pPr>
        <w:spacing w:line="185" w:lineRule="auto"/>
        <w:rPr>
          <w:rFonts w:ascii="Times New Roman" w:hAnsi="Times New Roman" w:eastAsia="Times New Roman" w:cs="Times New Roman"/>
          <w:sz w:val="20"/>
          <w:szCs w:val="20"/>
        </w:rPr>
        <w:sectPr>
          <w:footerReference r:id="rId6" w:type="default"/>
          <w:pgSz w:w="11900" w:h="16830"/>
          <w:pgMar w:top="1430" w:right="1354" w:bottom="400" w:left="43" w:header="0" w:footer="0" w:gutter="0"/>
          <w:cols w:space="720" w:num="1"/>
        </w:sectPr>
      </w:pPr>
    </w:p>
    <w:p w14:paraId="00ADBB25">
      <w:pPr>
        <w:pStyle w:val="2"/>
        <w:spacing w:line="344" w:lineRule="auto"/>
      </w:pPr>
    </w:p>
    <w:p w14:paraId="1139EAAF">
      <w:pPr>
        <w:pStyle w:val="2"/>
        <w:spacing w:line="344" w:lineRule="auto"/>
      </w:pPr>
    </w:p>
    <w:p w14:paraId="39CEE58F">
      <w:pPr>
        <w:spacing w:before="91" w:line="222" w:lineRule="auto"/>
        <w:ind w:left="4011"/>
        <w:outlineLvl w:val="0"/>
        <w:rPr>
          <w:rFonts w:ascii="黑体" w:hAnsi="黑体" w:eastAsia="黑体" w:cs="黑体"/>
          <w:sz w:val="28"/>
          <w:szCs w:val="28"/>
        </w:rPr>
      </w:pPr>
      <w:bookmarkStart w:id="4" w:name="bookmark46"/>
      <w:bookmarkEnd w:id="4"/>
      <w:bookmarkStart w:id="5" w:name="bookmark2"/>
      <w:bookmarkEnd w:id="5"/>
      <w:r>
        <w:rPr>
          <w:rFonts w:ascii="黑体" w:hAnsi="黑体" w:eastAsia="黑体" w:cs="黑体"/>
          <w:b/>
          <w:bCs/>
          <w:spacing w:val="-9"/>
          <w:sz w:val="28"/>
          <w:szCs w:val="28"/>
        </w:rPr>
        <w:t>前</w:t>
      </w:r>
      <w:r>
        <w:rPr>
          <w:rFonts w:ascii="黑体" w:hAnsi="黑体" w:eastAsia="黑体" w:cs="黑体"/>
          <w:sz w:val="28"/>
          <w:szCs w:val="28"/>
        </w:rPr>
        <w:t xml:space="preserve">     </w:t>
      </w:r>
      <w:r>
        <w:rPr>
          <w:rFonts w:ascii="黑体" w:hAnsi="黑体" w:eastAsia="黑体" w:cs="黑体"/>
          <w:b/>
          <w:bCs/>
          <w:spacing w:val="-9"/>
          <w:sz w:val="28"/>
          <w:szCs w:val="28"/>
        </w:rPr>
        <w:t>言</w:t>
      </w:r>
    </w:p>
    <w:p w14:paraId="1CD0E0E1">
      <w:pPr>
        <w:pStyle w:val="2"/>
        <w:spacing w:line="291" w:lineRule="auto"/>
      </w:pPr>
    </w:p>
    <w:p w14:paraId="48BA2D75">
      <w:pPr>
        <w:pStyle w:val="2"/>
        <w:spacing w:line="291" w:lineRule="auto"/>
      </w:pPr>
    </w:p>
    <w:p w14:paraId="0991EA3A">
      <w:pPr>
        <w:spacing w:before="65" w:line="222" w:lineRule="auto"/>
        <w:ind w:left="400"/>
        <w:rPr>
          <w:rFonts w:ascii="黑体" w:hAnsi="黑体" w:eastAsia="黑体" w:cs="黑体"/>
          <w:sz w:val="20"/>
          <w:szCs w:val="20"/>
        </w:rPr>
      </w:pPr>
      <w:r>
        <w:rPr>
          <w:rFonts w:ascii="黑体" w:hAnsi="黑体" w:eastAsia="黑体" w:cs="黑体"/>
          <w:b/>
          <w:bCs/>
          <w:spacing w:val="5"/>
          <w:sz w:val="20"/>
          <w:szCs w:val="20"/>
        </w:rPr>
        <w:t>本标准的全部技术内容为强制性。</w:t>
      </w:r>
    </w:p>
    <w:p w14:paraId="4903C603">
      <w:pPr>
        <w:spacing w:before="71" w:line="219" w:lineRule="auto"/>
        <w:ind w:left="397"/>
        <w:rPr>
          <w:rFonts w:ascii="宋体" w:hAnsi="宋体" w:eastAsia="宋体" w:cs="宋体"/>
          <w:sz w:val="20"/>
          <w:szCs w:val="20"/>
        </w:rPr>
      </w:pPr>
      <w:r>
        <w:rPr>
          <w:rFonts w:ascii="宋体" w:hAnsi="宋体" w:eastAsia="宋体" w:cs="宋体"/>
          <w:spacing w:val="5"/>
          <w:sz w:val="20"/>
          <w:szCs w:val="20"/>
        </w:rPr>
        <w:t>本标准按照</w:t>
      </w:r>
      <w:r>
        <w:rPr>
          <w:rFonts w:ascii="Times New Roman" w:hAnsi="Times New Roman" w:eastAsia="Times New Roman" w:cs="Times New Roman"/>
          <w:sz w:val="20"/>
          <w:szCs w:val="20"/>
        </w:rPr>
        <w:t>GB</w:t>
      </w:r>
      <w:r>
        <w:rPr>
          <w:rFonts w:ascii="Times New Roman" w:hAnsi="Times New Roman" w:eastAsia="Times New Roman" w:cs="Times New Roman"/>
          <w:spacing w:val="5"/>
          <w:sz w:val="20"/>
          <w:szCs w:val="20"/>
        </w:rPr>
        <w:t>/T</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pacing w:val="5"/>
          <w:sz w:val="20"/>
          <w:szCs w:val="20"/>
        </w:rPr>
        <w:t>1.1—2009</w:t>
      </w:r>
      <w:r>
        <w:rPr>
          <w:rFonts w:ascii="Times New Roman" w:hAnsi="Times New Roman" w:eastAsia="Times New Roman" w:cs="Times New Roman"/>
          <w:spacing w:val="-18"/>
          <w:sz w:val="20"/>
          <w:szCs w:val="20"/>
        </w:rPr>
        <w:t xml:space="preserve"> </w:t>
      </w:r>
      <w:r>
        <w:rPr>
          <w:rFonts w:ascii="宋体" w:hAnsi="宋体" w:eastAsia="宋体" w:cs="宋体"/>
          <w:spacing w:val="5"/>
          <w:sz w:val="20"/>
          <w:szCs w:val="20"/>
        </w:rPr>
        <w:t>给出的规则起草。</w:t>
      </w:r>
    </w:p>
    <w:p w14:paraId="5C878D35">
      <w:pPr>
        <w:spacing w:before="92" w:line="219" w:lineRule="auto"/>
        <w:ind w:left="397"/>
        <w:rPr>
          <w:rFonts w:ascii="宋体" w:hAnsi="宋体" w:eastAsia="宋体" w:cs="宋体"/>
          <w:sz w:val="20"/>
          <w:szCs w:val="20"/>
        </w:rPr>
      </w:pPr>
      <w:r>
        <w:rPr>
          <w:rFonts w:ascii="宋体" w:hAnsi="宋体" w:eastAsia="宋体" w:cs="宋体"/>
          <w:spacing w:val="3"/>
          <w:sz w:val="20"/>
          <w:szCs w:val="20"/>
        </w:rPr>
        <w:t>本标准代替</w:t>
      </w:r>
      <w:r>
        <w:rPr>
          <w:rFonts w:ascii="宋体" w:hAnsi="宋体" w:eastAsia="宋体" w:cs="宋体"/>
          <w:spacing w:val="-56"/>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pacing w:val="3"/>
          <w:sz w:val="20"/>
          <w:szCs w:val="20"/>
        </w:rPr>
        <w:t>15810—2001</w:t>
      </w:r>
      <w:r>
        <w:rPr>
          <w:rFonts w:ascii="宋体" w:hAnsi="宋体" w:eastAsia="宋体" w:cs="宋体"/>
          <w:spacing w:val="3"/>
          <w:sz w:val="20"/>
          <w:szCs w:val="20"/>
        </w:rPr>
        <w:t>《</w:t>
      </w:r>
      <w:r>
        <w:rPr>
          <w:rFonts w:ascii="宋体" w:hAnsi="宋体" w:eastAsia="宋体" w:cs="宋体"/>
          <w:spacing w:val="-41"/>
          <w:sz w:val="20"/>
          <w:szCs w:val="20"/>
        </w:rPr>
        <w:t xml:space="preserve"> </w:t>
      </w:r>
      <w:r>
        <w:rPr>
          <w:rFonts w:ascii="宋体" w:hAnsi="宋体" w:eastAsia="宋体" w:cs="宋体"/>
          <w:spacing w:val="3"/>
          <w:sz w:val="20"/>
          <w:szCs w:val="20"/>
        </w:rPr>
        <w:t>一次性使用无菌注射器》。本标准与</w:t>
      </w:r>
      <w:r>
        <w:rPr>
          <w:rFonts w:ascii="Times New Roman" w:hAnsi="Times New Roman" w:eastAsia="Times New Roman" w:cs="Times New Roman"/>
          <w:sz w:val="20"/>
          <w:szCs w:val="20"/>
        </w:rPr>
        <w:t>GB</w:t>
      </w:r>
      <w:r>
        <w:rPr>
          <w:rFonts w:ascii="Times New Roman" w:hAnsi="Times New Roman" w:eastAsia="Times New Roman" w:cs="Times New Roman"/>
          <w:spacing w:val="3"/>
          <w:sz w:val="20"/>
          <w:szCs w:val="20"/>
        </w:rPr>
        <w:t xml:space="preserve">    15810—2001</w:t>
      </w:r>
      <w:r>
        <w:rPr>
          <w:rFonts w:ascii="宋体" w:hAnsi="宋体" w:eastAsia="宋体" w:cs="宋体"/>
          <w:spacing w:val="3"/>
          <w:sz w:val="20"/>
          <w:szCs w:val="20"/>
        </w:rPr>
        <w:t>相比</w:t>
      </w:r>
      <w:r>
        <w:rPr>
          <w:rFonts w:ascii="宋体" w:hAnsi="宋体" w:eastAsia="宋体" w:cs="宋体"/>
          <w:spacing w:val="2"/>
          <w:sz w:val="20"/>
          <w:szCs w:val="20"/>
        </w:rPr>
        <w:t>，主要技</w:t>
      </w:r>
    </w:p>
    <w:p w14:paraId="26D1EAD3">
      <w:pPr>
        <w:spacing w:before="61" w:line="219" w:lineRule="auto"/>
        <w:rPr>
          <w:rFonts w:ascii="宋体" w:hAnsi="宋体" w:eastAsia="宋体" w:cs="宋体"/>
          <w:sz w:val="20"/>
          <w:szCs w:val="20"/>
        </w:rPr>
      </w:pPr>
      <w:r>
        <w:rPr>
          <w:rFonts w:ascii="宋体" w:hAnsi="宋体" w:eastAsia="宋体" w:cs="宋体"/>
          <w:b/>
          <w:bCs/>
          <w:spacing w:val="3"/>
          <w:sz w:val="20"/>
          <w:szCs w:val="20"/>
        </w:rPr>
        <w:t>术变化如下：</w:t>
      </w:r>
    </w:p>
    <w:p w14:paraId="69816948">
      <w:pPr>
        <w:spacing w:before="84" w:line="219" w:lineRule="auto"/>
        <w:ind w:left="397"/>
        <w:rPr>
          <w:rFonts w:ascii="宋体" w:hAnsi="宋体" w:eastAsia="宋体" w:cs="宋体"/>
          <w:sz w:val="20"/>
          <w:szCs w:val="20"/>
        </w:rPr>
      </w:pPr>
      <w:r>
        <w:rPr>
          <w:rFonts w:ascii="宋体" w:hAnsi="宋体" w:eastAsia="宋体" w:cs="宋体"/>
          <w:spacing w:val="7"/>
          <w:sz w:val="20"/>
          <w:szCs w:val="20"/>
        </w:rPr>
        <w:t>——修改了“范围”(见第1章，2001</w:t>
      </w:r>
      <w:r>
        <w:rPr>
          <w:rFonts w:ascii="宋体" w:hAnsi="宋体" w:eastAsia="宋体" w:cs="宋体"/>
          <w:spacing w:val="6"/>
          <w:sz w:val="20"/>
          <w:szCs w:val="20"/>
        </w:rPr>
        <w:t>年版的第1章);</w:t>
      </w:r>
    </w:p>
    <w:p w14:paraId="1FA073DB">
      <w:pPr>
        <w:spacing w:before="73" w:line="285" w:lineRule="auto"/>
        <w:ind w:left="826" w:right="57" w:hanging="429"/>
        <w:rPr>
          <w:rFonts w:ascii="宋体" w:hAnsi="宋体" w:eastAsia="宋体" w:cs="宋体"/>
          <w:sz w:val="20"/>
          <w:szCs w:val="20"/>
        </w:rPr>
      </w:pPr>
      <w:r>
        <w:rPr>
          <w:rFonts w:ascii="宋体" w:hAnsi="宋体" w:eastAsia="宋体" w:cs="宋体"/>
          <w:spacing w:val="-13"/>
          <w:sz w:val="20"/>
          <w:szCs w:val="20"/>
        </w:rPr>
        <w:t>——增加了“二件式注射器”“三件式注射器”“残留容量”“活塞组件”“外套卷边”“针管保护套或防</w:t>
      </w:r>
      <w:r>
        <w:rPr>
          <w:rFonts w:ascii="宋体" w:hAnsi="宋体" w:eastAsia="宋体" w:cs="宋体"/>
          <w:spacing w:val="10"/>
          <w:sz w:val="20"/>
          <w:szCs w:val="20"/>
        </w:rPr>
        <w:t xml:space="preserve"> </w:t>
      </w:r>
      <w:r>
        <w:rPr>
          <w:rFonts w:ascii="宋体" w:hAnsi="宋体" w:eastAsia="宋体" w:cs="宋体"/>
          <w:spacing w:val="-13"/>
          <w:sz w:val="20"/>
          <w:szCs w:val="20"/>
        </w:rPr>
        <w:t>护装置”“芯杆”定义(见3.6、3.7、3.11、3.12、3.13和3.14);</w:t>
      </w:r>
    </w:p>
    <w:p w14:paraId="4F6936D3">
      <w:pPr>
        <w:spacing w:before="1" w:line="216" w:lineRule="auto"/>
        <w:ind w:left="397"/>
        <w:rPr>
          <w:rFonts w:ascii="宋体" w:hAnsi="宋体" w:eastAsia="宋体" w:cs="宋体"/>
          <w:sz w:val="20"/>
          <w:szCs w:val="20"/>
        </w:rPr>
      </w:pPr>
      <w:r>
        <w:rPr>
          <w:rFonts w:ascii="宋体" w:hAnsi="宋体" w:eastAsia="宋体" w:cs="宋体"/>
          <w:spacing w:val="18"/>
          <w:sz w:val="20"/>
          <w:szCs w:val="20"/>
        </w:rPr>
        <w:t>——修改了图1及其名称(见图1,2001年版的图1);</w:t>
      </w:r>
    </w:p>
    <w:p w14:paraId="390C4A91">
      <w:pPr>
        <w:spacing w:before="76" w:line="216" w:lineRule="auto"/>
        <w:ind w:left="397"/>
        <w:rPr>
          <w:rFonts w:ascii="宋体" w:hAnsi="宋体" w:eastAsia="宋体" w:cs="宋体"/>
          <w:sz w:val="20"/>
          <w:szCs w:val="20"/>
        </w:rPr>
      </w:pPr>
      <w:r>
        <w:rPr>
          <w:rFonts w:ascii="宋体" w:hAnsi="宋体" w:eastAsia="宋体" w:cs="宋体"/>
          <w:spacing w:val="7"/>
          <w:sz w:val="20"/>
          <w:szCs w:val="20"/>
        </w:rPr>
        <w:t>——修改了润滑剂的要求(见5.1.4,2001年版的5.1.4);</w:t>
      </w:r>
    </w:p>
    <w:p w14:paraId="31F5C35A">
      <w:pPr>
        <w:spacing w:before="76" w:line="216" w:lineRule="auto"/>
        <w:ind w:left="397"/>
        <w:rPr>
          <w:rFonts w:ascii="宋体" w:hAnsi="宋体" w:eastAsia="宋体" w:cs="宋体"/>
          <w:sz w:val="20"/>
          <w:szCs w:val="20"/>
        </w:rPr>
      </w:pPr>
      <w:r>
        <w:rPr>
          <w:rFonts w:ascii="宋体" w:hAnsi="宋体" w:eastAsia="宋体" w:cs="宋体"/>
          <w:spacing w:val="2"/>
          <w:sz w:val="20"/>
          <w:szCs w:val="20"/>
        </w:rPr>
        <w:t>——修改了“按手间距”的要求(见5.5.1,2001年版的5.</w:t>
      </w:r>
      <w:r>
        <w:rPr>
          <w:rFonts w:ascii="宋体" w:hAnsi="宋体" w:eastAsia="宋体" w:cs="宋体"/>
          <w:spacing w:val="1"/>
          <w:sz w:val="20"/>
          <w:szCs w:val="20"/>
        </w:rPr>
        <w:t>5.1);</w:t>
      </w:r>
    </w:p>
    <w:p w14:paraId="23091190">
      <w:pPr>
        <w:spacing w:before="97" w:line="219" w:lineRule="auto"/>
        <w:ind w:left="397"/>
        <w:rPr>
          <w:rFonts w:ascii="宋体" w:hAnsi="宋体" w:eastAsia="宋体" w:cs="宋体"/>
          <w:sz w:val="20"/>
          <w:szCs w:val="20"/>
        </w:rPr>
      </w:pPr>
      <w:r>
        <w:rPr>
          <w:rFonts w:ascii="宋体" w:hAnsi="宋体" w:eastAsia="宋体" w:cs="宋体"/>
          <w:spacing w:val="-3"/>
          <w:sz w:val="20"/>
          <w:szCs w:val="20"/>
        </w:rPr>
        <w:t>——删除了“橡胶活塞应无胶丝、胶屑、外来杂质、喷霜，应符</w:t>
      </w:r>
      <w:r>
        <w:rPr>
          <w:rFonts w:ascii="宋体" w:hAnsi="宋体" w:eastAsia="宋体" w:cs="宋体"/>
          <w:spacing w:val="-4"/>
          <w:sz w:val="20"/>
          <w:szCs w:val="20"/>
        </w:rPr>
        <w:t>合</w:t>
      </w:r>
      <w:r>
        <w:rPr>
          <w:rFonts w:ascii="宋体" w:hAnsi="宋体" w:eastAsia="宋体" w:cs="宋体"/>
          <w:spacing w:val="-39"/>
          <w:sz w:val="20"/>
          <w:szCs w:val="20"/>
        </w:rPr>
        <w:t xml:space="preserve"> </w:t>
      </w:r>
      <w:r>
        <w:rPr>
          <w:rFonts w:ascii="Times New Roman" w:hAnsi="Times New Roman" w:eastAsia="Times New Roman" w:cs="Times New Roman"/>
          <w:spacing w:val="-4"/>
          <w:sz w:val="20"/>
          <w:szCs w:val="20"/>
        </w:rPr>
        <w:t xml:space="preserve">YY/T    0243 </w:t>
      </w:r>
      <w:r>
        <w:rPr>
          <w:rFonts w:ascii="宋体" w:hAnsi="宋体" w:eastAsia="宋体" w:cs="宋体"/>
          <w:spacing w:val="-4"/>
          <w:sz w:val="20"/>
          <w:szCs w:val="20"/>
        </w:rPr>
        <w:t>的规定，其他材料制成</w:t>
      </w:r>
    </w:p>
    <w:p w14:paraId="322DEE6F">
      <w:pPr>
        <w:spacing w:before="74" w:line="286" w:lineRule="auto"/>
        <w:ind w:left="397" w:right="3675" w:firstLine="429"/>
        <w:rPr>
          <w:rFonts w:ascii="宋体" w:hAnsi="宋体" w:eastAsia="宋体" w:cs="宋体"/>
          <w:sz w:val="20"/>
          <w:szCs w:val="20"/>
        </w:rPr>
      </w:pPr>
      <w:r>
        <w:rPr>
          <w:rFonts w:ascii="宋体" w:hAnsi="宋体" w:eastAsia="宋体" w:cs="宋体"/>
          <w:spacing w:val="5"/>
          <w:sz w:val="20"/>
          <w:szCs w:val="20"/>
        </w:rPr>
        <w:t>的活塞应符合相应标准的规定”(2001年版的5.8.1);</w:t>
      </w:r>
      <w:r>
        <w:rPr>
          <w:rFonts w:ascii="宋体" w:hAnsi="宋体" w:eastAsia="宋体" w:cs="宋体"/>
          <w:spacing w:val="6"/>
          <w:sz w:val="20"/>
          <w:szCs w:val="20"/>
        </w:rPr>
        <w:t xml:space="preserve"> </w:t>
      </w:r>
      <w:r>
        <w:rPr>
          <w:rFonts w:ascii="宋体" w:hAnsi="宋体" w:eastAsia="宋体" w:cs="宋体"/>
          <w:spacing w:val="-1"/>
          <w:sz w:val="20"/>
          <w:szCs w:val="20"/>
        </w:rPr>
        <w:t>——增加了“外套与活塞组件的配合”(见5.7.4);</w:t>
      </w:r>
    </w:p>
    <w:p w14:paraId="6EA81227">
      <w:pPr>
        <w:spacing w:before="1" w:line="219" w:lineRule="auto"/>
        <w:ind w:left="397"/>
        <w:rPr>
          <w:rFonts w:ascii="宋体" w:hAnsi="宋体" w:eastAsia="宋体" w:cs="宋体"/>
          <w:sz w:val="20"/>
          <w:szCs w:val="20"/>
        </w:rPr>
      </w:pPr>
      <w:r>
        <w:rPr>
          <w:rFonts w:ascii="宋体" w:hAnsi="宋体" w:eastAsia="宋体" w:cs="宋体"/>
          <w:spacing w:val="4"/>
          <w:sz w:val="20"/>
          <w:szCs w:val="20"/>
        </w:rPr>
        <w:t>——删除了“注射器应无致热原”(见2001年版的5.12.2);</w:t>
      </w:r>
    </w:p>
    <w:p w14:paraId="14EBD165">
      <w:pPr>
        <w:spacing w:before="73" w:line="219" w:lineRule="auto"/>
        <w:ind w:left="507"/>
        <w:rPr>
          <w:rFonts w:ascii="宋体" w:hAnsi="宋体" w:eastAsia="宋体" w:cs="宋体"/>
          <w:sz w:val="20"/>
          <w:szCs w:val="20"/>
        </w:rPr>
      </w:pPr>
      <w:r>
        <w:rPr>
          <w:rFonts w:ascii="宋体" w:hAnsi="宋体" w:eastAsia="宋体" w:cs="宋体"/>
          <w:sz w:val="20"/>
          <w:szCs w:val="20"/>
        </w:rPr>
        <w:t>——删除了“溶血：注射器无溶血反应”(见2001年版的</w:t>
      </w:r>
      <w:r>
        <w:rPr>
          <w:rFonts w:ascii="宋体" w:hAnsi="宋体" w:eastAsia="宋体" w:cs="宋体"/>
          <w:spacing w:val="-1"/>
          <w:sz w:val="20"/>
          <w:szCs w:val="20"/>
        </w:rPr>
        <w:t>5.12.3);</w:t>
      </w:r>
    </w:p>
    <w:p w14:paraId="0AD8C0D9">
      <w:pPr>
        <w:spacing w:before="102" w:line="219" w:lineRule="auto"/>
        <w:ind w:left="397"/>
        <w:rPr>
          <w:rFonts w:ascii="宋体" w:hAnsi="宋体" w:eastAsia="宋体" w:cs="宋体"/>
          <w:sz w:val="20"/>
          <w:szCs w:val="20"/>
        </w:rPr>
      </w:pPr>
      <w:r>
        <w:rPr>
          <w:rFonts w:ascii="宋体" w:hAnsi="宋体" w:eastAsia="宋体" w:cs="宋体"/>
          <w:spacing w:val="3"/>
          <w:sz w:val="20"/>
          <w:szCs w:val="20"/>
        </w:rPr>
        <w:t>——删除了“急性全身毒性：注射器应无急性全身毒性”(见</w:t>
      </w:r>
      <w:r>
        <w:rPr>
          <w:rFonts w:ascii="宋体" w:hAnsi="宋体" w:eastAsia="宋体" w:cs="宋体"/>
          <w:spacing w:val="2"/>
          <w:sz w:val="20"/>
          <w:szCs w:val="20"/>
        </w:rPr>
        <w:t>2001年版的5.12.4);</w:t>
      </w:r>
    </w:p>
    <w:p w14:paraId="407C8A7B">
      <w:pPr>
        <w:spacing w:before="82" w:line="219" w:lineRule="auto"/>
        <w:ind w:left="397"/>
        <w:rPr>
          <w:rFonts w:ascii="宋体" w:hAnsi="宋体" w:eastAsia="宋体" w:cs="宋体"/>
          <w:sz w:val="20"/>
          <w:szCs w:val="20"/>
        </w:rPr>
      </w:pPr>
      <w:r>
        <w:rPr>
          <w:rFonts w:ascii="宋体" w:hAnsi="宋体" w:eastAsia="宋体" w:cs="宋体"/>
          <w:spacing w:val="8"/>
          <w:sz w:val="20"/>
          <w:szCs w:val="20"/>
        </w:rPr>
        <w:t>——删除了“试验方法”(见2001年版的第6章);</w:t>
      </w:r>
    </w:p>
    <w:p w14:paraId="37253A0B">
      <w:pPr>
        <w:spacing w:before="81" w:line="266" w:lineRule="auto"/>
        <w:ind w:left="397" w:right="54"/>
        <w:rPr>
          <w:rFonts w:ascii="Times New Roman" w:hAnsi="Times New Roman" w:eastAsia="Times New Roman" w:cs="Times New Roman"/>
          <w:sz w:val="20"/>
          <w:szCs w:val="20"/>
        </w:rPr>
      </w:pPr>
      <w:r>
        <w:rPr>
          <w:rFonts w:ascii="宋体" w:hAnsi="宋体" w:eastAsia="宋体" w:cs="宋体"/>
          <w:spacing w:val="4"/>
          <w:sz w:val="20"/>
          <w:szCs w:val="20"/>
        </w:rPr>
        <w:t>——修改了“初包装”的要求，增加了初包装材料和配针包装形式的要求(见8.1,2001年版的7.1);</w:t>
      </w:r>
      <w:r>
        <w:rPr>
          <w:rFonts w:ascii="宋体" w:hAnsi="宋体" w:eastAsia="宋体" w:cs="宋体"/>
          <w:spacing w:val="1"/>
          <w:sz w:val="20"/>
          <w:szCs w:val="20"/>
        </w:rPr>
        <w:t xml:space="preserve"> ——增加了“本标准与</w:t>
      </w:r>
      <w:r>
        <w:rPr>
          <w:rFonts w:ascii="宋体" w:hAnsi="宋体" w:eastAsia="宋体" w:cs="宋体"/>
          <w:spacing w:val="-31"/>
          <w:sz w:val="20"/>
          <w:szCs w:val="20"/>
        </w:rPr>
        <w:t xml:space="preserve"> </w:t>
      </w:r>
      <w:r>
        <w:rPr>
          <w:rFonts w:ascii="Times New Roman" w:hAnsi="Times New Roman" w:eastAsia="Times New Roman" w:cs="Times New Roman"/>
          <w:sz w:val="20"/>
          <w:szCs w:val="20"/>
        </w:rPr>
        <w:t>ISO</w:t>
      </w:r>
      <w:r>
        <w:rPr>
          <w:rFonts w:ascii="Times New Roman" w:hAnsi="Times New Roman" w:eastAsia="Times New Roman" w:cs="Times New Roman"/>
          <w:spacing w:val="1"/>
          <w:sz w:val="20"/>
          <w:szCs w:val="20"/>
        </w:rPr>
        <w:t xml:space="preserve">    7886-1:2017</w:t>
      </w:r>
      <w:r>
        <w:rPr>
          <w:rFonts w:ascii="Times New Roman" w:hAnsi="Times New Roman" w:eastAsia="Times New Roman" w:cs="Times New Roman"/>
          <w:spacing w:val="-9"/>
          <w:sz w:val="20"/>
          <w:szCs w:val="20"/>
        </w:rPr>
        <w:t xml:space="preserve"> </w:t>
      </w:r>
      <w:r>
        <w:rPr>
          <w:rFonts w:ascii="宋体" w:hAnsi="宋体" w:eastAsia="宋体" w:cs="宋体"/>
          <w:spacing w:val="1"/>
          <w:sz w:val="20"/>
          <w:szCs w:val="20"/>
        </w:rPr>
        <w:t>相比的结构变化情况”(见附录</w:t>
      </w:r>
      <w:r>
        <w:rPr>
          <w:rFonts w:ascii="Times New Roman" w:hAnsi="Times New Roman" w:eastAsia="Times New Roman" w:cs="Times New Roman"/>
          <w:spacing w:val="1"/>
          <w:sz w:val="20"/>
          <w:szCs w:val="20"/>
        </w:rPr>
        <w:t>A);</w:t>
      </w:r>
    </w:p>
    <w:p w14:paraId="2E145E1B">
      <w:pPr>
        <w:spacing w:before="45" w:line="219" w:lineRule="auto"/>
        <w:ind w:left="397"/>
        <w:rPr>
          <w:rFonts w:ascii="宋体" w:hAnsi="宋体" w:eastAsia="宋体" w:cs="宋体"/>
          <w:sz w:val="20"/>
          <w:szCs w:val="20"/>
        </w:rPr>
      </w:pPr>
      <w:r>
        <w:rPr>
          <w:rFonts w:ascii="宋体" w:hAnsi="宋体" w:eastAsia="宋体" w:cs="宋体"/>
          <w:spacing w:val="2"/>
          <w:sz w:val="20"/>
          <w:szCs w:val="20"/>
        </w:rPr>
        <w:t>——增加了“容量允差和残留容量的试验方法”(见附录B);</w:t>
      </w:r>
    </w:p>
    <w:p w14:paraId="0D101506">
      <w:pPr>
        <w:spacing w:before="52" w:line="212" w:lineRule="auto"/>
        <w:ind w:left="397"/>
        <w:rPr>
          <w:rFonts w:ascii="Times New Roman" w:hAnsi="Times New Roman" w:eastAsia="Times New Roman" w:cs="Times New Roman"/>
          <w:sz w:val="20"/>
          <w:szCs w:val="20"/>
        </w:rPr>
      </w:pPr>
      <w:r>
        <w:rPr>
          <w:rFonts w:ascii="宋体" w:hAnsi="宋体" w:eastAsia="宋体" w:cs="宋体"/>
          <w:spacing w:val="3"/>
          <w:sz w:val="20"/>
          <w:szCs w:val="20"/>
        </w:rPr>
        <w:t>——增加了“注射器受正向压力时活塞或密封圈处泄漏的试验方</w:t>
      </w:r>
      <w:r>
        <w:rPr>
          <w:rFonts w:ascii="宋体" w:hAnsi="宋体" w:eastAsia="宋体" w:cs="宋体"/>
          <w:spacing w:val="2"/>
          <w:sz w:val="20"/>
          <w:szCs w:val="20"/>
        </w:rPr>
        <w:t>法”(见附录</w:t>
      </w:r>
      <w:r>
        <w:rPr>
          <w:rFonts w:ascii="宋体" w:hAnsi="宋体" w:eastAsia="宋体" w:cs="宋体"/>
          <w:spacing w:val="-59"/>
          <w:sz w:val="20"/>
          <w:szCs w:val="20"/>
        </w:rPr>
        <w:t xml:space="preserve"> </w:t>
      </w:r>
      <w:r>
        <w:rPr>
          <w:rFonts w:ascii="Times New Roman" w:hAnsi="Times New Roman" w:eastAsia="Times New Roman" w:cs="Times New Roman"/>
          <w:spacing w:val="2"/>
          <w:sz w:val="20"/>
          <w:szCs w:val="20"/>
        </w:rPr>
        <w:t>C);</w:t>
      </w:r>
    </w:p>
    <w:p w14:paraId="103BDD5A">
      <w:pPr>
        <w:spacing w:before="99" w:line="291" w:lineRule="auto"/>
        <w:ind w:left="506" w:right="264" w:hanging="109"/>
        <w:rPr>
          <w:rFonts w:ascii="宋体" w:hAnsi="宋体" w:eastAsia="宋体" w:cs="宋体"/>
          <w:sz w:val="20"/>
          <w:szCs w:val="20"/>
        </w:rPr>
      </w:pPr>
      <w:r>
        <w:rPr>
          <w:rFonts w:ascii="宋体" w:hAnsi="宋体" w:eastAsia="宋体" w:cs="宋体"/>
          <w:spacing w:val="5"/>
          <w:sz w:val="20"/>
          <w:szCs w:val="20"/>
        </w:rPr>
        <w:t>——增加了“注射器在抽负压时活塞或密封圈处泄漏及活塞与芯杆分离的试验方法”(见附录</w:t>
      </w:r>
      <w:r>
        <w:rPr>
          <w:rFonts w:ascii="Times New Roman" w:hAnsi="Times New Roman" w:eastAsia="Times New Roman" w:cs="Times New Roman"/>
          <w:spacing w:val="5"/>
          <w:sz w:val="20"/>
          <w:szCs w:val="20"/>
        </w:rPr>
        <w:t xml:space="preserve">D); </w:t>
      </w:r>
      <w:r>
        <w:rPr>
          <w:rFonts w:ascii="宋体" w:hAnsi="宋体" w:eastAsia="宋体" w:cs="宋体"/>
          <w:spacing w:val="-4"/>
          <w:sz w:val="20"/>
          <w:szCs w:val="20"/>
        </w:rPr>
        <w:t>——修改了“滑动性能试验方法”(见附录E);</w:t>
      </w:r>
    </w:p>
    <w:p w14:paraId="2BFDF963">
      <w:pPr>
        <w:spacing w:before="22" w:line="219" w:lineRule="auto"/>
        <w:ind w:left="507"/>
        <w:rPr>
          <w:rFonts w:ascii="宋体" w:hAnsi="宋体" w:eastAsia="宋体" w:cs="宋体"/>
          <w:sz w:val="20"/>
          <w:szCs w:val="20"/>
        </w:rPr>
      </w:pPr>
      <w:r>
        <w:rPr>
          <w:rFonts w:ascii="宋体" w:hAnsi="宋体" w:eastAsia="宋体" w:cs="宋体"/>
          <w:spacing w:val="-1"/>
          <w:sz w:val="20"/>
          <w:szCs w:val="20"/>
        </w:rPr>
        <w:t>——增加了“外套与活塞组件配合的试验方法”(见附录F);</w:t>
      </w:r>
    </w:p>
    <w:p w14:paraId="52CDDFA1">
      <w:pPr>
        <w:spacing w:before="41" w:line="212" w:lineRule="auto"/>
        <w:ind w:left="397"/>
        <w:rPr>
          <w:rFonts w:ascii="Times New Roman" w:hAnsi="Times New Roman" w:eastAsia="Times New Roman" w:cs="Times New Roman"/>
          <w:sz w:val="20"/>
          <w:szCs w:val="20"/>
        </w:rPr>
      </w:pPr>
      <w:r>
        <w:rPr>
          <w:rFonts w:ascii="宋体" w:hAnsi="宋体" w:eastAsia="宋体" w:cs="宋体"/>
          <w:sz w:val="20"/>
          <w:szCs w:val="20"/>
        </w:rPr>
        <w:t>——增加了“萃取液制备及试验方法”(见附录</w:t>
      </w:r>
      <w:r>
        <w:rPr>
          <w:rFonts w:ascii="Times New Roman" w:hAnsi="Times New Roman" w:eastAsia="Times New Roman" w:cs="Times New Roman"/>
          <w:sz w:val="20"/>
          <w:szCs w:val="20"/>
        </w:rPr>
        <w:t>G);</w:t>
      </w:r>
    </w:p>
    <w:p w14:paraId="570BEBBC">
      <w:pPr>
        <w:spacing w:before="110" w:line="212" w:lineRule="auto"/>
        <w:ind w:left="567"/>
        <w:rPr>
          <w:rFonts w:ascii="宋体" w:hAnsi="宋体" w:eastAsia="宋体" w:cs="宋体"/>
          <w:sz w:val="20"/>
          <w:szCs w:val="20"/>
        </w:rPr>
      </w:pPr>
      <w:r>
        <w:rPr>
          <w:rFonts w:ascii="宋体" w:hAnsi="宋体" w:eastAsia="宋体" w:cs="宋体"/>
          <w:spacing w:val="-3"/>
          <w:sz w:val="20"/>
          <w:szCs w:val="20"/>
        </w:rPr>
        <w:t>—将“生物学评价”和“材料指南”合并为“设计和材料的指南”,并进行了修改(见附录</w:t>
      </w:r>
      <w:r>
        <w:rPr>
          <w:rFonts w:ascii="宋体" w:hAnsi="宋体" w:eastAsia="宋体" w:cs="宋体"/>
          <w:spacing w:val="-59"/>
          <w:sz w:val="20"/>
          <w:szCs w:val="20"/>
        </w:rPr>
        <w:t xml:space="preserve"> </w:t>
      </w:r>
      <w:r>
        <w:rPr>
          <w:rFonts w:ascii="Times New Roman" w:hAnsi="Times New Roman" w:eastAsia="Times New Roman" w:cs="Times New Roman"/>
          <w:spacing w:val="-3"/>
          <w:sz w:val="20"/>
          <w:szCs w:val="20"/>
        </w:rPr>
        <w:t>H,2</w:t>
      </w:r>
      <w:r>
        <w:rPr>
          <w:rFonts w:ascii="Times New Roman" w:hAnsi="Times New Roman" w:eastAsia="Times New Roman" w:cs="Times New Roman"/>
          <w:spacing w:val="-4"/>
          <w:sz w:val="20"/>
          <w:szCs w:val="20"/>
        </w:rPr>
        <w:t xml:space="preserve">001   </w:t>
      </w:r>
      <w:r>
        <w:rPr>
          <w:rFonts w:ascii="宋体" w:hAnsi="宋体" w:eastAsia="宋体" w:cs="宋体"/>
          <w:spacing w:val="-4"/>
          <w:sz w:val="20"/>
          <w:szCs w:val="20"/>
        </w:rPr>
        <w:t>年</w:t>
      </w:r>
    </w:p>
    <w:p w14:paraId="10955D28">
      <w:pPr>
        <w:spacing w:before="82" w:line="219" w:lineRule="auto"/>
        <w:ind w:left="827"/>
        <w:rPr>
          <w:rFonts w:ascii="宋体" w:hAnsi="宋体" w:eastAsia="宋体" w:cs="宋体"/>
          <w:sz w:val="20"/>
          <w:szCs w:val="20"/>
        </w:rPr>
      </w:pPr>
      <w:r>
        <w:rPr>
          <w:rFonts w:ascii="宋体" w:hAnsi="宋体" w:eastAsia="宋体" w:cs="宋体"/>
          <w:spacing w:val="10"/>
          <w:sz w:val="20"/>
          <w:szCs w:val="20"/>
        </w:rPr>
        <w:t>版的附录D 和附录</w:t>
      </w:r>
      <w:r>
        <w:rPr>
          <w:rFonts w:ascii="宋体" w:hAnsi="宋体" w:eastAsia="宋体" w:cs="宋体"/>
          <w:spacing w:val="-55"/>
          <w:sz w:val="20"/>
          <w:szCs w:val="20"/>
        </w:rPr>
        <w:t xml:space="preserve"> </w:t>
      </w:r>
      <w:r>
        <w:rPr>
          <w:rFonts w:ascii="宋体" w:hAnsi="宋体" w:eastAsia="宋体" w:cs="宋体"/>
          <w:spacing w:val="10"/>
          <w:sz w:val="20"/>
          <w:szCs w:val="20"/>
        </w:rPr>
        <w:t>E);</w:t>
      </w:r>
    </w:p>
    <w:p w14:paraId="0014D00E">
      <w:pPr>
        <w:spacing w:before="61" w:line="212" w:lineRule="auto"/>
        <w:ind w:left="397"/>
        <w:rPr>
          <w:rFonts w:ascii="Times New Roman" w:hAnsi="Times New Roman" w:eastAsia="Times New Roman" w:cs="Times New Roman"/>
          <w:sz w:val="20"/>
          <w:szCs w:val="20"/>
        </w:rPr>
      </w:pPr>
      <w:r>
        <w:rPr>
          <w:rFonts w:ascii="宋体" w:hAnsi="宋体" w:eastAsia="宋体" w:cs="宋体"/>
          <w:spacing w:val="3"/>
          <w:sz w:val="20"/>
          <w:szCs w:val="20"/>
        </w:rPr>
        <w:t>——删除了“溶血试验”(见2001年版的附录</w:t>
      </w:r>
      <w:r>
        <w:rPr>
          <w:rFonts w:ascii="宋体" w:hAnsi="宋体" w:eastAsia="宋体" w:cs="宋体"/>
          <w:spacing w:val="-50"/>
          <w:sz w:val="20"/>
          <w:szCs w:val="20"/>
        </w:rPr>
        <w:t xml:space="preserve"> </w:t>
      </w:r>
      <w:r>
        <w:rPr>
          <w:rFonts w:ascii="Times New Roman" w:hAnsi="Times New Roman" w:eastAsia="Times New Roman" w:cs="Times New Roman"/>
          <w:spacing w:val="3"/>
          <w:sz w:val="20"/>
          <w:szCs w:val="20"/>
        </w:rPr>
        <w:t>B);</w:t>
      </w:r>
    </w:p>
    <w:p w14:paraId="237FBD7B">
      <w:pPr>
        <w:spacing w:before="81" w:line="212" w:lineRule="auto"/>
        <w:ind w:left="397"/>
        <w:rPr>
          <w:rFonts w:ascii="宋体" w:hAnsi="宋体" w:eastAsia="宋体" w:cs="宋体"/>
          <w:sz w:val="20"/>
          <w:szCs w:val="20"/>
        </w:rPr>
      </w:pPr>
      <w:r>
        <w:rPr>
          <w:rFonts w:ascii="宋体" w:hAnsi="宋体" w:eastAsia="宋体" w:cs="宋体"/>
          <w:spacing w:val="4"/>
          <w:sz w:val="20"/>
          <w:szCs w:val="20"/>
        </w:rPr>
        <w:t>——删除了“检验规则”(见2001年版的附录</w:t>
      </w:r>
      <w:r>
        <w:rPr>
          <w:rFonts w:ascii="Times New Roman" w:hAnsi="Times New Roman" w:eastAsia="Times New Roman" w:cs="Times New Roman"/>
          <w:spacing w:val="4"/>
          <w:sz w:val="20"/>
          <w:szCs w:val="20"/>
        </w:rPr>
        <w:t>C)</w:t>
      </w:r>
      <w:r>
        <w:rPr>
          <w:rFonts w:ascii="宋体" w:hAnsi="宋体" w:eastAsia="宋体" w:cs="宋体"/>
          <w:spacing w:val="4"/>
          <w:sz w:val="20"/>
          <w:szCs w:val="20"/>
        </w:rPr>
        <w:t>。</w:t>
      </w:r>
    </w:p>
    <w:p w14:paraId="1B97B772">
      <w:pPr>
        <w:spacing w:before="122" w:line="219" w:lineRule="auto"/>
        <w:ind w:left="397"/>
        <w:rPr>
          <w:rFonts w:ascii="宋体" w:hAnsi="宋体" w:eastAsia="宋体" w:cs="宋体"/>
          <w:sz w:val="20"/>
          <w:szCs w:val="20"/>
        </w:rPr>
      </w:pPr>
      <w:r>
        <w:rPr>
          <w:rFonts w:ascii="宋体" w:hAnsi="宋体" w:eastAsia="宋体" w:cs="宋体"/>
          <w:spacing w:val="8"/>
          <w:sz w:val="20"/>
          <w:szCs w:val="20"/>
        </w:rPr>
        <w:t>本标准使用重新起草法修改采用</w:t>
      </w:r>
      <w:r>
        <w:rPr>
          <w:rFonts w:ascii="宋体" w:hAnsi="宋体" w:eastAsia="宋体" w:cs="宋体"/>
          <w:sz w:val="20"/>
          <w:szCs w:val="20"/>
        </w:rPr>
        <w:t>ISO</w:t>
      </w:r>
      <w:r>
        <w:rPr>
          <w:rFonts w:ascii="宋体" w:hAnsi="宋体" w:eastAsia="宋体" w:cs="宋体"/>
          <w:spacing w:val="8"/>
          <w:sz w:val="20"/>
          <w:szCs w:val="20"/>
        </w:rPr>
        <w:t xml:space="preserve"> 7886-1:2017《一次性使用无菌皮下注射器  第1部分：手动</w:t>
      </w:r>
    </w:p>
    <w:p w14:paraId="74E32BA2">
      <w:pPr>
        <w:spacing w:before="61" w:line="220" w:lineRule="auto"/>
        <w:rPr>
          <w:rFonts w:ascii="宋体" w:hAnsi="宋体" w:eastAsia="宋体" w:cs="宋体"/>
          <w:sz w:val="20"/>
          <w:szCs w:val="20"/>
        </w:rPr>
      </w:pPr>
      <w:r>
        <w:rPr>
          <w:rFonts w:ascii="宋体" w:hAnsi="宋体" w:eastAsia="宋体" w:cs="宋体"/>
          <w:b/>
          <w:bCs/>
          <w:spacing w:val="-16"/>
          <w:sz w:val="20"/>
          <w:szCs w:val="20"/>
        </w:rPr>
        <w:t>注射器》。</w:t>
      </w:r>
    </w:p>
    <w:p w14:paraId="66FA2061">
      <w:pPr>
        <w:spacing w:before="84" w:line="285" w:lineRule="auto"/>
        <w:ind w:right="50" w:firstLine="397"/>
        <w:rPr>
          <w:rFonts w:ascii="宋体" w:hAnsi="宋体" w:eastAsia="宋体" w:cs="宋体"/>
          <w:sz w:val="20"/>
          <w:szCs w:val="20"/>
        </w:rPr>
      </w:pPr>
      <w:r>
        <w:rPr>
          <w:rFonts w:ascii="宋体" w:hAnsi="宋体" w:eastAsia="宋体" w:cs="宋体"/>
          <w:spacing w:val="5"/>
          <w:sz w:val="20"/>
          <w:szCs w:val="20"/>
        </w:rPr>
        <w:t>本标准与</w:t>
      </w:r>
      <w:r>
        <w:rPr>
          <w:rFonts w:ascii="宋体" w:hAnsi="宋体" w:eastAsia="宋体" w:cs="宋体"/>
          <w:spacing w:val="-45"/>
          <w:sz w:val="20"/>
          <w:szCs w:val="20"/>
        </w:rPr>
        <w:t xml:space="preserve"> </w:t>
      </w:r>
      <w:r>
        <w:rPr>
          <w:rFonts w:ascii="Times New Roman" w:hAnsi="Times New Roman" w:eastAsia="Times New Roman" w:cs="Times New Roman"/>
          <w:sz w:val="20"/>
          <w:szCs w:val="20"/>
        </w:rPr>
        <w:t>ISO</w:t>
      </w:r>
      <w:r>
        <w:rPr>
          <w:rFonts w:ascii="Times New Roman" w:hAnsi="Times New Roman" w:eastAsia="Times New Roman" w:cs="Times New Roman"/>
          <w:spacing w:val="5"/>
          <w:sz w:val="20"/>
          <w:szCs w:val="20"/>
        </w:rPr>
        <w:t xml:space="preserve">    7886-1:2017 </w:t>
      </w:r>
      <w:r>
        <w:rPr>
          <w:rFonts w:ascii="宋体" w:hAnsi="宋体" w:eastAsia="宋体" w:cs="宋体"/>
          <w:spacing w:val="5"/>
          <w:sz w:val="20"/>
          <w:szCs w:val="20"/>
        </w:rPr>
        <w:t>版相比在结构上有较多调整，附录</w:t>
      </w:r>
      <w:r>
        <w:rPr>
          <w:rFonts w:ascii="宋体" w:hAnsi="宋体" w:eastAsia="宋体" w:cs="宋体"/>
          <w:spacing w:val="-49"/>
          <w:sz w:val="20"/>
          <w:szCs w:val="20"/>
        </w:rPr>
        <w:t xml:space="preserve"> </w:t>
      </w:r>
      <w:r>
        <w:rPr>
          <w:rFonts w:ascii="Times New Roman" w:hAnsi="Times New Roman" w:eastAsia="Times New Roman" w:cs="Times New Roman"/>
          <w:spacing w:val="5"/>
          <w:sz w:val="20"/>
          <w:szCs w:val="20"/>
        </w:rPr>
        <w:t>A</w:t>
      </w:r>
      <w:r>
        <w:rPr>
          <w:rFonts w:ascii="Times New Roman" w:hAnsi="Times New Roman" w:eastAsia="Times New Roman" w:cs="Times New Roman"/>
          <w:spacing w:val="27"/>
          <w:sz w:val="20"/>
          <w:szCs w:val="20"/>
        </w:rPr>
        <w:t xml:space="preserve"> </w:t>
      </w:r>
      <w:r>
        <w:rPr>
          <w:rFonts w:ascii="宋体" w:hAnsi="宋体" w:eastAsia="宋体" w:cs="宋体"/>
          <w:spacing w:val="5"/>
          <w:sz w:val="20"/>
          <w:szCs w:val="20"/>
        </w:rPr>
        <w:t>中列出了本标准与</w:t>
      </w:r>
      <w:r>
        <w:rPr>
          <w:rFonts w:ascii="宋体" w:hAnsi="宋体" w:eastAsia="宋体" w:cs="宋体"/>
          <w:spacing w:val="-36"/>
          <w:sz w:val="20"/>
          <w:szCs w:val="20"/>
        </w:rPr>
        <w:t xml:space="preserve"> </w:t>
      </w:r>
      <w:r>
        <w:rPr>
          <w:rFonts w:ascii="Times New Roman" w:hAnsi="Times New Roman" w:eastAsia="Times New Roman" w:cs="Times New Roman"/>
          <w:sz w:val="20"/>
          <w:szCs w:val="20"/>
        </w:rPr>
        <w:t>ISO</w:t>
      </w:r>
      <w:r>
        <w:rPr>
          <w:rFonts w:ascii="Times New Roman" w:hAnsi="Times New Roman" w:eastAsia="Times New Roman" w:cs="Times New Roman"/>
          <w:spacing w:val="5"/>
          <w:sz w:val="20"/>
          <w:szCs w:val="20"/>
        </w:rPr>
        <w:t xml:space="preserve">    7886-1:</w:t>
      </w:r>
      <w:r>
        <w:rPr>
          <w:rFonts w:ascii="Times New Roman" w:hAnsi="Times New Roman" w:eastAsia="Times New Roman" w:cs="Times New Roman"/>
          <w:sz w:val="20"/>
          <w:szCs w:val="20"/>
        </w:rPr>
        <w:t xml:space="preserve"> </w:t>
      </w:r>
      <w:r>
        <w:rPr>
          <w:rFonts w:ascii="宋体" w:hAnsi="宋体" w:eastAsia="宋体" w:cs="宋体"/>
          <w:b/>
          <w:bCs/>
          <w:spacing w:val="8"/>
          <w:sz w:val="20"/>
          <w:szCs w:val="20"/>
        </w:rPr>
        <w:t>2017的章条编号对照一览表。</w:t>
      </w:r>
    </w:p>
    <w:p w14:paraId="5C7C7CD1">
      <w:pPr>
        <w:spacing w:before="11" w:line="219" w:lineRule="auto"/>
        <w:ind w:left="397"/>
        <w:rPr>
          <w:rFonts w:ascii="宋体" w:hAnsi="宋体" w:eastAsia="宋体" w:cs="宋体"/>
          <w:sz w:val="20"/>
          <w:szCs w:val="20"/>
        </w:rPr>
      </w:pPr>
      <w:r>
        <w:rPr>
          <w:rFonts w:ascii="宋体" w:hAnsi="宋体" w:eastAsia="宋体" w:cs="宋体"/>
          <w:spacing w:val="8"/>
          <w:sz w:val="20"/>
          <w:szCs w:val="20"/>
        </w:rPr>
        <w:t>本标准与</w:t>
      </w:r>
      <w:r>
        <w:rPr>
          <w:rFonts w:ascii="Times New Roman" w:hAnsi="Times New Roman" w:eastAsia="Times New Roman" w:cs="Times New Roman"/>
          <w:sz w:val="20"/>
          <w:szCs w:val="20"/>
        </w:rPr>
        <w:t>ISO</w:t>
      </w:r>
      <w:r>
        <w:rPr>
          <w:rFonts w:ascii="Times New Roman" w:hAnsi="Times New Roman" w:eastAsia="Times New Roman" w:cs="Times New Roman"/>
          <w:spacing w:val="8"/>
          <w:sz w:val="20"/>
          <w:szCs w:val="20"/>
        </w:rPr>
        <w:t xml:space="preserve">    7886-1:2017</w:t>
      </w:r>
      <w:r>
        <w:rPr>
          <w:rFonts w:ascii="宋体" w:hAnsi="宋体" w:eastAsia="宋体" w:cs="宋体"/>
          <w:spacing w:val="8"/>
          <w:sz w:val="20"/>
          <w:szCs w:val="20"/>
        </w:rPr>
        <w:t>的技术性差异及其原因如</w:t>
      </w:r>
      <w:r>
        <w:rPr>
          <w:rFonts w:ascii="宋体" w:hAnsi="宋体" w:eastAsia="宋体" w:cs="宋体"/>
          <w:spacing w:val="7"/>
          <w:sz w:val="20"/>
          <w:szCs w:val="20"/>
        </w:rPr>
        <w:t>下：</w:t>
      </w:r>
    </w:p>
    <w:p w14:paraId="5B40F4D1">
      <w:pPr>
        <w:spacing w:before="93" w:line="279" w:lineRule="auto"/>
        <w:ind w:left="826" w:right="57" w:hanging="429"/>
        <w:rPr>
          <w:rFonts w:ascii="宋体" w:hAnsi="宋体" w:eastAsia="宋体" w:cs="宋体"/>
          <w:sz w:val="20"/>
          <w:szCs w:val="20"/>
        </w:rPr>
      </w:pPr>
      <w:r>
        <w:rPr>
          <w:rFonts w:ascii="宋体" w:hAnsi="宋体" w:eastAsia="宋体" w:cs="宋体"/>
          <w:spacing w:val="5"/>
          <w:sz w:val="20"/>
          <w:szCs w:val="20"/>
        </w:rPr>
        <w:t>——关于规范性引用文件，本标准做了具有技术性差异的调</w:t>
      </w:r>
      <w:r>
        <w:rPr>
          <w:rFonts w:ascii="宋体" w:hAnsi="宋体" w:eastAsia="宋体" w:cs="宋体"/>
          <w:spacing w:val="4"/>
          <w:sz w:val="20"/>
          <w:szCs w:val="20"/>
        </w:rPr>
        <w:t>整，以适应我国的技术条件，调整的情</w:t>
      </w:r>
      <w:r>
        <w:rPr>
          <w:rFonts w:ascii="宋体" w:hAnsi="宋体" w:eastAsia="宋体" w:cs="宋体"/>
          <w:sz w:val="20"/>
          <w:szCs w:val="20"/>
        </w:rPr>
        <w:t xml:space="preserve"> </w:t>
      </w:r>
      <w:r>
        <w:rPr>
          <w:rFonts w:ascii="宋体" w:hAnsi="宋体" w:eastAsia="宋体" w:cs="宋体"/>
          <w:spacing w:val="1"/>
          <w:sz w:val="20"/>
          <w:szCs w:val="20"/>
        </w:rPr>
        <w:t>况具体反映在第2章“规范性引用文件”中，具体调整如下：</w:t>
      </w:r>
    </w:p>
    <w:p w14:paraId="35957EA1">
      <w:pPr>
        <w:spacing w:before="6" w:line="219" w:lineRule="auto"/>
        <w:ind w:left="827"/>
        <w:rPr>
          <w:rFonts w:ascii="宋体" w:hAnsi="宋体" w:eastAsia="宋体" w:cs="宋体"/>
          <w:sz w:val="20"/>
          <w:szCs w:val="20"/>
        </w:rPr>
      </w:pPr>
      <w:r>
        <w:rPr>
          <w:rFonts w:ascii="宋体" w:hAnsi="宋体" w:eastAsia="宋体" w:cs="宋体"/>
          <w:spacing w:val="2"/>
          <w:sz w:val="20"/>
          <w:szCs w:val="20"/>
        </w:rPr>
        <w:t>●  用等同采用国际标准的</w:t>
      </w:r>
      <w:r>
        <w:rPr>
          <w:rFonts w:ascii="宋体" w:hAnsi="宋体" w:eastAsia="宋体" w:cs="宋体"/>
          <w:sz w:val="20"/>
          <w:szCs w:val="20"/>
        </w:rPr>
        <w:t>YY</w:t>
      </w:r>
      <w:r>
        <w:rPr>
          <w:rFonts w:ascii="宋体" w:hAnsi="宋体" w:eastAsia="宋体" w:cs="宋体"/>
          <w:spacing w:val="2"/>
          <w:sz w:val="20"/>
          <w:szCs w:val="20"/>
        </w:rPr>
        <w:t>/T</w:t>
      </w:r>
      <w:r>
        <w:rPr>
          <w:rFonts w:ascii="宋体" w:hAnsi="宋体" w:eastAsia="宋体" w:cs="宋体"/>
          <w:spacing w:val="32"/>
          <w:sz w:val="20"/>
          <w:szCs w:val="20"/>
        </w:rPr>
        <w:t xml:space="preserve">  </w:t>
      </w:r>
      <w:r>
        <w:rPr>
          <w:rFonts w:ascii="宋体" w:hAnsi="宋体" w:eastAsia="宋体" w:cs="宋体"/>
          <w:spacing w:val="2"/>
          <w:sz w:val="20"/>
          <w:szCs w:val="20"/>
        </w:rPr>
        <w:t>0466.1代替</w:t>
      </w:r>
      <w:r>
        <w:rPr>
          <w:rFonts w:ascii="宋体" w:hAnsi="宋体" w:eastAsia="宋体" w:cs="宋体"/>
          <w:spacing w:val="-46"/>
          <w:sz w:val="20"/>
          <w:szCs w:val="20"/>
        </w:rPr>
        <w:t xml:space="preserve"> </w:t>
      </w:r>
      <w:r>
        <w:rPr>
          <w:rFonts w:ascii="宋体" w:hAnsi="宋体" w:eastAsia="宋体" w:cs="宋体"/>
          <w:sz w:val="20"/>
          <w:szCs w:val="20"/>
        </w:rPr>
        <w:t>ISO</w:t>
      </w:r>
      <w:r>
        <w:rPr>
          <w:rFonts w:ascii="宋体" w:hAnsi="宋体" w:eastAsia="宋体" w:cs="宋体"/>
          <w:spacing w:val="2"/>
          <w:sz w:val="20"/>
          <w:szCs w:val="20"/>
        </w:rPr>
        <w:t xml:space="preserve">  </w:t>
      </w:r>
      <w:r>
        <w:rPr>
          <w:rFonts w:ascii="宋体" w:hAnsi="宋体" w:eastAsia="宋体" w:cs="宋体"/>
          <w:spacing w:val="1"/>
          <w:sz w:val="20"/>
          <w:szCs w:val="20"/>
        </w:rPr>
        <w:t>15223-1:2016;</w:t>
      </w:r>
    </w:p>
    <w:p w14:paraId="194B1AEB">
      <w:pPr>
        <w:spacing w:before="81" w:line="219" w:lineRule="auto"/>
        <w:ind w:left="829"/>
        <w:rPr>
          <w:rFonts w:ascii="宋体" w:hAnsi="宋体" w:eastAsia="宋体" w:cs="宋体"/>
          <w:sz w:val="20"/>
          <w:szCs w:val="20"/>
        </w:rPr>
      </w:pPr>
      <w:r>
        <w:rPr>
          <w:rFonts w:ascii="宋体" w:hAnsi="宋体" w:eastAsia="宋体" w:cs="宋体"/>
          <w:b/>
          <w:bCs/>
          <w:spacing w:val="-5"/>
          <w:sz w:val="20"/>
          <w:szCs w:val="20"/>
        </w:rPr>
        <w:t>●</w:t>
      </w:r>
      <w:r>
        <w:rPr>
          <w:rFonts w:ascii="宋体" w:hAnsi="宋体" w:eastAsia="宋体" w:cs="宋体"/>
          <w:spacing w:val="17"/>
          <w:sz w:val="20"/>
          <w:szCs w:val="20"/>
        </w:rPr>
        <w:t xml:space="preserve">  </w:t>
      </w:r>
      <w:r>
        <w:rPr>
          <w:rFonts w:ascii="宋体" w:hAnsi="宋体" w:eastAsia="宋体" w:cs="宋体"/>
          <w:b/>
          <w:bCs/>
          <w:spacing w:val="-5"/>
          <w:sz w:val="20"/>
          <w:szCs w:val="20"/>
        </w:rPr>
        <w:t>删除了ISO</w:t>
      </w:r>
      <w:r>
        <w:rPr>
          <w:rFonts w:ascii="宋体" w:hAnsi="宋体" w:eastAsia="宋体" w:cs="宋体"/>
          <w:spacing w:val="-5"/>
          <w:sz w:val="20"/>
          <w:szCs w:val="20"/>
        </w:rPr>
        <w:t xml:space="preserve">  </w:t>
      </w:r>
      <w:r>
        <w:rPr>
          <w:rFonts w:ascii="宋体" w:hAnsi="宋体" w:eastAsia="宋体" w:cs="宋体"/>
          <w:b/>
          <w:bCs/>
          <w:spacing w:val="-5"/>
          <w:sz w:val="20"/>
          <w:szCs w:val="20"/>
        </w:rPr>
        <w:t>23908;</w:t>
      </w:r>
    </w:p>
    <w:p w14:paraId="27DEC064">
      <w:pPr>
        <w:spacing w:line="219" w:lineRule="auto"/>
        <w:rPr>
          <w:rFonts w:ascii="宋体" w:hAnsi="宋体" w:eastAsia="宋体" w:cs="宋体"/>
          <w:sz w:val="20"/>
          <w:szCs w:val="20"/>
        </w:rPr>
        <w:sectPr>
          <w:headerReference r:id="rId7" w:type="default"/>
          <w:footerReference r:id="rId8" w:type="default"/>
          <w:pgSz w:w="11900" w:h="16830"/>
          <w:pgMar w:top="1773" w:right="1272" w:bottom="1262" w:left="1372" w:header="1465" w:footer="1084" w:gutter="0"/>
          <w:cols w:space="720" w:num="1"/>
        </w:sectPr>
      </w:pPr>
    </w:p>
    <w:p w14:paraId="0D840E53">
      <w:pPr>
        <w:spacing w:before="284" w:line="219" w:lineRule="auto"/>
        <w:ind w:left="880"/>
        <w:rPr>
          <w:rFonts w:ascii="宋体" w:hAnsi="宋体" w:eastAsia="宋体" w:cs="宋体"/>
          <w:sz w:val="20"/>
          <w:szCs w:val="20"/>
        </w:rPr>
      </w:pPr>
      <w:r>
        <w:rPr>
          <w:rFonts w:ascii="宋体" w:hAnsi="宋体" w:eastAsia="宋体" w:cs="宋体"/>
          <w:spacing w:val="-3"/>
          <w:sz w:val="20"/>
          <w:szCs w:val="20"/>
        </w:rPr>
        <w:t>●  删除了ISO</w:t>
      </w:r>
      <w:r>
        <w:rPr>
          <w:rFonts w:ascii="宋体" w:hAnsi="宋体" w:eastAsia="宋体" w:cs="宋体"/>
          <w:spacing w:val="92"/>
          <w:sz w:val="20"/>
          <w:szCs w:val="20"/>
        </w:rPr>
        <w:t xml:space="preserve"> </w:t>
      </w:r>
      <w:r>
        <w:rPr>
          <w:rFonts w:ascii="宋体" w:hAnsi="宋体" w:eastAsia="宋体" w:cs="宋体"/>
          <w:spacing w:val="-3"/>
          <w:sz w:val="20"/>
          <w:szCs w:val="20"/>
        </w:rPr>
        <w:t>80369-7;</w:t>
      </w:r>
    </w:p>
    <w:p w14:paraId="2B6FDEAE">
      <w:pPr>
        <w:spacing w:before="72" w:line="219" w:lineRule="auto"/>
        <w:ind w:left="880"/>
        <w:rPr>
          <w:rFonts w:ascii="宋体" w:hAnsi="宋体" w:eastAsia="宋体" w:cs="宋体"/>
          <w:sz w:val="20"/>
          <w:szCs w:val="20"/>
        </w:rPr>
      </w:pPr>
      <w:r>
        <w:rPr>
          <w:rFonts w:ascii="宋体" w:hAnsi="宋体" w:eastAsia="宋体" w:cs="宋体"/>
          <w:sz w:val="20"/>
          <w:szCs w:val="20"/>
        </w:rPr>
        <w:t>●  增加引用了GB/T</w:t>
      </w:r>
      <w:r>
        <w:rPr>
          <w:rFonts w:ascii="宋体" w:hAnsi="宋体" w:eastAsia="宋体" w:cs="宋体"/>
          <w:spacing w:val="30"/>
          <w:sz w:val="20"/>
          <w:szCs w:val="20"/>
        </w:rPr>
        <w:t xml:space="preserve">  </w:t>
      </w:r>
      <w:r>
        <w:rPr>
          <w:rFonts w:ascii="宋体" w:hAnsi="宋体" w:eastAsia="宋体" w:cs="宋体"/>
          <w:sz w:val="20"/>
          <w:szCs w:val="20"/>
        </w:rPr>
        <w:t>1962.1(见5.6.1);</w:t>
      </w:r>
    </w:p>
    <w:p w14:paraId="53AF9D8E">
      <w:pPr>
        <w:spacing w:before="92" w:line="219" w:lineRule="auto"/>
        <w:ind w:left="880"/>
        <w:rPr>
          <w:rFonts w:ascii="宋体" w:hAnsi="宋体" w:eastAsia="宋体" w:cs="宋体"/>
          <w:sz w:val="20"/>
          <w:szCs w:val="20"/>
        </w:rPr>
      </w:pPr>
      <w:r>
        <w:rPr>
          <w:rFonts w:ascii="宋体" w:hAnsi="宋体" w:eastAsia="宋体" w:cs="宋体"/>
          <w:sz w:val="20"/>
          <w:szCs w:val="20"/>
        </w:rPr>
        <w:t>●  增加引用了GB/T</w:t>
      </w:r>
      <w:r>
        <w:rPr>
          <w:rFonts w:ascii="宋体" w:hAnsi="宋体" w:eastAsia="宋体" w:cs="宋体"/>
          <w:spacing w:val="31"/>
          <w:sz w:val="20"/>
          <w:szCs w:val="20"/>
        </w:rPr>
        <w:t xml:space="preserve">  </w:t>
      </w:r>
      <w:r>
        <w:rPr>
          <w:rFonts w:ascii="宋体" w:hAnsi="宋体" w:eastAsia="宋体" w:cs="宋体"/>
          <w:sz w:val="20"/>
          <w:szCs w:val="20"/>
        </w:rPr>
        <w:t>1962.2(见5.6.1);</w:t>
      </w:r>
    </w:p>
    <w:p w14:paraId="5CE88F13">
      <w:pPr>
        <w:spacing w:before="62" w:line="219" w:lineRule="auto"/>
        <w:ind w:left="880"/>
        <w:rPr>
          <w:rFonts w:ascii="宋体" w:hAnsi="宋体" w:eastAsia="宋体" w:cs="宋体"/>
          <w:sz w:val="20"/>
          <w:szCs w:val="20"/>
        </w:rPr>
      </w:pPr>
      <w:r>
        <w:rPr>
          <w:rFonts w:ascii="宋体" w:hAnsi="宋体" w:eastAsia="宋体" w:cs="宋体"/>
          <w:spacing w:val="-12"/>
          <w:sz w:val="20"/>
          <w:szCs w:val="20"/>
        </w:rPr>
        <w:t>●  增加引用了GB/T   6682(</w:t>
      </w:r>
      <w:r>
        <w:rPr>
          <w:rFonts w:ascii="宋体" w:hAnsi="宋体" w:eastAsia="宋体" w:cs="宋体"/>
          <w:spacing w:val="-26"/>
          <w:sz w:val="20"/>
          <w:szCs w:val="20"/>
        </w:rPr>
        <w:t xml:space="preserve"> </w:t>
      </w:r>
      <w:r>
        <w:rPr>
          <w:rFonts w:ascii="宋体" w:hAnsi="宋体" w:eastAsia="宋体" w:cs="宋体"/>
          <w:spacing w:val="-12"/>
          <w:sz w:val="20"/>
          <w:szCs w:val="20"/>
        </w:rPr>
        <w:t>见B.1.2.3、B.2.2.2、C.2.4、E.2.4、F.2、G.1</w:t>
      </w:r>
      <w:r>
        <w:rPr>
          <w:rFonts w:ascii="宋体" w:hAnsi="宋体" w:eastAsia="宋体" w:cs="宋体"/>
          <w:spacing w:val="-13"/>
          <w:sz w:val="20"/>
          <w:szCs w:val="20"/>
        </w:rPr>
        <w:t>.2.1、G.2);</w:t>
      </w:r>
    </w:p>
    <w:p w14:paraId="3E9D89B6">
      <w:pPr>
        <w:spacing w:before="83" w:line="219" w:lineRule="auto"/>
        <w:ind w:left="880"/>
        <w:rPr>
          <w:rFonts w:ascii="宋体" w:hAnsi="宋体" w:eastAsia="宋体" w:cs="宋体"/>
          <w:sz w:val="20"/>
          <w:szCs w:val="20"/>
        </w:rPr>
      </w:pPr>
      <w:r>
        <w:rPr>
          <w:rFonts w:ascii="宋体" w:hAnsi="宋体" w:eastAsia="宋体" w:cs="宋体"/>
          <w:spacing w:val="-3"/>
          <w:sz w:val="20"/>
          <w:szCs w:val="20"/>
        </w:rPr>
        <w:t>●  增加引用了GB/T   14233.1—2018(见6.3、G.2);</w:t>
      </w:r>
    </w:p>
    <w:p w14:paraId="3F216441">
      <w:pPr>
        <w:spacing w:before="83" w:line="219" w:lineRule="auto"/>
        <w:ind w:left="880"/>
        <w:rPr>
          <w:rFonts w:ascii="宋体" w:hAnsi="宋体" w:eastAsia="宋体" w:cs="宋体"/>
          <w:sz w:val="20"/>
          <w:szCs w:val="20"/>
        </w:rPr>
      </w:pPr>
      <w:r>
        <w:rPr>
          <w:rFonts w:ascii="宋体" w:hAnsi="宋体" w:eastAsia="宋体" w:cs="宋体"/>
          <w:spacing w:val="1"/>
          <w:sz w:val="20"/>
          <w:szCs w:val="20"/>
        </w:rPr>
        <w:t>●  增加引用了</w:t>
      </w:r>
      <w:r>
        <w:rPr>
          <w:rFonts w:ascii="宋体" w:hAnsi="宋体" w:eastAsia="宋体" w:cs="宋体"/>
          <w:sz w:val="20"/>
          <w:szCs w:val="20"/>
        </w:rPr>
        <w:t>GB</w:t>
      </w:r>
      <w:r>
        <w:rPr>
          <w:rFonts w:ascii="宋体" w:hAnsi="宋体" w:eastAsia="宋体" w:cs="宋体"/>
          <w:spacing w:val="1"/>
          <w:sz w:val="20"/>
          <w:szCs w:val="20"/>
        </w:rPr>
        <w:t>/T</w:t>
      </w:r>
      <w:r>
        <w:rPr>
          <w:rFonts w:ascii="宋体" w:hAnsi="宋体" w:eastAsia="宋体" w:cs="宋体"/>
          <w:spacing w:val="35"/>
          <w:sz w:val="20"/>
          <w:szCs w:val="20"/>
        </w:rPr>
        <w:t xml:space="preserve">  </w:t>
      </w:r>
      <w:r>
        <w:rPr>
          <w:rFonts w:ascii="宋体" w:hAnsi="宋体" w:eastAsia="宋体" w:cs="宋体"/>
          <w:spacing w:val="1"/>
          <w:sz w:val="20"/>
          <w:szCs w:val="20"/>
        </w:rPr>
        <w:t>14233.2(见7</w:t>
      </w:r>
      <w:r>
        <w:rPr>
          <w:rFonts w:ascii="宋体" w:hAnsi="宋体" w:eastAsia="宋体" w:cs="宋体"/>
          <w:sz w:val="20"/>
          <w:szCs w:val="20"/>
        </w:rPr>
        <w:t>.3);</w:t>
      </w:r>
    </w:p>
    <w:p w14:paraId="73557954">
      <w:pPr>
        <w:spacing w:before="63" w:line="219" w:lineRule="auto"/>
        <w:ind w:left="880"/>
        <w:rPr>
          <w:rFonts w:ascii="宋体" w:hAnsi="宋体" w:eastAsia="宋体" w:cs="宋体"/>
          <w:sz w:val="20"/>
          <w:szCs w:val="20"/>
        </w:rPr>
      </w:pPr>
      <w:r>
        <w:rPr>
          <w:rFonts w:ascii="宋体" w:hAnsi="宋体" w:eastAsia="宋体" w:cs="宋体"/>
          <w:sz w:val="20"/>
          <w:szCs w:val="20"/>
        </w:rPr>
        <w:t>●  增加引用了YY/T</w:t>
      </w:r>
      <w:r>
        <w:rPr>
          <w:rFonts w:ascii="宋体" w:hAnsi="宋体" w:eastAsia="宋体" w:cs="宋体"/>
          <w:spacing w:val="37"/>
          <w:sz w:val="20"/>
          <w:szCs w:val="20"/>
        </w:rPr>
        <w:t xml:space="preserve">  </w:t>
      </w:r>
      <w:r>
        <w:rPr>
          <w:rFonts w:ascii="宋体" w:hAnsi="宋体" w:eastAsia="宋体" w:cs="宋体"/>
          <w:sz w:val="20"/>
          <w:szCs w:val="20"/>
        </w:rPr>
        <w:t>0466.1(见</w:t>
      </w:r>
      <w:r>
        <w:rPr>
          <w:rFonts w:ascii="宋体" w:hAnsi="宋体" w:eastAsia="宋体" w:cs="宋体"/>
          <w:spacing w:val="-1"/>
          <w:sz w:val="20"/>
          <w:szCs w:val="20"/>
        </w:rPr>
        <w:t>9.</w:t>
      </w:r>
      <w:r>
        <w:rPr>
          <w:rFonts w:ascii="宋体" w:hAnsi="宋体" w:eastAsia="宋体" w:cs="宋体"/>
          <w:spacing w:val="-58"/>
          <w:sz w:val="20"/>
          <w:szCs w:val="20"/>
        </w:rPr>
        <w:t xml:space="preserve"> </w:t>
      </w:r>
      <w:r>
        <w:rPr>
          <w:rFonts w:ascii="宋体" w:hAnsi="宋体" w:eastAsia="宋体" w:cs="宋体"/>
          <w:spacing w:val="-1"/>
          <w:sz w:val="20"/>
          <w:szCs w:val="20"/>
        </w:rPr>
        <w:t>1);</w:t>
      </w:r>
    </w:p>
    <w:p w14:paraId="2EF858EC">
      <w:pPr>
        <w:spacing w:before="60" w:line="219" w:lineRule="auto"/>
        <w:ind w:left="440"/>
        <w:rPr>
          <w:rFonts w:ascii="宋体" w:hAnsi="宋体" w:eastAsia="宋体" w:cs="宋体"/>
          <w:sz w:val="20"/>
          <w:szCs w:val="20"/>
        </w:rPr>
      </w:pPr>
      <w:r>
        <w:rPr>
          <w:rFonts w:ascii="宋体" w:hAnsi="宋体" w:eastAsia="宋体" w:cs="宋体"/>
          <w:sz w:val="20"/>
          <w:szCs w:val="20"/>
        </w:rPr>
        <w:t>—</w:t>
      </w:r>
      <w:r>
        <w:rPr>
          <w:rFonts w:ascii="宋体" w:hAnsi="宋体" w:eastAsia="宋体" w:cs="宋体"/>
          <w:b/>
          <w:bCs/>
          <w:sz w:val="20"/>
          <w:szCs w:val="20"/>
        </w:rPr>
        <w:t>—修改了“范围”的要求，删除了不带针注射器与一次性使用无菌注射针配</w:t>
      </w:r>
      <w:r>
        <w:rPr>
          <w:rFonts w:ascii="宋体" w:hAnsi="宋体" w:eastAsia="宋体" w:cs="宋体"/>
          <w:b/>
          <w:bCs/>
          <w:spacing w:val="-1"/>
          <w:sz w:val="20"/>
          <w:szCs w:val="20"/>
        </w:rPr>
        <w:t>套使用的要求</w:t>
      </w:r>
      <w:r>
        <w:rPr>
          <w:rFonts w:ascii="宋体" w:hAnsi="宋体" w:eastAsia="宋体" w:cs="宋体"/>
          <w:spacing w:val="-1"/>
          <w:sz w:val="20"/>
          <w:szCs w:val="20"/>
        </w:rPr>
        <w:t>；</w:t>
      </w:r>
    </w:p>
    <w:p w14:paraId="33CFE99E">
      <w:pPr>
        <w:spacing w:before="102" w:line="219" w:lineRule="auto"/>
        <w:ind w:left="442"/>
        <w:rPr>
          <w:rFonts w:ascii="宋体" w:hAnsi="宋体" w:eastAsia="宋体" w:cs="宋体"/>
          <w:sz w:val="20"/>
          <w:szCs w:val="20"/>
        </w:rPr>
      </w:pPr>
      <w:r>
        <w:rPr>
          <w:rFonts w:ascii="宋体" w:hAnsi="宋体" w:eastAsia="宋体" w:cs="宋体"/>
          <w:b/>
          <w:bCs/>
          <w:spacing w:val="-7"/>
          <w:sz w:val="20"/>
          <w:szCs w:val="20"/>
        </w:rPr>
        <w:t>——删除了“术语和定义”中的单元包装、用户包装、自密封注射器、多</w:t>
      </w:r>
      <w:r>
        <w:rPr>
          <w:rFonts w:ascii="宋体" w:hAnsi="宋体" w:eastAsia="宋体" w:cs="宋体"/>
          <w:b/>
          <w:bCs/>
          <w:spacing w:val="-8"/>
          <w:sz w:val="20"/>
          <w:szCs w:val="20"/>
        </w:rPr>
        <w:t>单元包装</w:t>
      </w:r>
      <w:r>
        <w:rPr>
          <w:rFonts w:ascii="宋体" w:hAnsi="宋体" w:eastAsia="宋体" w:cs="宋体"/>
          <w:spacing w:val="-8"/>
          <w:sz w:val="20"/>
          <w:szCs w:val="20"/>
        </w:rPr>
        <w:t>；</w:t>
      </w:r>
    </w:p>
    <w:p w14:paraId="5C293792">
      <w:pPr>
        <w:spacing w:before="103" w:line="219" w:lineRule="auto"/>
        <w:ind w:left="442"/>
        <w:rPr>
          <w:rFonts w:ascii="宋体" w:hAnsi="宋体" w:eastAsia="宋体" w:cs="宋体"/>
          <w:sz w:val="20"/>
          <w:szCs w:val="20"/>
        </w:rPr>
      </w:pPr>
      <w:r>
        <w:rPr>
          <w:rFonts w:ascii="宋体" w:hAnsi="宋体" w:eastAsia="宋体" w:cs="宋体"/>
          <w:b/>
          <w:bCs/>
          <w:spacing w:val="-4"/>
          <w:sz w:val="20"/>
          <w:szCs w:val="20"/>
        </w:rPr>
        <w:t>——修改了“外观”的要求，调整了试验条件的表述方式</w:t>
      </w:r>
      <w:r>
        <w:rPr>
          <w:rFonts w:ascii="宋体" w:hAnsi="宋体" w:eastAsia="宋体" w:cs="宋体"/>
          <w:spacing w:val="-4"/>
          <w:sz w:val="20"/>
          <w:szCs w:val="20"/>
        </w:rPr>
        <w:t>；</w:t>
      </w:r>
    </w:p>
    <w:p w14:paraId="6FD4FD34">
      <w:pPr>
        <w:spacing w:before="80" w:line="216" w:lineRule="auto"/>
        <w:ind w:left="702"/>
        <w:rPr>
          <w:rFonts w:ascii="宋体" w:hAnsi="宋体" w:eastAsia="宋体" w:cs="宋体"/>
          <w:sz w:val="20"/>
          <w:szCs w:val="20"/>
        </w:rPr>
      </w:pPr>
      <w:r>
        <w:rPr>
          <w:rFonts w:ascii="宋体" w:hAnsi="宋体" w:eastAsia="宋体" w:cs="宋体"/>
          <w:b/>
          <w:bCs/>
          <w:spacing w:val="1"/>
          <w:sz w:val="20"/>
          <w:szCs w:val="20"/>
        </w:rPr>
        <w:t>—将设计的要求和润滑剂的要求纳人附录-H(资料性)“设</w:t>
      </w:r>
      <w:r>
        <w:rPr>
          <w:rFonts w:ascii="宋体" w:hAnsi="宋体" w:eastAsia="宋体" w:cs="宋体"/>
          <w:b/>
          <w:bCs/>
          <w:sz w:val="20"/>
          <w:szCs w:val="20"/>
        </w:rPr>
        <w:t>计和材料的指南”,并进行了修改</w:t>
      </w:r>
      <w:r>
        <w:rPr>
          <w:rFonts w:ascii="宋体" w:hAnsi="宋体" w:eastAsia="宋体" w:cs="宋体"/>
          <w:sz w:val="20"/>
          <w:szCs w:val="20"/>
        </w:rPr>
        <w:t>；</w:t>
      </w:r>
    </w:p>
    <w:p w14:paraId="6739D0C3">
      <w:pPr>
        <w:spacing w:before="78" w:line="219" w:lineRule="auto"/>
        <w:ind w:left="702"/>
        <w:rPr>
          <w:rFonts w:ascii="宋体" w:hAnsi="宋体" w:eastAsia="宋体" w:cs="宋体"/>
          <w:sz w:val="20"/>
          <w:szCs w:val="20"/>
        </w:rPr>
      </w:pPr>
      <w:r>
        <w:rPr>
          <w:rFonts w:ascii="宋体" w:hAnsi="宋体" w:eastAsia="宋体" w:cs="宋体"/>
          <w:b/>
          <w:bCs/>
          <w:spacing w:val="3"/>
          <w:sz w:val="20"/>
          <w:szCs w:val="20"/>
        </w:rPr>
        <w:t>—增加了化学要求中的易氧化物(见6.3)、环</w:t>
      </w:r>
      <w:r>
        <w:rPr>
          <w:rFonts w:ascii="宋体" w:hAnsi="宋体" w:eastAsia="宋体" w:cs="宋体"/>
          <w:b/>
          <w:bCs/>
          <w:spacing w:val="2"/>
          <w:sz w:val="20"/>
          <w:szCs w:val="20"/>
        </w:rPr>
        <w:t>氧乙烷残留量(见6.4)的要求；</w:t>
      </w:r>
    </w:p>
    <w:p w14:paraId="68D06210">
      <w:pPr>
        <w:spacing w:before="74" w:line="219" w:lineRule="auto"/>
        <w:ind w:left="442"/>
        <w:rPr>
          <w:rFonts w:ascii="宋体" w:hAnsi="宋体" w:eastAsia="宋体" w:cs="宋体"/>
          <w:sz w:val="20"/>
          <w:szCs w:val="20"/>
        </w:rPr>
      </w:pPr>
      <w:r>
        <w:rPr>
          <w:rFonts w:ascii="宋体" w:hAnsi="宋体" w:eastAsia="宋体" w:cs="宋体"/>
          <w:b/>
          <w:bCs/>
          <w:spacing w:val="3"/>
          <w:sz w:val="20"/>
          <w:szCs w:val="20"/>
        </w:rPr>
        <w:t>——增加了生物要求中的无菌(见7.2)、细菌内毒素(见7.3)的要求；</w:t>
      </w:r>
    </w:p>
    <w:p w14:paraId="35D65BE3">
      <w:pPr>
        <w:spacing w:before="82" w:line="287" w:lineRule="auto"/>
        <w:ind w:left="442" w:right="433" w:firstLine="79"/>
        <w:rPr>
          <w:rFonts w:ascii="宋体" w:hAnsi="宋体" w:eastAsia="宋体" w:cs="宋体"/>
          <w:sz w:val="20"/>
          <w:szCs w:val="20"/>
        </w:rPr>
      </w:pPr>
      <w:r>
        <w:rPr>
          <w:rFonts w:ascii="宋体" w:hAnsi="宋体" w:eastAsia="宋体" w:cs="宋体"/>
          <w:b/>
          <w:bCs/>
          <w:spacing w:val="-2"/>
          <w:sz w:val="20"/>
          <w:szCs w:val="20"/>
        </w:rPr>
        <w:t>——修改了8.1“初包装”的要求，增加了初包装应使用透气包装材料和配针包装形式的要</w:t>
      </w:r>
      <w:r>
        <w:rPr>
          <w:rFonts w:ascii="宋体" w:hAnsi="宋体" w:eastAsia="宋体" w:cs="宋体"/>
          <w:b/>
          <w:bCs/>
          <w:spacing w:val="-3"/>
          <w:sz w:val="20"/>
          <w:szCs w:val="20"/>
        </w:rPr>
        <w:t>求；</w:t>
      </w:r>
      <w:r>
        <w:rPr>
          <w:rFonts w:ascii="宋体" w:hAnsi="宋体" w:eastAsia="宋体" w:cs="宋体"/>
          <w:sz w:val="20"/>
          <w:szCs w:val="20"/>
        </w:rPr>
        <w:t xml:space="preserve"> </w:t>
      </w:r>
      <w:r>
        <w:rPr>
          <w:rFonts w:ascii="宋体" w:hAnsi="宋体" w:eastAsia="宋体" w:cs="宋体"/>
          <w:b/>
          <w:bCs/>
          <w:spacing w:val="-3"/>
          <w:sz w:val="20"/>
          <w:szCs w:val="20"/>
        </w:rPr>
        <w:t>——增加了“容量允差和残留容量的试验方法”(见附录</w:t>
      </w:r>
      <w:r>
        <w:rPr>
          <w:rFonts w:ascii="宋体" w:hAnsi="宋体" w:eastAsia="宋体" w:cs="宋体"/>
          <w:spacing w:val="-19"/>
          <w:sz w:val="20"/>
          <w:szCs w:val="20"/>
        </w:rPr>
        <w:t xml:space="preserve"> </w:t>
      </w:r>
      <w:r>
        <w:rPr>
          <w:rFonts w:ascii="宋体" w:hAnsi="宋体" w:eastAsia="宋体" w:cs="宋体"/>
          <w:b/>
          <w:bCs/>
          <w:spacing w:val="-3"/>
          <w:sz w:val="20"/>
          <w:szCs w:val="20"/>
        </w:rPr>
        <w:t>B);</w:t>
      </w:r>
    </w:p>
    <w:p w14:paraId="6BE72D80">
      <w:pPr>
        <w:spacing w:before="1" w:line="218" w:lineRule="auto"/>
        <w:ind w:left="440"/>
        <w:rPr>
          <w:rFonts w:ascii="宋体" w:hAnsi="宋体" w:eastAsia="宋体" w:cs="宋体"/>
          <w:sz w:val="20"/>
          <w:szCs w:val="20"/>
        </w:rPr>
      </w:pPr>
      <w:r>
        <w:rPr>
          <w:rFonts w:ascii="宋体" w:hAnsi="宋体" w:eastAsia="宋体" w:cs="宋体"/>
          <w:sz w:val="20"/>
          <w:szCs w:val="20"/>
        </w:rPr>
        <w:t>——增加了“外套与活塞组件配合的试验方法”(见附录F);</w:t>
      </w:r>
    </w:p>
    <w:p w14:paraId="6D08B180">
      <w:pPr>
        <w:spacing w:before="93" w:line="219" w:lineRule="auto"/>
        <w:ind w:left="440"/>
        <w:rPr>
          <w:rFonts w:ascii="宋体" w:hAnsi="宋体" w:eastAsia="宋体" w:cs="宋体"/>
          <w:sz w:val="20"/>
          <w:szCs w:val="20"/>
        </w:rPr>
      </w:pPr>
      <w:r>
        <w:rPr>
          <w:rFonts w:ascii="宋体" w:hAnsi="宋体" w:eastAsia="宋体" w:cs="宋体"/>
          <w:spacing w:val="2"/>
          <w:sz w:val="20"/>
          <w:szCs w:val="20"/>
        </w:rPr>
        <w:t>——修改了“酸碱度/可萃取金属含量/易氧</w:t>
      </w:r>
      <w:r>
        <w:rPr>
          <w:rFonts w:ascii="宋体" w:hAnsi="宋体" w:eastAsia="宋体" w:cs="宋体"/>
          <w:spacing w:val="1"/>
          <w:sz w:val="20"/>
          <w:szCs w:val="20"/>
        </w:rPr>
        <w:t>化物萃取液制备”(见G.1;</w:t>
      </w:r>
    </w:p>
    <w:p w14:paraId="31AB42AB">
      <w:pPr>
        <w:spacing w:before="51" w:line="212" w:lineRule="auto"/>
        <w:ind w:left="599"/>
        <w:rPr>
          <w:rFonts w:ascii="Times New Roman" w:hAnsi="Times New Roman" w:eastAsia="Times New Roman" w:cs="Times New Roman"/>
          <w:sz w:val="20"/>
          <w:szCs w:val="20"/>
        </w:rPr>
      </w:pPr>
      <w:r>
        <w:rPr>
          <w:rFonts w:ascii="宋体" w:hAnsi="宋体" w:eastAsia="宋体" w:cs="宋体"/>
          <w:spacing w:val="2"/>
          <w:sz w:val="20"/>
          <w:szCs w:val="20"/>
        </w:rPr>
        <w:t>—增加了“环氧乙烷残留量的试验方法”(见</w:t>
      </w:r>
      <w:r>
        <w:rPr>
          <w:rFonts w:ascii="Times New Roman" w:hAnsi="Times New Roman" w:eastAsia="Times New Roman" w:cs="Times New Roman"/>
          <w:spacing w:val="2"/>
          <w:sz w:val="20"/>
          <w:szCs w:val="20"/>
        </w:rPr>
        <w:t>G.2);</w:t>
      </w:r>
    </w:p>
    <w:p w14:paraId="264068D2">
      <w:pPr>
        <w:spacing w:before="102" w:line="219" w:lineRule="auto"/>
        <w:ind w:left="850"/>
        <w:rPr>
          <w:rFonts w:ascii="宋体" w:hAnsi="宋体" w:eastAsia="宋体" w:cs="宋体"/>
          <w:sz w:val="20"/>
          <w:szCs w:val="20"/>
        </w:rPr>
      </w:pPr>
      <w:r>
        <w:rPr>
          <w:rFonts w:ascii="宋体" w:hAnsi="宋体" w:eastAsia="宋体" w:cs="宋体"/>
          <w:sz w:val="20"/>
          <w:szCs w:val="20"/>
        </w:rPr>
        <w:t xml:space="preserve">删除了“硅油量的试验方法”(见 </w:t>
      </w:r>
      <w:r>
        <w:rPr>
          <w:rFonts w:ascii="Times New Roman" w:hAnsi="Times New Roman" w:eastAsia="Times New Roman" w:cs="Times New Roman"/>
          <w:sz w:val="20"/>
          <w:szCs w:val="20"/>
        </w:rPr>
        <w:t>ISO     7886-12007</w:t>
      </w:r>
      <w:r>
        <w:rPr>
          <w:rFonts w:ascii="宋体" w:hAnsi="宋体" w:eastAsia="宋体" w:cs="宋体"/>
          <w:sz w:val="20"/>
          <w:szCs w:val="20"/>
        </w:rPr>
        <w:t>的附</w:t>
      </w:r>
      <w:r>
        <w:rPr>
          <w:rFonts w:ascii="宋体" w:hAnsi="宋体" w:eastAsia="宋体" w:cs="宋体"/>
          <w:spacing w:val="-1"/>
          <w:sz w:val="20"/>
          <w:szCs w:val="20"/>
        </w:rPr>
        <w:t>录上</w:t>
      </w:r>
    </w:p>
    <w:p w14:paraId="1F19F216">
      <w:pPr>
        <w:spacing w:before="50" w:line="219" w:lineRule="auto"/>
        <w:ind w:left="442"/>
        <w:rPr>
          <w:rFonts w:ascii="宋体" w:hAnsi="宋体" w:eastAsia="宋体" w:cs="宋体"/>
          <w:sz w:val="20"/>
          <w:szCs w:val="20"/>
        </w:rPr>
      </w:pPr>
      <w:r>
        <w:rPr>
          <w:rFonts w:ascii="宋体" w:hAnsi="宋体" w:eastAsia="宋体" w:cs="宋体"/>
          <w:b/>
          <w:bCs/>
          <w:spacing w:val="11"/>
          <w:sz w:val="20"/>
          <w:szCs w:val="20"/>
        </w:rPr>
        <w:t>本标准做了下列编辑性修改</w:t>
      </w:r>
    </w:p>
    <w:p w14:paraId="37C298AE">
      <w:pPr>
        <w:spacing w:before="77" w:line="219" w:lineRule="auto"/>
        <w:ind w:left="760"/>
        <w:rPr>
          <w:rFonts w:ascii="宋体" w:hAnsi="宋体" w:eastAsia="宋体" w:cs="宋体"/>
          <w:sz w:val="20"/>
          <w:szCs w:val="20"/>
        </w:rPr>
      </w:pPr>
      <w:r>
        <w:rPr>
          <w:rFonts w:ascii="宋体" w:hAnsi="宋体" w:eastAsia="宋体" w:cs="宋体"/>
          <w:spacing w:val="18"/>
          <w:sz w:val="20"/>
          <w:szCs w:val="20"/>
        </w:rPr>
        <w:t>修改了标准名称；</w:t>
      </w:r>
    </w:p>
    <w:p w14:paraId="078BCC7F">
      <w:pPr>
        <w:spacing w:before="71" w:line="219" w:lineRule="auto"/>
        <w:ind w:left="790"/>
        <w:rPr>
          <w:rFonts w:ascii="宋体" w:hAnsi="宋体" w:eastAsia="宋体" w:cs="宋体"/>
          <w:sz w:val="20"/>
          <w:szCs w:val="20"/>
        </w:rPr>
      </w:pPr>
      <w:r>
        <w:rPr>
          <w:rFonts w:ascii="宋体" w:hAnsi="宋体" w:eastAsia="宋体" w:cs="宋体"/>
          <w:spacing w:val="3"/>
          <w:sz w:val="20"/>
          <w:szCs w:val="20"/>
        </w:rPr>
        <w:t>增加了附录A</w:t>
      </w:r>
      <w:r>
        <w:rPr>
          <w:rFonts w:ascii="宋体" w:hAnsi="宋体" w:eastAsia="宋体" w:cs="宋体"/>
          <w:spacing w:val="-52"/>
          <w:sz w:val="20"/>
          <w:szCs w:val="20"/>
        </w:rPr>
        <w:t xml:space="preserve"> </w:t>
      </w:r>
      <w:r>
        <w:rPr>
          <w:rFonts w:ascii="宋体" w:hAnsi="宋体" w:eastAsia="宋体" w:cs="宋体"/>
          <w:spacing w:val="3"/>
          <w:sz w:val="20"/>
          <w:szCs w:val="20"/>
        </w:rPr>
        <w:t>“本标准与</w:t>
      </w:r>
      <w:r>
        <w:rPr>
          <w:rFonts w:ascii="宋体" w:hAnsi="宋体" w:eastAsia="宋体" w:cs="宋体"/>
          <w:sz w:val="20"/>
          <w:szCs w:val="20"/>
        </w:rPr>
        <w:t>ISO</w:t>
      </w:r>
      <w:r>
        <w:rPr>
          <w:rFonts w:ascii="宋体" w:hAnsi="宋体" w:eastAsia="宋体" w:cs="宋体"/>
          <w:spacing w:val="3"/>
          <w:sz w:val="20"/>
          <w:szCs w:val="20"/>
        </w:rPr>
        <w:t xml:space="preserve">  7886-1-2017</w:t>
      </w:r>
      <w:r>
        <w:rPr>
          <w:rFonts w:ascii="宋体" w:hAnsi="宋体" w:eastAsia="宋体" w:cs="宋体"/>
          <w:spacing w:val="-52"/>
          <w:sz w:val="20"/>
          <w:szCs w:val="20"/>
        </w:rPr>
        <w:t xml:space="preserve"> </w:t>
      </w:r>
      <w:r>
        <w:rPr>
          <w:rFonts w:ascii="宋体" w:hAnsi="宋体" w:eastAsia="宋体" w:cs="宋体"/>
          <w:spacing w:val="3"/>
          <w:sz w:val="20"/>
          <w:szCs w:val="20"/>
        </w:rPr>
        <w:t>相比的结构</w:t>
      </w:r>
      <w:r>
        <w:rPr>
          <w:rFonts w:ascii="宋体" w:hAnsi="宋体" w:eastAsia="宋体" w:cs="宋体"/>
          <w:spacing w:val="2"/>
          <w:sz w:val="20"/>
          <w:szCs w:val="20"/>
        </w:rPr>
        <w:t>变化情况”。</w:t>
      </w:r>
    </w:p>
    <w:p w14:paraId="4E532725">
      <w:pPr>
        <w:spacing w:before="33" w:line="219" w:lineRule="auto"/>
        <w:ind w:left="440"/>
        <w:rPr>
          <w:rFonts w:ascii="宋体" w:hAnsi="宋体" w:eastAsia="宋体" w:cs="宋体"/>
          <w:sz w:val="20"/>
          <w:szCs w:val="20"/>
        </w:rPr>
      </w:pPr>
      <w:r>
        <w:rPr>
          <w:rFonts w:ascii="宋体" w:hAnsi="宋体" w:eastAsia="宋体" w:cs="宋体"/>
          <w:spacing w:val="9"/>
          <w:sz w:val="20"/>
          <w:szCs w:val="20"/>
        </w:rPr>
        <w:t>请注意本文件的某些内容可能涉及专利。本文件的发布机构不承担识别这些专利的责任。</w:t>
      </w:r>
    </w:p>
    <w:p w14:paraId="124C4521">
      <w:pPr>
        <w:spacing w:before="123" w:line="219" w:lineRule="auto"/>
        <w:ind w:left="440"/>
        <w:rPr>
          <w:rFonts w:ascii="宋体" w:hAnsi="宋体" w:eastAsia="宋体" w:cs="宋体"/>
          <w:sz w:val="20"/>
          <w:szCs w:val="20"/>
        </w:rPr>
      </w:pPr>
      <w:r>
        <w:rPr>
          <w:rFonts w:ascii="宋体" w:hAnsi="宋体" w:eastAsia="宋体" w:cs="宋体"/>
          <w:spacing w:val="11"/>
          <w:sz w:val="20"/>
          <w:szCs w:val="20"/>
        </w:rPr>
        <w:t>本标准由国家药品监督管理局提出并归口</w:t>
      </w:r>
    </w:p>
    <w:p w14:paraId="6FE32241">
      <w:pPr>
        <w:spacing w:before="22" w:line="305" w:lineRule="auto"/>
        <w:ind w:firstLine="440"/>
        <w:rPr>
          <w:rFonts w:ascii="宋体" w:hAnsi="宋体" w:eastAsia="宋体" w:cs="宋体"/>
          <w:sz w:val="20"/>
          <w:szCs w:val="20"/>
        </w:rPr>
      </w:pPr>
      <w:r>
        <w:rPr>
          <w:rFonts w:ascii="宋体" w:hAnsi="宋体" w:eastAsia="宋体" w:cs="宋体"/>
          <w:spacing w:val="5"/>
          <w:sz w:val="20"/>
          <w:szCs w:val="20"/>
        </w:rPr>
        <w:t>本标准起草单位：上海康德莱企业发展集团股份有限公司、山东威高集团医用高分子制品股份有限</w:t>
      </w:r>
      <w:r>
        <w:rPr>
          <w:rFonts w:ascii="宋体" w:hAnsi="宋体" w:eastAsia="宋体" w:cs="宋体"/>
          <w:spacing w:val="4"/>
          <w:sz w:val="20"/>
          <w:szCs w:val="20"/>
        </w:rPr>
        <w:t xml:space="preserve"> </w:t>
      </w:r>
      <w:r>
        <w:rPr>
          <w:rFonts w:ascii="宋体" w:hAnsi="宋体" w:eastAsia="宋体" w:cs="宋体"/>
          <w:spacing w:val="3"/>
          <w:sz w:val="20"/>
          <w:szCs w:val="20"/>
        </w:rPr>
        <w:t>公司、江西洪达医疗器械集团有限公司、成都市新津事丰医疗器械有限公司、上海市医疗</w:t>
      </w:r>
      <w:r>
        <w:rPr>
          <w:rFonts w:ascii="宋体" w:hAnsi="宋体" w:eastAsia="宋体" w:cs="宋体"/>
          <w:spacing w:val="2"/>
          <w:sz w:val="20"/>
          <w:szCs w:val="20"/>
        </w:rPr>
        <w:t>器械检测所。</w:t>
      </w:r>
    </w:p>
    <w:p w14:paraId="72705B06">
      <w:pPr>
        <w:spacing w:before="1" w:line="218" w:lineRule="auto"/>
        <w:ind w:left="440"/>
        <w:rPr>
          <w:rFonts w:ascii="宋体" w:hAnsi="宋体" w:eastAsia="宋体" w:cs="宋体"/>
          <w:sz w:val="20"/>
          <w:szCs w:val="20"/>
        </w:rPr>
      </w:pPr>
      <w:r>
        <w:rPr>
          <w:rFonts w:ascii="宋体" w:hAnsi="宋体" w:eastAsia="宋体" w:cs="宋体"/>
          <w:spacing w:val="-12"/>
          <w:sz w:val="20"/>
          <w:szCs w:val="20"/>
        </w:rPr>
        <w:t>本标准主要起草人：高亦岑、夏欣瑞、李君、王海银、熊荣荣、田兴龙、丁彪、花松鹤。</w:t>
      </w:r>
    </w:p>
    <w:p w14:paraId="475B1066">
      <w:pPr>
        <w:spacing w:before="92" w:line="219" w:lineRule="auto"/>
        <w:ind w:left="440"/>
        <w:rPr>
          <w:rFonts w:ascii="宋体" w:hAnsi="宋体" w:eastAsia="宋体" w:cs="宋体"/>
          <w:sz w:val="20"/>
          <w:szCs w:val="20"/>
        </w:rPr>
      </w:pPr>
      <w:r>
        <w:rPr>
          <w:rFonts w:ascii="宋体" w:hAnsi="宋体" w:eastAsia="宋体" w:cs="宋体"/>
          <w:spacing w:val="8"/>
          <w:sz w:val="20"/>
          <w:szCs w:val="20"/>
        </w:rPr>
        <w:t>本标准所代替标准的历次版本发布情况为：</w:t>
      </w:r>
    </w:p>
    <w:p w14:paraId="3FCDD6C1">
      <w:pPr>
        <w:spacing w:before="112" w:line="181" w:lineRule="auto"/>
        <w:ind w:left="510"/>
        <w:rPr>
          <w:rFonts w:ascii="宋体" w:hAnsi="宋体" w:eastAsia="宋体" w:cs="宋体"/>
          <w:sz w:val="20"/>
          <w:szCs w:val="20"/>
        </w:rPr>
      </w:pPr>
      <w:r>
        <w:rPr>
          <w:rFonts w:ascii="Times New Roman" w:hAnsi="Times New Roman" w:eastAsia="Times New Roman" w:cs="Times New Roman"/>
          <w:b/>
          <w:bCs/>
          <w:spacing w:val="-2"/>
          <w:sz w:val="20"/>
          <w:szCs w:val="20"/>
        </w:rPr>
        <w:t>——GB15810—1987</w:t>
      </w:r>
      <w:r>
        <w:rPr>
          <w:rFonts w:ascii="Times New Roman" w:hAnsi="Times New Roman" w:eastAsia="Times New Roman" w:cs="Times New Roman"/>
          <w:b/>
          <w:bCs/>
          <w:spacing w:val="-10"/>
          <w:sz w:val="20"/>
          <w:szCs w:val="20"/>
        </w:rPr>
        <w:t xml:space="preserve"> </w:t>
      </w:r>
      <w:r>
        <w:rPr>
          <w:rFonts w:ascii="宋体" w:hAnsi="宋体" w:eastAsia="宋体" w:cs="宋体"/>
          <w:b/>
          <w:bCs/>
          <w:spacing w:val="-2"/>
          <w:sz w:val="20"/>
          <w:szCs w:val="20"/>
        </w:rPr>
        <w:t>、</w:t>
      </w:r>
      <w:r>
        <w:rPr>
          <w:rFonts w:ascii="Times New Roman" w:hAnsi="Times New Roman" w:eastAsia="Times New Roman" w:cs="Times New Roman"/>
          <w:b/>
          <w:bCs/>
          <w:spacing w:val="-2"/>
          <w:sz w:val="20"/>
          <w:szCs w:val="20"/>
        </w:rPr>
        <w:t>GB15810—1995</w:t>
      </w:r>
      <w:r>
        <w:rPr>
          <w:rFonts w:ascii="Times New Roman" w:hAnsi="Times New Roman" w:eastAsia="Times New Roman" w:cs="Times New Roman"/>
          <w:b/>
          <w:bCs/>
          <w:spacing w:val="-28"/>
          <w:sz w:val="20"/>
          <w:szCs w:val="20"/>
        </w:rPr>
        <w:t xml:space="preserve"> </w:t>
      </w:r>
      <w:r>
        <w:rPr>
          <w:rFonts w:ascii="宋体" w:hAnsi="宋体" w:eastAsia="宋体" w:cs="宋体"/>
          <w:b/>
          <w:bCs/>
          <w:spacing w:val="-2"/>
          <w:sz w:val="20"/>
          <w:szCs w:val="20"/>
        </w:rPr>
        <w:t>、</w:t>
      </w:r>
      <w:r>
        <w:rPr>
          <w:rFonts w:ascii="Times New Roman" w:hAnsi="Times New Roman" w:eastAsia="Times New Roman" w:cs="Times New Roman"/>
          <w:b/>
          <w:bCs/>
          <w:spacing w:val="-2"/>
          <w:sz w:val="20"/>
          <w:szCs w:val="20"/>
        </w:rPr>
        <w:t>GB</w:t>
      </w:r>
      <w:r>
        <w:rPr>
          <w:rFonts w:ascii="Times New Roman" w:hAnsi="Times New Roman" w:eastAsia="Times New Roman" w:cs="Times New Roman"/>
          <w:b/>
          <w:bCs/>
          <w:spacing w:val="15"/>
          <w:w w:val="101"/>
          <w:sz w:val="20"/>
          <w:szCs w:val="20"/>
        </w:rPr>
        <w:t xml:space="preserve">  </w:t>
      </w:r>
      <w:r>
        <w:rPr>
          <w:rFonts w:ascii="Times New Roman" w:hAnsi="Times New Roman" w:eastAsia="Times New Roman" w:cs="Times New Roman"/>
          <w:b/>
          <w:bCs/>
          <w:spacing w:val="-2"/>
          <w:sz w:val="20"/>
          <w:szCs w:val="20"/>
        </w:rPr>
        <w:t>15810—2001</w:t>
      </w:r>
      <w:r>
        <w:rPr>
          <w:rFonts w:ascii="宋体" w:hAnsi="宋体" w:eastAsia="宋体" w:cs="宋体"/>
          <w:b/>
          <w:bCs/>
          <w:spacing w:val="-2"/>
          <w:sz w:val="20"/>
          <w:szCs w:val="20"/>
        </w:rPr>
        <w:t>。</w:t>
      </w:r>
    </w:p>
    <w:p w14:paraId="0395508F">
      <w:pPr>
        <w:spacing w:line="181" w:lineRule="auto"/>
        <w:rPr>
          <w:rFonts w:ascii="宋体" w:hAnsi="宋体" w:eastAsia="宋体" w:cs="宋体"/>
          <w:sz w:val="20"/>
          <w:szCs w:val="20"/>
        </w:rPr>
        <w:sectPr>
          <w:headerReference r:id="rId9" w:type="default"/>
          <w:footerReference r:id="rId10" w:type="default"/>
          <w:pgSz w:w="11900" w:h="16830"/>
          <w:pgMar w:top="1723" w:right="1359" w:bottom="1272" w:left="1279" w:header="1415" w:footer="1165" w:gutter="0"/>
          <w:cols w:space="720" w:num="1"/>
        </w:sectPr>
      </w:pPr>
    </w:p>
    <w:p w14:paraId="373512C0">
      <w:pPr>
        <w:pStyle w:val="2"/>
        <w:spacing w:line="346" w:lineRule="auto"/>
      </w:pPr>
    </w:p>
    <w:p w14:paraId="4D38806E">
      <w:pPr>
        <w:pStyle w:val="2"/>
        <w:spacing w:line="347" w:lineRule="auto"/>
      </w:pPr>
    </w:p>
    <w:p w14:paraId="3F3B5238">
      <w:pPr>
        <w:spacing w:before="91" w:line="223" w:lineRule="auto"/>
        <w:ind w:left="3997"/>
        <w:outlineLvl w:val="0"/>
        <w:rPr>
          <w:rFonts w:ascii="黑体" w:hAnsi="黑体" w:eastAsia="黑体" w:cs="黑体"/>
          <w:sz w:val="28"/>
          <w:szCs w:val="28"/>
        </w:rPr>
      </w:pPr>
      <w:bookmarkStart w:id="6" w:name="bookmark3"/>
      <w:bookmarkEnd w:id="6"/>
      <w:bookmarkStart w:id="7" w:name="bookmark15"/>
      <w:bookmarkEnd w:id="7"/>
      <w:bookmarkStart w:id="8" w:name="bookmark12"/>
      <w:bookmarkEnd w:id="8"/>
      <w:bookmarkStart w:id="9" w:name="bookmark47"/>
      <w:bookmarkEnd w:id="9"/>
      <w:bookmarkStart w:id="10" w:name="bookmark14"/>
      <w:bookmarkEnd w:id="10"/>
      <w:bookmarkStart w:id="11" w:name="bookmark13"/>
      <w:bookmarkEnd w:id="11"/>
      <w:r>
        <w:rPr>
          <w:rFonts w:ascii="黑体" w:hAnsi="黑体" w:eastAsia="黑体" w:cs="黑体"/>
          <w:spacing w:val="-18"/>
          <w:sz w:val="28"/>
          <w:szCs w:val="28"/>
        </w:rPr>
        <w:t>引</w:t>
      </w:r>
      <w:r>
        <w:rPr>
          <w:rFonts w:ascii="黑体" w:hAnsi="黑体" w:eastAsia="黑体" w:cs="黑体"/>
          <w:spacing w:val="31"/>
          <w:sz w:val="28"/>
          <w:szCs w:val="28"/>
        </w:rPr>
        <w:t xml:space="preserve">    </w:t>
      </w:r>
      <w:r>
        <w:rPr>
          <w:rFonts w:ascii="黑体" w:hAnsi="黑体" w:eastAsia="黑体" w:cs="黑体"/>
          <w:spacing w:val="-18"/>
          <w:sz w:val="28"/>
          <w:szCs w:val="28"/>
        </w:rPr>
        <w:t>言</w:t>
      </w:r>
    </w:p>
    <w:p w14:paraId="0C73C8B1">
      <w:pPr>
        <w:pStyle w:val="2"/>
        <w:spacing w:line="279" w:lineRule="auto"/>
      </w:pPr>
    </w:p>
    <w:p w14:paraId="77BC0165">
      <w:pPr>
        <w:pStyle w:val="2"/>
        <w:spacing w:line="280" w:lineRule="auto"/>
      </w:pPr>
    </w:p>
    <w:p w14:paraId="596ED58E">
      <w:pPr>
        <w:spacing w:before="65" w:line="219" w:lineRule="auto"/>
        <w:ind w:left="417"/>
        <w:rPr>
          <w:rFonts w:ascii="宋体" w:hAnsi="宋体" w:eastAsia="宋体" w:cs="宋体"/>
          <w:sz w:val="20"/>
          <w:szCs w:val="20"/>
        </w:rPr>
      </w:pPr>
      <w:r>
        <w:rPr>
          <w:rFonts w:ascii="宋体" w:hAnsi="宋体" w:eastAsia="宋体" w:cs="宋体"/>
          <w:spacing w:val="7"/>
          <w:sz w:val="20"/>
          <w:szCs w:val="20"/>
        </w:rPr>
        <w:t>一次性使用无菌注射器作为一个单器械，需与一次性使用无</w:t>
      </w:r>
      <w:r>
        <w:rPr>
          <w:rFonts w:ascii="宋体" w:hAnsi="宋体" w:eastAsia="宋体" w:cs="宋体"/>
          <w:spacing w:val="6"/>
          <w:sz w:val="20"/>
          <w:szCs w:val="20"/>
        </w:rPr>
        <w:t>菌注射针组成组合器械应用于临床。</w:t>
      </w:r>
    </w:p>
    <w:p w14:paraId="4EFD04F2">
      <w:pPr>
        <w:spacing w:before="61" w:line="219" w:lineRule="auto"/>
        <w:ind w:left="417"/>
        <w:rPr>
          <w:rFonts w:ascii="宋体" w:hAnsi="宋体" w:eastAsia="宋体" w:cs="宋体"/>
          <w:sz w:val="20"/>
          <w:szCs w:val="20"/>
        </w:rPr>
      </w:pPr>
      <w:r>
        <w:rPr>
          <w:rFonts w:ascii="宋体" w:hAnsi="宋体" w:eastAsia="宋体" w:cs="宋体"/>
          <w:spacing w:val="5"/>
          <w:sz w:val="20"/>
          <w:szCs w:val="20"/>
        </w:rPr>
        <w:t>本标准鼓励制造商将注射器配套注射针一起作为销售单元</w:t>
      </w:r>
      <w:r>
        <w:rPr>
          <w:rFonts w:ascii="宋体" w:hAnsi="宋体" w:eastAsia="宋体" w:cs="宋体"/>
          <w:spacing w:val="4"/>
          <w:sz w:val="20"/>
          <w:szCs w:val="20"/>
        </w:rPr>
        <w:t>，因此在“注射器图示”中增加了注射针</w:t>
      </w:r>
    </w:p>
    <w:p w14:paraId="6970D23F">
      <w:pPr>
        <w:spacing w:before="91" w:line="219" w:lineRule="auto"/>
        <w:rPr>
          <w:rFonts w:ascii="宋体" w:hAnsi="宋体" w:eastAsia="宋体" w:cs="宋体"/>
          <w:sz w:val="20"/>
          <w:szCs w:val="20"/>
        </w:rPr>
      </w:pPr>
      <w:r>
        <w:rPr>
          <w:rFonts w:ascii="宋体" w:hAnsi="宋体" w:eastAsia="宋体" w:cs="宋体"/>
          <w:b/>
          <w:bCs/>
          <w:spacing w:val="5"/>
          <w:sz w:val="20"/>
          <w:szCs w:val="20"/>
        </w:rPr>
        <w:t>相关的结构和术语。</w:t>
      </w:r>
    </w:p>
    <w:p w14:paraId="3B69B0A9">
      <w:pPr>
        <w:spacing w:before="64" w:line="219" w:lineRule="auto"/>
        <w:ind w:left="417"/>
        <w:rPr>
          <w:rFonts w:ascii="宋体" w:hAnsi="宋体" w:eastAsia="宋体" w:cs="宋体"/>
          <w:sz w:val="20"/>
          <w:szCs w:val="20"/>
        </w:rPr>
      </w:pPr>
      <w:r>
        <w:rPr>
          <w:rFonts w:ascii="宋体" w:hAnsi="宋体" w:eastAsia="宋体" w:cs="宋体"/>
          <w:spacing w:val="9"/>
          <w:sz w:val="20"/>
          <w:szCs w:val="20"/>
        </w:rPr>
        <w:t>考虑到不应限制不带注射针的注射器，因此本标准规定的</w:t>
      </w:r>
      <w:r>
        <w:rPr>
          <w:rFonts w:ascii="宋体" w:hAnsi="宋体" w:eastAsia="宋体" w:cs="宋体"/>
          <w:spacing w:val="8"/>
          <w:sz w:val="20"/>
          <w:szCs w:val="20"/>
        </w:rPr>
        <w:t>不带针注射器与符合</w:t>
      </w:r>
      <w:r>
        <w:rPr>
          <w:rFonts w:ascii="宋体" w:hAnsi="宋体" w:eastAsia="宋体" w:cs="宋体"/>
          <w:spacing w:val="-48"/>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pacing w:val="8"/>
          <w:sz w:val="20"/>
          <w:szCs w:val="20"/>
        </w:rPr>
        <w:t xml:space="preserve">15811   </w:t>
      </w:r>
      <w:r>
        <w:rPr>
          <w:rFonts w:ascii="宋体" w:hAnsi="宋体" w:eastAsia="宋体" w:cs="宋体"/>
          <w:spacing w:val="8"/>
          <w:sz w:val="20"/>
          <w:szCs w:val="20"/>
        </w:rPr>
        <w:t>要求</w:t>
      </w:r>
      <w:r>
        <w:rPr>
          <w:rFonts w:ascii="宋体" w:hAnsi="宋体" w:eastAsia="宋体" w:cs="宋体"/>
          <w:spacing w:val="-54"/>
          <w:sz w:val="20"/>
          <w:szCs w:val="20"/>
        </w:rPr>
        <w:t xml:space="preserve"> </w:t>
      </w:r>
      <w:r>
        <w:rPr>
          <w:rFonts w:ascii="宋体" w:hAnsi="宋体" w:eastAsia="宋体" w:cs="宋体"/>
          <w:spacing w:val="8"/>
          <w:sz w:val="20"/>
          <w:szCs w:val="20"/>
        </w:rPr>
        <w:t>一</w:t>
      </w:r>
    </w:p>
    <w:p w14:paraId="261B7051">
      <w:pPr>
        <w:spacing w:before="91" w:line="219" w:lineRule="auto"/>
        <w:rPr>
          <w:rFonts w:ascii="宋体" w:hAnsi="宋体" w:eastAsia="宋体" w:cs="宋体"/>
          <w:sz w:val="20"/>
          <w:szCs w:val="20"/>
        </w:rPr>
      </w:pPr>
      <w:r>
        <w:rPr>
          <w:rFonts w:ascii="宋体" w:hAnsi="宋体" w:eastAsia="宋体" w:cs="宋体"/>
          <w:b/>
          <w:bCs/>
          <w:spacing w:val="4"/>
          <w:sz w:val="20"/>
          <w:szCs w:val="20"/>
        </w:rPr>
        <w:t>次性使用无菌注射针配套使用。</w:t>
      </w:r>
    </w:p>
    <w:p w14:paraId="5641BB40">
      <w:pPr>
        <w:spacing w:before="75" w:line="219" w:lineRule="auto"/>
        <w:ind w:left="417"/>
        <w:rPr>
          <w:rFonts w:ascii="宋体" w:hAnsi="宋体" w:eastAsia="宋体" w:cs="宋体"/>
          <w:sz w:val="20"/>
          <w:szCs w:val="20"/>
        </w:rPr>
      </w:pPr>
      <w:r>
        <w:rPr>
          <w:rFonts w:ascii="宋体" w:hAnsi="宋体" w:eastAsia="宋体" w:cs="宋体"/>
          <w:spacing w:val="6"/>
          <w:sz w:val="20"/>
          <w:szCs w:val="20"/>
        </w:rPr>
        <w:t>如果注射器自身配套注射针，测试化学性能和生物性</w:t>
      </w:r>
      <w:r>
        <w:rPr>
          <w:rFonts w:ascii="宋体" w:hAnsi="宋体" w:eastAsia="宋体" w:cs="宋体"/>
          <w:spacing w:val="5"/>
          <w:sz w:val="20"/>
          <w:szCs w:val="20"/>
        </w:rPr>
        <w:t>能时应连同注射针制备萃取液。</w:t>
      </w:r>
    </w:p>
    <w:p w14:paraId="0C20A6E8">
      <w:pPr>
        <w:spacing w:before="73" w:line="219" w:lineRule="auto"/>
        <w:ind w:left="417"/>
        <w:rPr>
          <w:rFonts w:ascii="宋体" w:hAnsi="宋体" w:eastAsia="宋体" w:cs="宋体"/>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pacing w:val="1"/>
          <w:sz w:val="20"/>
          <w:szCs w:val="20"/>
        </w:rPr>
        <w:t>/T    1962.1—2015</w:t>
      </w:r>
      <w:r>
        <w:rPr>
          <w:rFonts w:ascii="Times New Roman" w:hAnsi="Times New Roman" w:eastAsia="Times New Roman" w:cs="Times New Roman"/>
          <w:spacing w:val="17"/>
          <w:sz w:val="20"/>
          <w:szCs w:val="20"/>
        </w:rPr>
        <w:t xml:space="preserve"> </w:t>
      </w:r>
      <w:r>
        <w:rPr>
          <w:rFonts w:ascii="宋体" w:hAnsi="宋体" w:eastAsia="宋体" w:cs="宋体"/>
          <w:spacing w:val="1"/>
          <w:sz w:val="20"/>
          <w:szCs w:val="20"/>
        </w:rPr>
        <w:t>对应的</w:t>
      </w:r>
      <w:r>
        <w:rPr>
          <w:rFonts w:ascii="宋体" w:hAnsi="宋体" w:eastAsia="宋体" w:cs="宋体"/>
          <w:spacing w:val="-36"/>
          <w:sz w:val="20"/>
          <w:szCs w:val="20"/>
        </w:rPr>
        <w:t xml:space="preserve"> </w:t>
      </w:r>
      <w:r>
        <w:rPr>
          <w:rFonts w:ascii="Times New Roman" w:hAnsi="Times New Roman" w:eastAsia="Times New Roman" w:cs="Times New Roman"/>
          <w:sz w:val="20"/>
          <w:szCs w:val="20"/>
        </w:rPr>
        <w:t>ISO</w:t>
      </w:r>
      <w:r>
        <w:rPr>
          <w:rFonts w:ascii="Times New Roman" w:hAnsi="Times New Roman" w:eastAsia="Times New Roman" w:cs="Times New Roman"/>
          <w:spacing w:val="1"/>
          <w:sz w:val="20"/>
          <w:szCs w:val="20"/>
        </w:rPr>
        <w:t xml:space="preserve">     594-1:1986</w:t>
      </w:r>
      <w:r>
        <w:rPr>
          <w:rFonts w:ascii="Times New Roman" w:hAnsi="Times New Roman" w:eastAsia="Times New Roman" w:cs="Times New Roman"/>
          <w:spacing w:val="-17"/>
          <w:sz w:val="20"/>
          <w:szCs w:val="20"/>
        </w:rPr>
        <w:t xml:space="preserve"> </w:t>
      </w:r>
      <w:r>
        <w:rPr>
          <w:rFonts w:ascii="宋体" w:hAnsi="宋体" w:eastAsia="宋体" w:cs="宋体"/>
          <w:spacing w:val="1"/>
          <w:sz w:val="20"/>
          <w:szCs w:val="20"/>
        </w:rPr>
        <w:t>和</w:t>
      </w:r>
      <w:r>
        <w:rPr>
          <w:rFonts w:ascii="宋体" w:hAnsi="宋体" w:eastAsia="宋体" w:cs="宋体"/>
          <w:spacing w:val="-42"/>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pacing w:val="1"/>
          <w:sz w:val="20"/>
          <w:szCs w:val="20"/>
        </w:rPr>
        <w:t xml:space="preserve">/T  </w:t>
      </w:r>
      <w:r>
        <w:rPr>
          <w:rFonts w:ascii="Times New Roman" w:hAnsi="Times New Roman" w:eastAsia="Times New Roman" w:cs="Times New Roman"/>
          <w:sz w:val="20"/>
          <w:szCs w:val="20"/>
        </w:rPr>
        <w:t xml:space="preserve">      1962.2-2001</w:t>
      </w:r>
      <w:r>
        <w:rPr>
          <w:rFonts w:ascii="宋体" w:hAnsi="宋体" w:eastAsia="宋体" w:cs="宋体"/>
          <w:sz w:val="20"/>
          <w:szCs w:val="20"/>
        </w:rPr>
        <w:t>对应的</w:t>
      </w:r>
      <w:r>
        <w:rPr>
          <w:rFonts w:ascii="Times New Roman" w:hAnsi="Times New Roman" w:eastAsia="Times New Roman" w:cs="Times New Roman"/>
          <w:sz w:val="20"/>
          <w:szCs w:val="20"/>
        </w:rPr>
        <w:t>ISO     594-2:1998</w:t>
      </w:r>
      <w:r>
        <w:rPr>
          <w:rFonts w:ascii="宋体" w:hAnsi="宋体" w:eastAsia="宋体" w:cs="宋体"/>
          <w:sz w:val="20"/>
          <w:szCs w:val="20"/>
        </w:rPr>
        <w:t>已</w:t>
      </w:r>
      <w:r>
        <w:rPr>
          <w:rFonts w:ascii="宋体" w:hAnsi="宋体" w:eastAsia="宋体" w:cs="宋体"/>
          <w:spacing w:val="-24"/>
          <w:sz w:val="20"/>
          <w:szCs w:val="20"/>
        </w:rPr>
        <w:t xml:space="preserve"> </w:t>
      </w:r>
      <w:r>
        <w:rPr>
          <w:rFonts w:ascii="宋体" w:hAnsi="宋体" w:eastAsia="宋体" w:cs="宋体"/>
          <w:sz w:val="20"/>
          <w:szCs w:val="20"/>
        </w:rPr>
        <w:t>被</w:t>
      </w:r>
    </w:p>
    <w:p w14:paraId="3AA8E44A">
      <w:pPr>
        <w:spacing w:before="80" w:line="219" w:lineRule="auto"/>
        <w:rPr>
          <w:rFonts w:ascii="宋体" w:hAnsi="宋体" w:eastAsia="宋体" w:cs="宋体"/>
          <w:sz w:val="20"/>
          <w:szCs w:val="20"/>
        </w:rPr>
      </w:pPr>
      <w:r>
        <w:rPr>
          <w:rFonts w:ascii="宋体" w:hAnsi="宋体" w:eastAsia="宋体" w:cs="宋体"/>
          <w:b/>
          <w:bCs/>
          <w:sz w:val="20"/>
          <w:szCs w:val="20"/>
        </w:rPr>
        <w:t>ISO</w:t>
      </w:r>
      <w:r>
        <w:rPr>
          <w:rFonts w:ascii="宋体" w:hAnsi="宋体" w:eastAsia="宋体" w:cs="宋体"/>
          <w:spacing w:val="91"/>
          <w:sz w:val="20"/>
          <w:szCs w:val="20"/>
        </w:rPr>
        <w:t xml:space="preserve"> </w:t>
      </w:r>
      <w:r>
        <w:rPr>
          <w:rFonts w:ascii="宋体" w:hAnsi="宋体" w:eastAsia="宋体" w:cs="宋体"/>
          <w:b/>
          <w:bCs/>
          <w:sz w:val="20"/>
          <w:szCs w:val="20"/>
        </w:rPr>
        <w:t>80369-7:2006</w:t>
      </w:r>
      <w:r>
        <w:rPr>
          <w:rFonts w:ascii="宋体" w:hAnsi="宋体" w:eastAsia="宋体" w:cs="宋体"/>
          <w:spacing w:val="-55"/>
          <w:sz w:val="20"/>
          <w:szCs w:val="20"/>
        </w:rPr>
        <w:t xml:space="preserve"> </w:t>
      </w:r>
      <w:r>
        <w:rPr>
          <w:rFonts w:ascii="宋体" w:hAnsi="宋体" w:eastAsia="宋体" w:cs="宋体"/>
          <w:b/>
          <w:bCs/>
          <w:sz w:val="20"/>
          <w:szCs w:val="20"/>
        </w:rPr>
        <w:t>所代替，其对应转化的行业标准为YY/T</w:t>
      </w:r>
      <w:r>
        <w:rPr>
          <w:rFonts w:ascii="宋体" w:hAnsi="宋体" w:eastAsia="宋体" w:cs="宋体"/>
          <w:sz w:val="20"/>
          <w:szCs w:val="20"/>
        </w:rPr>
        <w:t xml:space="preserve">  </w:t>
      </w:r>
      <w:r>
        <w:rPr>
          <w:rFonts w:ascii="宋体" w:hAnsi="宋体" w:eastAsia="宋体" w:cs="宋体"/>
          <w:b/>
          <w:bCs/>
          <w:sz w:val="20"/>
          <w:szCs w:val="20"/>
        </w:rPr>
        <w:t>0916.7(报批中)。</w:t>
      </w:r>
    </w:p>
    <w:p w14:paraId="7D4A1429">
      <w:pPr>
        <w:pStyle w:val="2"/>
        <w:spacing w:line="260" w:lineRule="auto"/>
      </w:pPr>
    </w:p>
    <w:p w14:paraId="3552E9F5">
      <w:pPr>
        <w:pStyle w:val="2"/>
        <w:spacing w:line="261" w:lineRule="auto"/>
      </w:pPr>
    </w:p>
    <w:p w14:paraId="598060AE">
      <w:pPr>
        <w:pStyle w:val="2"/>
        <w:spacing w:line="261" w:lineRule="auto"/>
      </w:pPr>
    </w:p>
    <w:p w14:paraId="4F472582">
      <w:pPr>
        <w:pStyle w:val="2"/>
        <w:spacing w:line="261" w:lineRule="auto"/>
      </w:pPr>
    </w:p>
    <w:p w14:paraId="178ABD2B">
      <w:pPr>
        <w:pStyle w:val="2"/>
        <w:spacing w:line="261" w:lineRule="auto"/>
      </w:pPr>
    </w:p>
    <w:p w14:paraId="7BB1BCB1">
      <w:pPr>
        <w:pStyle w:val="2"/>
        <w:spacing w:line="261" w:lineRule="auto"/>
      </w:pPr>
    </w:p>
    <w:p w14:paraId="6533E3C3">
      <w:pPr>
        <w:pStyle w:val="2"/>
        <w:spacing w:line="261" w:lineRule="auto"/>
      </w:pPr>
    </w:p>
    <w:p w14:paraId="7F4D5160">
      <w:pPr>
        <w:spacing w:line="960" w:lineRule="exact"/>
        <w:ind w:firstLine="10182"/>
      </w:pPr>
      <w:r>
        <w:rPr>
          <w:position w:val="-19"/>
        </w:rPr>
        <w:drawing>
          <wp:inline distT="0" distB="0" distL="0" distR="0">
            <wp:extent cx="142875" cy="60896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56"/>
                    <a:stretch>
                      <a:fillRect/>
                    </a:stretch>
                  </pic:blipFill>
                  <pic:spPr>
                    <a:xfrm>
                      <a:off x="0" y="0"/>
                      <a:ext cx="142893" cy="609555"/>
                    </a:xfrm>
                    <a:prstGeom prst="rect">
                      <a:avLst/>
                    </a:prstGeom>
                  </pic:spPr>
                </pic:pic>
              </a:graphicData>
            </a:graphic>
          </wp:inline>
        </w:drawing>
      </w:r>
    </w:p>
    <w:p w14:paraId="358069D1">
      <w:pPr>
        <w:spacing w:line="960" w:lineRule="exact"/>
        <w:sectPr>
          <w:headerReference r:id="rId11" w:type="default"/>
          <w:footerReference r:id="rId12" w:type="default"/>
          <w:pgSz w:w="11900" w:h="16830"/>
          <w:pgMar w:top="1743" w:right="129" w:bottom="1307" w:left="1362" w:header="1435" w:footer="1129" w:gutter="0"/>
          <w:cols w:space="720" w:num="1"/>
        </w:sectPr>
      </w:pPr>
    </w:p>
    <w:p w14:paraId="5BA5F88C">
      <w:pPr>
        <w:pStyle w:val="2"/>
        <w:spacing w:line="328" w:lineRule="auto"/>
      </w:pPr>
    </w:p>
    <w:p w14:paraId="081FCC66">
      <w:pPr>
        <w:pStyle w:val="2"/>
        <w:spacing w:line="329" w:lineRule="auto"/>
      </w:pPr>
    </w:p>
    <w:p w14:paraId="121503A4">
      <w:pPr>
        <w:spacing w:before="101" w:line="222" w:lineRule="auto"/>
        <w:ind w:left="3054"/>
        <w:rPr>
          <w:rFonts w:ascii="黑体" w:hAnsi="黑体" w:eastAsia="黑体" w:cs="黑体"/>
          <w:sz w:val="31"/>
          <w:szCs w:val="31"/>
        </w:rPr>
      </w:pPr>
      <w:bookmarkStart w:id="12" w:name="bookmark48"/>
      <w:bookmarkEnd w:id="12"/>
      <w:r>
        <w:rPr>
          <w:rFonts w:ascii="黑体" w:hAnsi="黑体" w:eastAsia="黑体" w:cs="黑体"/>
          <w:b/>
          <w:bCs/>
          <w:spacing w:val="-5"/>
          <w:sz w:val="31"/>
          <w:szCs w:val="31"/>
        </w:rPr>
        <w:t>一次性使用无菌注射器</w:t>
      </w:r>
    </w:p>
    <w:p w14:paraId="4083FBA7">
      <w:pPr>
        <w:pStyle w:val="2"/>
        <w:spacing w:line="304" w:lineRule="auto"/>
      </w:pPr>
    </w:p>
    <w:p w14:paraId="3604BB30">
      <w:pPr>
        <w:pStyle w:val="2"/>
        <w:spacing w:line="304" w:lineRule="auto"/>
      </w:pPr>
    </w:p>
    <w:p w14:paraId="6B149247">
      <w:pPr>
        <w:spacing w:before="65" w:line="223" w:lineRule="auto"/>
        <w:ind w:left="2"/>
        <w:outlineLvl w:val="0"/>
        <w:rPr>
          <w:rFonts w:ascii="黑体" w:hAnsi="黑体" w:eastAsia="黑体" w:cs="黑体"/>
          <w:sz w:val="20"/>
          <w:szCs w:val="20"/>
        </w:rPr>
      </w:pPr>
      <w:bookmarkStart w:id="13" w:name="bookmark4"/>
      <w:bookmarkEnd w:id="13"/>
      <w:r>
        <w:rPr>
          <w:rFonts w:ascii="宋体" w:hAnsi="宋体" w:eastAsia="宋体" w:cs="宋体"/>
          <w:b/>
          <w:bCs/>
          <w:spacing w:val="-6"/>
          <w:sz w:val="20"/>
          <w:szCs w:val="20"/>
        </w:rPr>
        <w:t>1</w:t>
      </w:r>
      <w:r>
        <w:rPr>
          <w:rFonts w:ascii="宋体" w:hAnsi="宋体" w:eastAsia="宋体" w:cs="宋体"/>
          <w:spacing w:val="17"/>
          <w:sz w:val="20"/>
          <w:szCs w:val="20"/>
        </w:rPr>
        <w:t xml:space="preserve">  </w:t>
      </w:r>
      <w:r>
        <w:rPr>
          <w:rFonts w:ascii="黑体" w:hAnsi="黑体" w:eastAsia="黑体" w:cs="黑体"/>
          <w:b/>
          <w:bCs/>
          <w:spacing w:val="-6"/>
          <w:sz w:val="20"/>
          <w:szCs w:val="20"/>
        </w:rPr>
        <w:t>范围</w:t>
      </w:r>
    </w:p>
    <w:p w14:paraId="4FACC76A">
      <w:pPr>
        <w:pStyle w:val="2"/>
        <w:spacing w:line="302" w:lineRule="auto"/>
      </w:pPr>
    </w:p>
    <w:p w14:paraId="05EEA312">
      <w:pPr>
        <w:spacing w:before="65" w:line="305" w:lineRule="auto"/>
        <w:ind w:firstLine="409"/>
        <w:rPr>
          <w:rFonts w:ascii="宋体" w:hAnsi="宋体" w:eastAsia="宋体" w:cs="宋体"/>
          <w:sz w:val="20"/>
          <w:szCs w:val="20"/>
        </w:rPr>
      </w:pPr>
      <w:r>
        <w:rPr>
          <w:rFonts w:ascii="宋体" w:hAnsi="宋体" w:eastAsia="宋体" w:cs="宋体"/>
          <w:spacing w:val="-3"/>
          <w:sz w:val="20"/>
          <w:szCs w:val="20"/>
        </w:rPr>
        <w:t>本标准规定了一次性使用无菌注射器(以下简称“注射器”)的命名、物理要求、化学要求、生物要求、</w:t>
      </w:r>
      <w:r>
        <w:rPr>
          <w:rFonts w:ascii="宋体" w:hAnsi="宋体" w:eastAsia="宋体" w:cs="宋体"/>
          <w:spacing w:val="16"/>
          <w:sz w:val="20"/>
          <w:szCs w:val="20"/>
        </w:rPr>
        <w:t xml:space="preserve"> </w:t>
      </w:r>
      <w:r>
        <w:rPr>
          <w:rFonts w:ascii="宋体" w:hAnsi="宋体" w:eastAsia="宋体" w:cs="宋体"/>
          <w:spacing w:val="-13"/>
          <w:sz w:val="20"/>
          <w:szCs w:val="20"/>
        </w:rPr>
        <w:t>包装、标志、贮存等。</w:t>
      </w:r>
    </w:p>
    <w:p w14:paraId="64940215">
      <w:pPr>
        <w:spacing w:line="218" w:lineRule="auto"/>
        <w:ind w:left="409"/>
        <w:rPr>
          <w:rFonts w:ascii="宋体" w:hAnsi="宋体" w:eastAsia="宋体" w:cs="宋体"/>
          <w:sz w:val="20"/>
          <w:szCs w:val="20"/>
        </w:rPr>
      </w:pPr>
      <w:r>
        <w:rPr>
          <w:rFonts w:ascii="宋体" w:hAnsi="宋体" w:eastAsia="宋体" w:cs="宋体"/>
          <w:spacing w:val="8"/>
          <w:sz w:val="20"/>
          <w:szCs w:val="20"/>
        </w:rPr>
        <w:t>本标准适用于供抽吸液体或抽吸液体后立即注射用的手动注射器。</w:t>
      </w:r>
    </w:p>
    <w:p w14:paraId="69756D34">
      <w:pPr>
        <w:spacing w:before="84" w:line="306" w:lineRule="auto"/>
        <w:ind w:right="88" w:firstLine="409"/>
        <w:rPr>
          <w:rFonts w:ascii="宋体" w:hAnsi="宋体" w:eastAsia="宋体" w:cs="宋体"/>
          <w:sz w:val="20"/>
          <w:szCs w:val="20"/>
        </w:rPr>
      </w:pPr>
      <w:r>
        <w:rPr>
          <w:rFonts w:ascii="宋体" w:hAnsi="宋体" w:eastAsia="宋体" w:cs="宋体"/>
          <w:sz w:val="20"/>
          <w:szCs w:val="20"/>
        </w:rPr>
        <w:t>本标准不适用于胰岛素注射器、玻璃注射器、永久带针注射器、带有动力驱动</w:t>
      </w:r>
      <w:r>
        <w:rPr>
          <w:rFonts w:ascii="宋体" w:hAnsi="宋体" w:eastAsia="宋体" w:cs="宋体"/>
          <w:spacing w:val="-1"/>
          <w:sz w:val="20"/>
          <w:szCs w:val="20"/>
        </w:rPr>
        <w:t>注射泵的注射器、自毁</w:t>
      </w:r>
      <w:r>
        <w:rPr>
          <w:rFonts w:ascii="宋体" w:hAnsi="宋体" w:eastAsia="宋体" w:cs="宋体"/>
          <w:sz w:val="20"/>
          <w:szCs w:val="20"/>
        </w:rPr>
        <w:t xml:space="preserve"> </w:t>
      </w:r>
      <w:r>
        <w:rPr>
          <w:rFonts w:ascii="宋体" w:hAnsi="宋体" w:eastAsia="宋体" w:cs="宋体"/>
          <w:spacing w:val="14"/>
          <w:sz w:val="20"/>
          <w:szCs w:val="20"/>
        </w:rPr>
        <w:t>型固定剂量疫苗注射器、防止重复使用注射器、由制造厂预装药液的注射器以及与药</w:t>
      </w:r>
      <w:r>
        <w:rPr>
          <w:rFonts w:ascii="宋体" w:hAnsi="宋体" w:eastAsia="宋体" w:cs="宋体"/>
          <w:spacing w:val="13"/>
          <w:sz w:val="20"/>
          <w:szCs w:val="20"/>
        </w:rPr>
        <w:t>液配套的注射</w:t>
      </w:r>
      <w:r>
        <w:rPr>
          <w:rFonts w:ascii="宋体" w:hAnsi="宋体" w:eastAsia="宋体" w:cs="宋体"/>
          <w:sz w:val="20"/>
          <w:szCs w:val="20"/>
        </w:rPr>
        <w:t xml:space="preserve"> </w:t>
      </w:r>
      <w:r>
        <w:rPr>
          <w:rFonts w:ascii="宋体" w:hAnsi="宋体" w:eastAsia="宋体" w:cs="宋体"/>
          <w:spacing w:val="3"/>
          <w:sz w:val="20"/>
          <w:szCs w:val="20"/>
        </w:rPr>
        <w:t>器等。</w:t>
      </w:r>
    </w:p>
    <w:p w14:paraId="0E07A471">
      <w:pPr>
        <w:spacing w:before="301" w:line="222" w:lineRule="auto"/>
        <w:ind w:left="2"/>
        <w:outlineLvl w:val="0"/>
        <w:rPr>
          <w:rFonts w:ascii="黑体" w:hAnsi="黑体" w:eastAsia="黑体" w:cs="黑体"/>
          <w:sz w:val="20"/>
          <w:szCs w:val="20"/>
        </w:rPr>
      </w:pPr>
      <w:bookmarkStart w:id="14" w:name="bookmark5"/>
      <w:bookmarkEnd w:id="14"/>
      <w:r>
        <w:rPr>
          <w:rFonts w:ascii="宋体" w:hAnsi="宋体" w:eastAsia="宋体" w:cs="宋体"/>
          <w:b/>
          <w:bCs/>
          <w:spacing w:val="4"/>
          <w:sz w:val="20"/>
          <w:szCs w:val="20"/>
        </w:rPr>
        <w:t>2</w:t>
      </w:r>
      <w:r>
        <w:rPr>
          <w:rFonts w:ascii="宋体" w:hAnsi="宋体" w:eastAsia="宋体" w:cs="宋体"/>
          <w:spacing w:val="4"/>
          <w:sz w:val="20"/>
          <w:szCs w:val="20"/>
        </w:rPr>
        <w:t xml:space="preserve">  </w:t>
      </w:r>
      <w:r>
        <w:rPr>
          <w:rFonts w:ascii="黑体" w:hAnsi="黑体" w:eastAsia="黑体" w:cs="黑体"/>
          <w:b/>
          <w:bCs/>
          <w:spacing w:val="4"/>
          <w:sz w:val="20"/>
          <w:szCs w:val="20"/>
        </w:rPr>
        <w:t>规范性引用文件</w:t>
      </w:r>
    </w:p>
    <w:p w14:paraId="0568BDA8">
      <w:pPr>
        <w:pStyle w:val="2"/>
        <w:spacing w:line="325" w:lineRule="auto"/>
      </w:pPr>
    </w:p>
    <w:p w14:paraId="0D5DDCC6">
      <w:pPr>
        <w:spacing w:before="65" w:line="305" w:lineRule="auto"/>
        <w:ind w:right="88" w:firstLine="409"/>
        <w:rPr>
          <w:rFonts w:ascii="宋体" w:hAnsi="宋体" w:eastAsia="宋体" w:cs="宋体"/>
          <w:sz w:val="20"/>
          <w:szCs w:val="20"/>
        </w:rPr>
      </w:pPr>
      <w:r>
        <w:rPr>
          <w:rFonts w:ascii="宋体" w:hAnsi="宋体" w:eastAsia="宋体" w:cs="宋体"/>
          <w:spacing w:val="9"/>
          <w:sz w:val="20"/>
          <w:szCs w:val="20"/>
        </w:rPr>
        <w:t>下列文件对于本文件的应用是必不可少的。凡是注日期的引用文件，仅注日期的版本适用于本文</w:t>
      </w:r>
      <w:r>
        <w:rPr>
          <w:rFonts w:ascii="宋体" w:hAnsi="宋体" w:eastAsia="宋体" w:cs="宋体"/>
          <w:spacing w:val="12"/>
          <w:sz w:val="20"/>
          <w:szCs w:val="20"/>
        </w:rPr>
        <w:t xml:space="preserve"> </w:t>
      </w:r>
      <w:r>
        <w:rPr>
          <w:rFonts w:ascii="宋体" w:hAnsi="宋体" w:eastAsia="宋体" w:cs="宋体"/>
          <w:spacing w:val="5"/>
          <w:sz w:val="20"/>
          <w:szCs w:val="20"/>
        </w:rPr>
        <w:t>件。凡是不注日期的引用文件，其最新版本(包括所有的修改单)适用于本文件。</w:t>
      </w:r>
    </w:p>
    <w:p w14:paraId="46F8E3D0">
      <w:pPr>
        <w:spacing w:before="2" w:line="305" w:lineRule="auto"/>
        <w:ind w:right="90" w:firstLine="409"/>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pacing w:val="21"/>
          <w:sz w:val="20"/>
          <w:szCs w:val="20"/>
        </w:rPr>
        <w:t xml:space="preserve">/T    1962.1    </w:t>
      </w:r>
      <w:r>
        <w:rPr>
          <w:rFonts w:ascii="宋体" w:hAnsi="宋体" w:eastAsia="宋体" w:cs="宋体"/>
          <w:spacing w:val="21"/>
          <w:sz w:val="20"/>
          <w:szCs w:val="20"/>
        </w:rPr>
        <w:t>注射器、注射针及其他医疗器械6%(鲁尔)圆锥接头  第1部分：通用要求</w:t>
      </w:r>
      <w:r>
        <w:rPr>
          <w:rFonts w:ascii="宋体" w:hAnsi="宋体" w:eastAsia="宋体" w:cs="宋体"/>
          <w:spacing w:val="11"/>
          <w:sz w:val="20"/>
          <w:szCs w:val="20"/>
        </w:rPr>
        <w:t xml:space="preserve"> </w:t>
      </w:r>
      <w:r>
        <w:rPr>
          <w:rFonts w:ascii="Times New Roman" w:hAnsi="Times New Roman" w:eastAsia="Times New Roman" w:cs="Times New Roman"/>
          <w:spacing w:val="-1"/>
          <w:sz w:val="20"/>
          <w:szCs w:val="20"/>
        </w:rPr>
        <w:t>(GB/T</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1"/>
          <w:sz w:val="20"/>
          <w:szCs w:val="20"/>
        </w:rPr>
        <w:t>1962.1—2015,ISO      594-1:1986,IDT)</w:t>
      </w:r>
    </w:p>
    <w:p w14:paraId="28BEA9A9">
      <w:pPr>
        <w:spacing w:before="36" w:line="296" w:lineRule="auto"/>
        <w:ind w:right="88" w:firstLine="409"/>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pacing w:val="22"/>
          <w:sz w:val="20"/>
          <w:szCs w:val="20"/>
        </w:rPr>
        <w:t>/T</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pacing w:val="22"/>
          <w:sz w:val="20"/>
          <w:szCs w:val="20"/>
        </w:rPr>
        <w:t xml:space="preserve">1962.2    </w:t>
      </w:r>
      <w:r>
        <w:rPr>
          <w:rFonts w:ascii="宋体" w:hAnsi="宋体" w:eastAsia="宋体" w:cs="宋体"/>
          <w:spacing w:val="22"/>
          <w:sz w:val="20"/>
          <w:szCs w:val="20"/>
        </w:rPr>
        <w:t>注射器、注射针及其他医疗器械6%(鲁尔)圆锥接头</w:t>
      </w:r>
      <w:r>
        <w:rPr>
          <w:rFonts w:ascii="宋体" w:hAnsi="宋体" w:eastAsia="宋体" w:cs="宋体"/>
          <w:spacing w:val="35"/>
          <w:sz w:val="20"/>
          <w:szCs w:val="20"/>
        </w:rPr>
        <w:t xml:space="preserve">  </w:t>
      </w:r>
      <w:r>
        <w:rPr>
          <w:rFonts w:ascii="宋体" w:hAnsi="宋体" w:eastAsia="宋体" w:cs="宋体"/>
          <w:spacing w:val="22"/>
          <w:sz w:val="20"/>
          <w:szCs w:val="20"/>
        </w:rPr>
        <w:t>第2部分：锁定接头</w:t>
      </w:r>
      <w:r>
        <w:rPr>
          <w:rFonts w:ascii="宋体" w:hAnsi="宋体" w:eastAsia="宋体" w:cs="宋体"/>
          <w:spacing w:val="1"/>
          <w:sz w:val="20"/>
          <w:szCs w:val="20"/>
        </w:rPr>
        <w:t xml:space="preserve"> </w:t>
      </w:r>
      <w:r>
        <w:rPr>
          <w:rFonts w:ascii="Times New Roman" w:hAnsi="Times New Roman" w:eastAsia="Times New Roman" w:cs="Times New Roman"/>
          <w:spacing w:val="-1"/>
          <w:sz w:val="20"/>
          <w:szCs w:val="20"/>
        </w:rPr>
        <w:t>(GB/T</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1"/>
          <w:sz w:val="20"/>
          <w:szCs w:val="20"/>
        </w:rPr>
        <w:t>1962.2—2001,ISO      594-2:1998,IDT)</w:t>
      </w:r>
    </w:p>
    <w:p w14:paraId="254B7104">
      <w:pPr>
        <w:spacing w:before="33" w:line="212" w:lineRule="auto"/>
        <w:ind w:left="409"/>
        <w:rPr>
          <w:rFonts w:ascii="Times New Roman" w:hAnsi="Times New Roman" w:eastAsia="Times New Roman" w:cs="Times New Roman"/>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pacing w:val="2"/>
          <w:sz w:val="20"/>
          <w:szCs w:val="20"/>
        </w:rPr>
        <w:t xml:space="preserve">/T   6682     </w:t>
      </w:r>
      <w:r>
        <w:rPr>
          <w:rFonts w:ascii="宋体" w:hAnsi="宋体" w:eastAsia="宋体" w:cs="宋体"/>
          <w:spacing w:val="2"/>
          <w:sz w:val="20"/>
          <w:szCs w:val="20"/>
        </w:rPr>
        <w:t>分析实验室用水规格和试验方法</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GB</w:t>
      </w:r>
      <w:r>
        <w:rPr>
          <w:rFonts w:ascii="Times New Roman" w:hAnsi="Times New Roman" w:eastAsia="Times New Roman" w:cs="Times New Roman"/>
          <w:spacing w:val="2"/>
          <w:sz w:val="20"/>
          <w:szCs w:val="20"/>
        </w:rPr>
        <w:t>/T      6682—2008,</w:t>
      </w:r>
      <w:r>
        <w:rPr>
          <w:rFonts w:ascii="Times New Roman" w:hAnsi="Times New Roman" w:eastAsia="Times New Roman" w:cs="Times New Roman"/>
          <w:sz w:val="20"/>
          <w:szCs w:val="20"/>
        </w:rPr>
        <w:t>ISO</w:t>
      </w:r>
      <w:r>
        <w:rPr>
          <w:rFonts w:ascii="Times New Roman" w:hAnsi="Times New Roman" w:eastAsia="Times New Roman" w:cs="Times New Roman"/>
          <w:spacing w:val="2"/>
          <w:sz w:val="20"/>
          <w:szCs w:val="20"/>
        </w:rPr>
        <w:t xml:space="preserve">      3696:1987,</w:t>
      </w:r>
      <w:r>
        <w:rPr>
          <w:rFonts w:ascii="Times New Roman" w:hAnsi="Times New Roman" w:eastAsia="Times New Roman" w:cs="Times New Roman"/>
          <w:sz w:val="20"/>
          <w:szCs w:val="20"/>
        </w:rPr>
        <w:t>MOD</w:t>
      </w:r>
      <w:r>
        <w:rPr>
          <w:rFonts w:ascii="Times New Roman" w:hAnsi="Times New Roman" w:eastAsia="Times New Roman" w:cs="Times New Roman"/>
          <w:spacing w:val="2"/>
          <w:sz w:val="20"/>
          <w:szCs w:val="20"/>
        </w:rPr>
        <w:t>)</w:t>
      </w:r>
    </w:p>
    <w:p w14:paraId="1E590E36">
      <w:pPr>
        <w:spacing w:before="113" w:line="219" w:lineRule="auto"/>
        <w:ind w:left="409"/>
        <w:rPr>
          <w:rFonts w:ascii="宋体" w:hAnsi="宋体" w:eastAsia="宋体" w:cs="宋体"/>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pacing w:val="1"/>
          <w:sz w:val="20"/>
          <w:szCs w:val="20"/>
        </w:rPr>
        <w:t xml:space="preserve">/T     14233.1—2008    </w:t>
      </w:r>
      <w:r>
        <w:rPr>
          <w:rFonts w:ascii="宋体" w:hAnsi="宋体" w:eastAsia="宋体" w:cs="宋体"/>
          <w:spacing w:val="1"/>
          <w:sz w:val="20"/>
          <w:szCs w:val="20"/>
        </w:rPr>
        <w:t>医用输液、输血、注射器具检验方法  第1部分：化学分析</w:t>
      </w:r>
      <w:r>
        <w:rPr>
          <w:rFonts w:ascii="宋体" w:hAnsi="宋体" w:eastAsia="宋体" w:cs="宋体"/>
          <w:sz w:val="20"/>
          <w:szCs w:val="20"/>
        </w:rPr>
        <w:t>方法</w:t>
      </w:r>
    </w:p>
    <w:p w14:paraId="117D9B49">
      <w:pPr>
        <w:spacing w:before="93" w:line="219" w:lineRule="auto"/>
        <w:ind w:left="409"/>
        <w:rPr>
          <w:rFonts w:ascii="宋体" w:hAnsi="宋体" w:eastAsia="宋体" w:cs="宋体"/>
          <w:sz w:val="20"/>
          <w:szCs w:val="20"/>
        </w:rPr>
      </w:pPr>
      <w:r>
        <w:rPr>
          <w:rFonts w:ascii="Times New Roman" w:hAnsi="Times New Roman" w:eastAsia="Times New Roman" w:cs="Times New Roman"/>
          <w:sz w:val="20"/>
          <w:szCs w:val="20"/>
        </w:rPr>
        <w:t>GB</w:t>
      </w:r>
      <w:r>
        <w:rPr>
          <w:rFonts w:ascii="Times New Roman" w:hAnsi="Times New Roman" w:eastAsia="Times New Roman" w:cs="Times New Roman"/>
          <w:spacing w:val="1"/>
          <w:sz w:val="20"/>
          <w:szCs w:val="20"/>
        </w:rPr>
        <w:t xml:space="preserve">/T    14233.2     </w:t>
      </w:r>
      <w:r>
        <w:rPr>
          <w:rFonts w:ascii="宋体" w:hAnsi="宋体" w:eastAsia="宋体" w:cs="宋体"/>
          <w:spacing w:val="1"/>
          <w:sz w:val="20"/>
          <w:szCs w:val="20"/>
        </w:rPr>
        <w:t>医用输液、输血、注射器具</w:t>
      </w:r>
      <w:r>
        <w:rPr>
          <w:rFonts w:ascii="宋体" w:hAnsi="宋体" w:eastAsia="宋体" w:cs="宋体"/>
          <w:sz w:val="20"/>
          <w:szCs w:val="20"/>
        </w:rPr>
        <w:t>检验方法  第2部分：生物学试验方法</w:t>
      </w:r>
    </w:p>
    <w:p w14:paraId="0C624DB9">
      <w:pPr>
        <w:spacing w:before="82" w:line="306" w:lineRule="auto"/>
        <w:ind w:right="90" w:firstLine="409"/>
        <w:rPr>
          <w:rFonts w:ascii="Times New Roman" w:hAnsi="Times New Roman" w:eastAsia="Times New Roman" w:cs="Times New Roman"/>
          <w:sz w:val="20"/>
          <w:szCs w:val="20"/>
        </w:rPr>
      </w:pPr>
      <w:r>
        <w:rPr>
          <w:rFonts w:ascii="Times New Roman" w:hAnsi="Times New Roman" w:eastAsia="Times New Roman" w:cs="Times New Roman"/>
          <w:sz w:val="20"/>
          <w:szCs w:val="20"/>
        </w:rPr>
        <w:t>YY</w:t>
      </w:r>
      <w:r>
        <w:rPr>
          <w:rFonts w:ascii="Times New Roman" w:hAnsi="Times New Roman" w:eastAsia="Times New Roman" w:cs="Times New Roman"/>
          <w:spacing w:val="12"/>
          <w:sz w:val="20"/>
          <w:szCs w:val="20"/>
        </w:rPr>
        <w:t xml:space="preserve">/T    0466.1    </w:t>
      </w:r>
      <w:r>
        <w:rPr>
          <w:rFonts w:ascii="宋体" w:hAnsi="宋体" w:eastAsia="宋体" w:cs="宋体"/>
          <w:spacing w:val="12"/>
          <w:sz w:val="20"/>
          <w:szCs w:val="20"/>
        </w:rPr>
        <w:t>医疗器械</w:t>
      </w:r>
      <w:r>
        <w:rPr>
          <w:rFonts w:ascii="宋体" w:hAnsi="宋体" w:eastAsia="宋体" w:cs="宋体"/>
          <w:spacing w:val="35"/>
          <w:sz w:val="20"/>
          <w:szCs w:val="20"/>
        </w:rPr>
        <w:t xml:space="preserve">  </w:t>
      </w:r>
      <w:r>
        <w:rPr>
          <w:rFonts w:ascii="宋体" w:hAnsi="宋体" w:eastAsia="宋体" w:cs="宋体"/>
          <w:spacing w:val="12"/>
          <w:sz w:val="20"/>
          <w:szCs w:val="20"/>
        </w:rPr>
        <w:t>用于医疗器械标签、标记和提供信息的符号  第1部分：通用要求</w:t>
      </w:r>
      <w:r>
        <w:rPr>
          <w:rFonts w:ascii="宋体" w:hAnsi="宋体" w:eastAsia="宋体" w:cs="宋体"/>
          <w:spacing w:val="1"/>
          <w:sz w:val="20"/>
          <w:szCs w:val="20"/>
        </w:rPr>
        <w:t xml:space="preserve"> </w:t>
      </w:r>
      <w:r>
        <w:rPr>
          <w:rFonts w:ascii="Times New Roman" w:hAnsi="Times New Roman" w:eastAsia="Times New Roman" w:cs="Times New Roman"/>
          <w:spacing w:val="-1"/>
          <w:sz w:val="20"/>
          <w:szCs w:val="20"/>
        </w:rPr>
        <w:t>(YY/T       0466.1--2016,ISO        15223-1:2012,IDT)</w:t>
      </w:r>
    </w:p>
    <w:p w14:paraId="1E69B7F2">
      <w:pPr>
        <w:pStyle w:val="2"/>
        <w:spacing w:line="275" w:lineRule="auto"/>
      </w:pPr>
    </w:p>
    <w:p w14:paraId="380FE74B">
      <w:pPr>
        <w:spacing w:before="66" w:line="222" w:lineRule="auto"/>
        <w:ind w:left="2"/>
        <w:outlineLvl w:val="0"/>
        <w:rPr>
          <w:rFonts w:ascii="黑体" w:hAnsi="黑体" w:eastAsia="黑体" w:cs="黑体"/>
          <w:sz w:val="20"/>
          <w:szCs w:val="20"/>
        </w:rPr>
      </w:pPr>
      <w:bookmarkStart w:id="15" w:name="bookmark6"/>
      <w:bookmarkEnd w:id="15"/>
      <w:r>
        <w:rPr>
          <w:rFonts w:ascii="宋体" w:hAnsi="宋体" w:eastAsia="宋体" w:cs="宋体"/>
          <w:b/>
          <w:bCs/>
          <w:spacing w:val="3"/>
          <w:sz w:val="20"/>
          <w:szCs w:val="20"/>
        </w:rPr>
        <w:t>3</w:t>
      </w:r>
      <w:r>
        <w:rPr>
          <w:rFonts w:ascii="宋体" w:hAnsi="宋体" w:eastAsia="宋体" w:cs="宋体"/>
          <w:spacing w:val="12"/>
          <w:sz w:val="20"/>
          <w:szCs w:val="20"/>
        </w:rPr>
        <w:t xml:space="preserve">  </w:t>
      </w:r>
      <w:r>
        <w:rPr>
          <w:rFonts w:ascii="黑体" w:hAnsi="黑体" w:eastAsia="黑体" w:cs="黑体"/>
          <w:b/>
          <w:bCs/>
          <w:spacing w:val="3"/>
          <w:sz w:val="20"/>
          <w:szCs w:val="20"/>
        </w:rPr>
        <w:t>术语和定义</w:t>
      </w:r>
    </w:p>
    <w:p w14:paraId="1AF04099">
      <w:pPr>
        <w:pStyle w:val="2"/>
        <w:spacing w:line="343" w:lineRule="auto"/>
      </w:pPr>
    </w:p>
    <w:p w14:paraId="0CA9D8F9">
      <w:pPr>
        <w:spacing w:before="66" w:line="219" w:lineRule="auto"/>
        <w:ind w:left="409"/>
        <w:rPr>
          <w:rFonts w:ascii="宋体" w:hAnsi="宋体" w:eastAsia="宋体" w:cs="宋体"/>
          <w:sz w:val="20"/>
          <w:szCs w:val="20"/>
        </w:rPr>
      </w:pPr>
      <w:r>
        <w:rPr>
          <w:rFonts w:ascii="宋体" w:hAnsi="宋体" w:eastAsia="宋体" w:cs="宋体"/>
          <w:spacing w:val="8"/>
          <w:sz w:val="20"/>
          <w:szCs w:val="20"/>
        </w:rPr>
        <w:t>下列术语和定义适用于本文件。</w:t>
      </w:r>
    </w:p>
    <w:p w14:paraId="36FA93E9">
      <w:pPr>
        <w:spacing w:before="126" w:line="188" w:lineRule="auto"/>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3.1</w:t>
      </w:r>
    </w:p>
    <w:p w14:paraId="7D89EE67">
      <w:pPr>
        <w:spacing w:before="85" w:line="212" w:lineRule="auto"/>
        <w:ind w:left="412"/>
        <w:rPr>
          <w:rFonts w:ascii="Times New Roman" w:hAnsi="Times New Roman" w:eastAsia="Times New Roman" w:cs="Times New Roman"/>
          <w:sz w:val="20"/>
          <w:szCs w:val="20"/>
        </w:rPr>
      </w:pPr>
      <w:r>
        <w:rPr>
          <w:rFonts w:ascii="宋体" w:hAnsi="宋体" w:eastAsia="宋体" w:cs="宋体"/>
          <w:b/>
          <w:bCs/>
          <w:spacing w:val="4"/>
          <w:sz w:val="20"/>
          <w:szCs w:val="20"/>
        </w:rPr>
        <w:t>公称容量</w:t>
      </w:r>
      <w:r>
        <w:rPr>
          <w:rFonts w:ascii="宋体" w:hAnsi="宋体" w:eastAsia="宋体" w:cs="宋体"/>
          <w:spacing w:val="95"/>
          <w:sz w:val="20"/>
          <w:szCs w:val="20"/>
        </w:rPr>
        <w:t xml:space="preserve"> </w:t>
      </w:r>
      <w:r>
        <w:rPr>
          <w:rFonts w:ascii="Times New Roman" w:hAnsi="Times New Roman" w:eastAsia="Times New Roman" w:cs="Times New Roman"/>
          <w:b/>
          <w:bCs/>
          <w:sz w:val="20"/>
          <w:szCs w:val="20"/>
        </w:rPr>
        <w:t>nominal</w:t>
      </w:r>
      <w:r>
        <w:rPr>
          <w:rFonts w:ascii="Times New Roman" w:hAnsi="Times New Roman" w:eastAsia="Times New Roman" w:cs="Times New Roman"/>
          <w:b/>
          <w:bCs/>
          <w:spacing w:val="4"/>
          <w:sz w:val="20"/>
          <w:szCs w:val="20"/>
        </w:rPr>
        <w:t xml:space="preserve">  </w:t>
      </w:r>
      <w:r>
        <w:rPr>
          <w:rFonts w:ascii="Times New Roman" w:hAnsi="Times New Roman" w:eastAsia="Times New Roman" w:cs="Times New Roman"/>
          <w:b/>
          <w:bCs/>
          <w:sz w:val="20"/>
          <w:szCs w:val="20"/>
        </w:rPr>
        <w:t>capacity</w:t>
      </w:r>
    </w:p>
    <w:p w14:paraId="4C9B5990">
      <w:pPr>
        <w:spacing w:before="114" w:line="220" w:lineRule="auto"/>
        <w:ind w:left="409"/>
        <w:rPr>
          <w:rFonts w:ascii="宋体" w:hAnsi="宋体" w:eastAsia="宋体" w:cs="宋体"/>
          <w:sz w:val="20"/>
          <w:szCs w:val="20"/>
        </w:rPr>
      </w:pPr>
      <w:r>
        <w:rPr>
          <w:rFonts w:ascii="宋体" w:hAnsi="宋体" w:eastAsia="宋体" w:cs="宋体"/>
          <w:spacing w:val="7"/>
          <w:sz w:val="20"/>
          <w:szCs w:val="20"/>
        </w:rPr>
        <w:t>由制造厂标示的注射器容量。</w:t>
      </w:r>
    </w:p>
    <w:p w14:paraId="6C6ED5F1">
      <w:pPr>
        <w:spacing w:before="66" w:line="212" w:lineRule="auto"/>
        <w:ind w:left="382"/>
        <w:rPr>
          <w:rFonts w:ascii="宋体" w:hAnsi="宋体" w:eastAsia="宋体" w:cs="宋体"/>
          <w:sz w:val="20"/>
          <w:szCs w:val="20"/>
        </w:rPr>
      </w:pPr>
      <w:r>
        <w:rPr>
          <w:rFonts w:ascii="宋体" w:hAnsi="宋体" w:eastAsia="宋体" w:cs="宋体"/>
          <w:b/>
          <w:bCs/>
          <w:spacing w:val="-17"/>
          <w:sz w:val="20"/>
          <w:szCs w:val="20"/>
        </w:rPr>
        <w:t>示例：1</w:t>
      </w:r>
      <w:r>
        <w:rPr>
          <w:rFonts w:ascii="宋体" w:hAnsi="宋体" w:eastAsia="宋体" w:cs="宋体"/>
          <w:spacing w:val="-6"/>
          <w:sz w:val="20"/>
          <w:szCs w:val="20"/>
        </w:rPr>
        <w:t xml:space="preserve"> </w:t>
      </w:r>
      <w:r>
        <w:rPr>
          <w:rFonts w:ascii="Times New Roman" w:hAnsi="Times New Roman" w:eastAsia="Times New Roman" w:cs="Times New Roman"/>
          <w:b/>
          <w:bCs/>
          <w:spacing w:val="-17"/>
          <w:sz w:val="20"/>
          <w:szCs w:val="20"/>
        </w:rPr>
        <w:t>mL,5</w:t>
      </w:r>
      <w:r>
        <w:rPr>
          <w:rFonts w:ascii="Times New Roman" w:hAnsi="Times New Roman" w:eastAsia="Times New Roman" w:cs="Times New Roman"/>
          <w:b/>
          <w:bCs/>
          <w:spacing w:val="6"/>
          <w:sz w:val="20"/>
          <w:szCs w:val="20"/>
        </w:rPr>
        <w:t xml:space="preserve"> </w:t>
      </w:r>
      <w:r>
        <w:rPr>
          <w:rFonts w:ascii="Times New Roman" w:hAnsi="Times New Roman" w:eastAsia="Times New Roman" w:cs="Times New Roman"/>
          <w:b/>
          <w:bCs/>
          <w:spacing w:val="-17"/>
          <w:sz w:val="20"/>
          <w:szCs w:val="20"/>
        </w:rPr>
        <w:t>mL,50</w:t>
      </w:r>
      <w:r>
        <w:rPr>
          <w:rFonts w:ascii="Times New Roman" w:hAnsi="Times New Roman" w:eastAsia="Times New Roman" w:cs="Times New Roman"/>
          <w:b/>
          <w:bCs/>
          <w:spacing w:val="6"/>
          <w:sz w:val="20"/>
          <w:szCs w:val="20"/>
        </w:rPr>
        <w:t xml:space="preserve"> </w:t>
      </w:r>
      <w:r>
        <w:rPr>
          <w:rFonts w:ascii="Times New Roman" w:hAnsi="Times New Roman" w:eastAsia="Times New Roman" w:cs="Times New Roman"/>
          <w:b/>
          <w:bCs/>
          <w:spacing w:val="-17"/>
          <w:sz w:val="20"/>
          <w:szCs w:val="20"/>
        </w:rPr>
        <w:t>mL</w:t>
      </w:r>
      <w:r>
        <w:rPr>
          <w:rFonts w:ascii="宋体" w:hAnsi="宋体" w:eastAsia="宋体" w:cs="宋体"/>
          <w:b/>
          <w:bCs/>
          <w:spacing w:val="-17"/>
          <w:sz w:val="20"/>
          <w:szCs w:val="20"/>
        </w:rPr>
        <w:t>。</w:t>
      </w:r>
    </w:p>
    <w:p w14:paraId="58B6A197">
      <w:pPr>
        <w:spacing w:before="147" w:line="188" w:lineRule="auto"/>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3.2</w:t>
      </w:r>
    </w:p>
    <w:p w14:paraId="7D1F4482">
      <w:pPr>
        <w:spacing w:before="85" w:line="212" w:lineRule="auto"/>
        <w:ind w:left="412"/>
        <w:rPr>
          <w:rFonts w:ascii="Times New Roman" w:hAnsi="Times New Roman" w:eastAsia="Times New Roman" w:cs="Times New Roman"/>
          <w:sz w:val="20"/>
          <w:szCs w:val="20"/>
        </w:rPr>
      </w:pPr>
      <w:r>
        <w:rPr>
          <w:rFonts w:ascii="宋体" w:hAnsi="宋体" w:eastAsia="宋体" w:cs="宋体"/>
          <w:b/>
          <w:bCs/>
          <w:spacing w:val="5"/>
          <w:sz w:val="20"/>
          <w:szCs w:val="20"/>
        </w:rPr>
        <w:t>刻度容量</w:t>
      </w:r>
      <w:r>
        <w:rPr>
          <w:rFonts w:ascii="宋体" w:hAnsi="宋体" w:eastAsia="宋体" w:cs="宋体"/>
          <w:spacing w:val="5"/>
          <w:sz w:val="20"/>
          <w:szCs w:val="20"/>
        </w:rPr>
        <w:t xml:space="preserve">  </w:t>
      </w:r>
      <w:r>
        <w:rPr>
          <w:rFonts w:ascii="Times New Roman" w:hAnsi="Times New Roman" w:eastAsia="Times New Roman" w:cs="Times New Roman"/>
          <w:b/>
          <w:bCs/>
          <w:sz w:val="20"/>
          <w:szCs w:val="20"/>
        </w:rPr>
        <w:t>graduated</w:t>
      </w:r>
      <w:r>
        <w:rPr>
          <w:rFonts w:ascii="Times New Roman" w:hAnsi="Times New Roman" w:eastAsia="Times New Roman" w:cs="Times New Roman"/>
          <w:b/>
          <w:bCs/>
          <w:spacing w:val="5"/>
          <w:sz w:val="20"/>
          <w:szCs w:val="20"/>
        </w:rPr>
        <w:t xml:space="preserve"> </w:t>
      </w:r>
      <w:r>
        <w:rPr>
          <w:rFonts w:ascii="Times New Roman" w:hAnsi="Times New Roman" w:eastAsia="Times New Roman" w:cs="Times New Roman"/>
          <w:b/>
          <w:bCs/>
          <w:sz w:val="20"/>
          <w:szCs w:val="20"/>
        </w:rPr>
        <w:t>capacity</w:t>
      </w:r>
    </w:p>
    <w:p w14:paraId="114ABF0D">
      <w:pPr>
        <w:spacing w:before="122" w:line="219" w:lineRule="auto"/>
        <w:ind w:right="29"/>
        <w:jc w:val="right"/>
        <w:rPr>
          <w:rFonts w:ascii="宋体" w:hAnsi="宋体" w:eastAsia="宋体" w:cs="宋体"/>
          <w:sz w:val="20"/>
          <w:szCs w:val="20"/>
        </w:rPr>
      </w:pPr>
      <w:r>
        <w:rPr>
          <w:rFonts w:ascii="宋体" w:hAnsi="宋体" w:eastAsia="宋体" w:cs="宋体"/>
          <w:spacing w:val="13"/>
          <w:sz w:val="20"/>
          <w:szCs w:val="20"/>
        </w:rPr>
        <w:t>当活塞的基准线轴向移动给定的刻度间隔时，从</w:t>
      </w:r>
      <w:r>
        <w:rPr>
          <w:rFonts w:ascii="宋体" w:hAnsi="宋体" w:eastAsia="宋体" w:cs="宋体"/>
          <w:spacing w:val="12"/>
          <w:sz w:val="20"/>
          <w:szCs w:val="20"/>
        </w:rPr>
        <w:t>注射器中排出的温度为18℃~28℃的水的体积。</w:t>
      </w:r>
    </w:p>
    <w:p w14:paraId="42377D5A">
      <w:pPr>
        <w:spacing w:before="126" w:line="188" w:lineRule="auto"/>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3.3</w:t>
      </w:r>
    </w:p>
    <w:p w14:paraId="028E39C5">
      <w:pPr>
        <w:spacing w:before="118" w:line="214" w:lineRule="auto"/>
        <w:ind w:left="412"/>
        <w:rPr>
          <w:rFonts w:ascii="宋体" w:hAnsi="宋体" w:eastAsia="宋体" w:cs="宋体"/>
          <w:sz w:val="20"/>
          <w:szCs w:val="20"/>
        </w:rPr>
      </w:pPr>
      <w:r>
        <w:rPr>
          <w:rFonts w:ascii="宋体" w:hAnsi="宋体" w:eastAsia="宋体" w:cs="宋体"/>
          <w:b/>
          <w:bCs/>
          <w:spacing w:val="-11"/>
          <w:sz w:val="20"/>
          <w:szCs w:val="20"/>
        </w:rPr>
        <w:t>总刻度容量</w:t>
      </w:r>
      <w:r>
        <w:rPr>
          <w:rFonts w:ascii="宋体" w:hAnsi="宋体" w:eastAsia="宋体" w:cs="宋体"/>
          <w:spacing w:val="29"/>
          <w:sz w:val="20"/>
          <w:szCs w:val="20"/>
        </w:rPr>
        <w:t xml:space="preserve">  </w:t>
      </w:r>
      <w:r>
        <w:rPr>
          <w:rFonts w:ascii="宋体" w:hAnsi="宋体" w:eastAsia="宋体" w:cs="宋体"/>
          <w:b/>
          <w:bCs/>
          <w:spacing w:val="-11"/>
          <w:sz w:val="20"/>
          <w:szCs w:val="20"/>
        </w:rPr>
        <w:t>total</w:t>
      </w:r>
      <w:r>
        <w:rPr>
          <w:rFonts w:ascii="宋体" w:hAnsi="宋体" w:eastAsia="宋体" w:cs="宋体"/>
          <w:spacing w:val="-11"/>
          <w:sz w:val="20"/>
          <w:szCs w:val="20"/>
        </w:rPr>
        <w:t xml:space="preserve"> </w:t>
      </w:r>
      <w:r>
        <w:rPr>
          <w:rFonts w:ascii="宋体" w:hAnsi="宋体" w:eastAsia="宋体" w:cs="宋体"/>
          <w:b/>
          <w:bCs/>
          <w:spacing w:val="-11"/>
          <w:sz w:val="20"/>
          <w:szCs w:val="20"/>
        </w:rPr>
        <w:t>graduated</w:t>
      </w:r>
      <w:r>
        <w:rPr>
          <w:rFonts w:ascii="宋体" w:hAnsi="宋体" w:eastAsia="宋体" w:cs="宋体"/>
          <w:spacing w:val="-11"/>
          <w:sz w:val="20"/>
          <w:szCs w:val="20"/>
        </w:rPr>
        <w:t xml:space="preserve"> </w:t>
      </w:r>
      <w:r>
        <w:rPr>
          <w:rFonts w:ascii="宋体" w:hAnsi="宋体" w:eastAsia="宋体" w:cs="宋体"/>
          <w:b/>
          <w:bCs/>
          <w:spacing w:val="-11"/>
          <w:sz w:val="20"/>
          <w:szCs w:val="20"/>
        </w:rPr>
        <w:t>capac</w:t>
      </w:r>
      <w:r>
        <w:rPr>
          <w:rFonts w:ascii="宋体" w:hAnsi="宋体" w:eastAsia="宋体" w:cs="宋体"/>
          <w:b/>
          <w:bCs/>
          <w:spacing w:val="-12"/>
          <w:sz w:val="20"/>
          <w:szCs w:val="20"/>
        </w:rPr>
        <w:t>ity</w:t>
      </w:r>
    </w:p>
    <w:p w14:paraId="511E8484">
      <w:pPr>
        <w:spacing w:before="88" w:line="219" w:lineRule="auto"/>
        <w:ind w:left="409"/>
        <w:rPr>
          <w:rFonts w:ascii="宋体" w:hAnsi="宋体" w:eastAsia="宋体" w:cs="宋体"/>
          <w:sz w:val="20"/>
          <w:szCs w:val="20"/>
        </w:rPr>
      </w:pPr>
      <w:r>
        <w:rPr>
          <w:rFonts w:ascii="宋体" w:hAnsi="宋体" w:eastAsia="宋体" w:cs="宋体"/>
          <w:spacing w:val="8"/>
          <w:sz w:val="20"/>
          <w:szCs w:val="20"/>
        </w:rPr>
        <w:t>从零刻度线到最远刻度线之间的注射器容量。</w:t>
      </w:r>
    </w:p>
    <w:p w14:paraId="027DFF73">
      <w:pPr>
        <w:spacing w:before="73" w:line="219" w:lineRule="auto"/>
        <w:ind w:left="359"/>
        <w:rPr>
          <w:rFonts w:ascii="宋体" w:hAnsi="宋体" w:eastAsia="宋体" w:cs="宋体"/>
          <w:sz w:val="20"/>
          <w:szCs w:val="20"/>
        </w:rPr>
      </w:pPr>
      <w:r>
        <w:rPr>
          <w:rFonts w:ascii="宋体" w:hAnsi="宋体" w:eastAsia="宋体" w:cs="宋体"/>
          <w:spacing w:val="-20"/>
          <w:sz w:val="20"/>
          <w:szCs w:val="20"/>
        </w:rPr>
        <w:t>注：总刻度容量可以等于或大于公称容量。</w:t>
      </w:r>
    </w:p>
    <w:p w14:paraId="41FD927C">
      <w:pPr>
        <w:spacing w:line="219" w:lineRule="auto"/>
        <w:rPr>
          <w:rFonts w:ascii="宋体" w:hAnsi="宋体" w:eastAsia="宋体" w:cs="宋体"/>
          <w:sz w:val="20"/>
          <w:szCs w:val="20"/>
        </w:rPr>
        <w:sectPr>
          <w:headerReference r:id="rId13" w:type="default"/>
          <w:footerReference r:id="rId14" w:type="default"/>
          <w:pgSz w:w="11900" w:h="16830"/>
          <w:pgMar w:top="1713" w:right="1250" w:bottom="1275" w:left="1360" w:header="1405" w:footer="1149" w:gutter="0"/>
          <w:cols w:space="720" w:num="1"/>
        </w:sectPr>
      </w:pPr>
    </w:p>
    <w:p w14:paraId="24784507">
      <w:pPr>
        <w:pStyle w:val="2"/>
        <w:spacing w:line="243" w:lineRule="auto"/>
      </w:pPr>
    </w:p>
    <w:p w14:paraId="1C7826E8">
      <w:pPr>
        <w:pStyle w:val="2"/>
        <w:spacing w:line="244" w:lineRule="auto"/>
      </w:pPr>
    </w:p>
    <w:p w14:paraId="13175DF0">
      <w:pPr>
        <w:pStyle w:val="2"/>
        <w:spacing w:line="244" w:lineRule="auto"/>
      </w:pPr>
    </w:p>
    <w:p w14:paraId="5692F90E">
      <w:pPr>
        <w:pStyle w:val="2"/>
        <w:spacing w:line="244" w:lineRule="auto"/>
      </w:pPr>
    </w:p>
    <w:p w14:paraId="7F1BD768">
      <w:pPr>
        <w:spacing w:before="58" w:line="189" w:lineRule="auto"/>
        <w:rPr>
          <w:rFonts w:ascii="Times New Roman" w:hAnsi="Times New Roman" w:eastAsia="Times New Roman" w:cs="Times New Roman"/>
          <w:sz w:val="20"/>
          <w:szCs w:val="20"/>
        </w:rPr>
      </w:pPr>
      <w:bookmarkStart w:id="16" w:name="bookmark49"/>
      <w:bookmarkEnd w:id="16"/>
      <w:r>
        <w:rPr>
          <w:rFonts w:ascii="Times New Roman" w:hAnsi="Times New Roman" w:eastAsia="Times New Roman" w:cs="Times New Roman"/>
          <w:b/>
          <w:bCs/>
          <w:spacing w:val="-2"/>
          <w:sz w:val="20"/>
          <w:szCs w:val="20"/>
        </w:rPr>
        <w:t>GB</w:t>
      </w:r>
      <w:r>
        <w:rPr>
          <w:rFonts w:ascii="Times New Roman" w:hAnsi="Times New Roman" w:eastAsia="Times New Roman" w:cs="Times New Roman"/>
          <w:b/>
          <w:bCs/>
          <w:spacing w:val="10"/>
          <w:sz w:val="20"/>
          <w:szCs w:val="20"/>
        </w:rPr>
        <w:t xml:space="preserve">   </w:t>
      </w:r>
      <w:r>
        <w:rPr>
          <w:rFonts w:ascii="Times New Roman" w:hAnsi="Times New Roman" w:eastAsia="Times New Roman" w:cs="Times New Roman"/>
          <w:b/>
          <w:bCs/>
          <w:spacing w:val="-2"/>
          <w:sz w:val="20"/>
          <w:szCs w:val="20"/>
        </w:rPr>
        <w:t>15810—2019</w:t>
      </w:r>
    </w:p>
    <w:p w14:paraId="68047447">
      <w:pPr>
        <w:pStyle w:val="2"/>
        <w:spacing w:line="310" w:lineRule="auto"/>
      </w:pPr>
    </w:p>
    <w:p w14:paraId="087B4B96">
      <w:pPr>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3.4</w:t>
      </w:r>
    </w:p>
    <w:p w14:paraId="4DE95C11">
      <w:pPr>
        <w:spacing w:before="74" w:line="212" w:lineRule="auto"/>
        <w:ind w:left="442"/>
        <w:rPr>
          <w:rFonts w:ascii="Times New Roman" w:hAnsi="Times New Roman" w:eastAsia="Times New Roman" w:cs="Times New Roman"/>
          <w:sz w:val="20"/>
          <w:szCs w:val="20"/>
        </w:rPr>
      </w:pPr>
      <w:r>
        <w:rPr>
          <w:rFonts w:ascii="宋体" w:hAnsi="宋体" w:eastAsia="宋体" w:cs="宋体"/>
          <w:b/>
          <w:bCs/>
          <w:sz w:val="20"/>
          <w:szCs w:val="20"/>
        </w:rPr>
        <w:t>最大可用容量</w:t>
      </w:r>
      <w:r>
        <w:rPr>
          <w:rFonts w:ascii="宋体" w:hAnsi="宋体" w:eastAsia="宋体" w:cs="宋体"/>
          <w:spacing w:val="32"/>
          <w:sz w:val="20"/>
          <w:szCs w:val="20"/>
        </w:rPr>
        <w:t xml:space="preserve">  </w:t>
      </w:r>
      <w:r>
        <w:rPr>
          <w:rFonts w:ascii="Times New Roman" w:hAnsi="Times New Roman" w:eastAsia="Times New Roman" w:cs="Times New Roman"/>
          <w:b/>
          <w:bCs/>
          <w:sz w:val="20"/>
          <w:szCs w:val="20"/>
        </w:rPr>
        <w:t>maximum</w:t>
      </w:r>
      <w:r>
        <w:rPr>
          <w:rFonts w:ascii="Times New Roman" w:hAnsi="Times New Roman" w:eastAsia="Times New Roman" w:cs="Times New Roman"/>
          <w:b/>
          <w:bCs/>
          <w:spacing w:val="21"/>
          <w:w w:val="101"/>
          <w:sz w:val="20"/>
          <w:szCs w:val="20"/>
        </w:rPr>
        <w:t xml:space="preserve"> </w:t>
      </w:r>
      <w:r>
        <w:rPr>
          <w:rFonts w:ascii="Times New Roman" w:hAnsi="Times New Roman" w:eastAsia="Times New Roman" w:cs="Times New Roman"/>
          <w:b/>
          <w:bCs/>
          <w:sz w:val="20"/>
          <w:szCs w:val="20"/>
        </w:rPr>
        <w:t>usable</w:t>
      </w:r>
      <w:r>
        <w:rPr>
          <w:rFonts w:ascii="Times New Roman" w:hAnsi="Times New Roman" w:eastAsia="Times New Roman" w:cs="Times New Roman"/>
          <w:b/>
          <w:bCs/>
          <w:spacing w:val="21"/>
          <w:w w:val="101"/>
          <w:sz w:val="20"/>
          <w:szCs w:val="20"/>
        </w:rPr>
        <w:t xml:space="preserve"> </w:t>
      </w:r>
      <w:r>
        <w:rPr>
          <w:rFonts w:ascii="Times New Roman" w:hAnsi="Times New Roman" w:eastAsia="Times New Roman" w:cs="Times New Roman"/>
          <w:b/>
          <w:bCs/>
          <w:sz w:val="20"/>
          <w:szCs w:val="20"/>
        </w:rPr>
        <w:t>capac</w:t>
      </w:r>
      <w:r>
        <w:rPr>
          <w:rFonts w:ascii="Times New Roman" w:hAnsi="Times New Roman" w:eastAsia="Times New Roman" w:cs="Times New Roman"/>
          <w:b/>
          <w:bCs/>
          <w:spacing w:val="-1"/>
          <w:sz w:val="20"/>
          <w:szCs w:val="20"/>
        </w:rPr>
        <w:t>ity</w:t>
      </w:r>
    </w:p>
    <w:p w14:paraId="3D8C6107">
      <w:pPr>
        <w:spacing w:before="113" w:line="219" w:lineRule="auto"/>
        <w:ind w:left="440"/>
        <w:rPr>
          <w:rFonts w:ascii="宋体" w:hAnsi="宋体" w:eastAsia="宋体" w:cs="宋体"/>
          <w:sz w:val="20"/>
          <w:szCs w:val="20"/>
        </w:rPr>
      </w:pPr>
      <w:r>
        <w:rPr>
          <w:rFonts w:ascii="宋体" w:hAnsi="宋体" w:eastAsia="宋体" w:cs="宋体"/>
          <w:spacing w:val="3"/>
          <w:sz w:val="20"/>
          <w:szCs w:val="20"/>
        </w:rPr>
        <w:t>当活塞拉开至其最远端的功能位置时，注射器的容量。</w:t>
      </w:r>
    </w:p>
    <w:p w14:paraId="11B7EAEC">
      <w:pPr>
        <w:spacing w:before="104" w:line="188" w:lineRule="auto"/>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3.5</w:t>
      </w:r>
    </w:p>
    <w:p w14:paraId="721CA244">
      <w:pPr>
        <w:spacing w:before="85" w:line="220" w:lineRule="auto"/>
        <w:ind w:left="442"/>
        <w:rPr>
          <w:rFonts w:ascii="Times New Roman" w:hAnsi="Times New Roman" w:eastAsia="Times New Roman" w:cs="Times New Roman"/>
          <w:sz w:val="20"/>
          <w:szCs w:val="20"/>
        </w:rPr>
      </w:pPr>
      <w:r>
        <w:rPr>
          <w:rFonts w:ascii="宋体" w:hAnsi="宋体" w:eastAsia="宋体" w:cs="宋体"/>
          <w:b/>
          <w:bCs/>
          <w:spacing w:val="-2"/>
          <w:sz w:val="20"/>
          <w:szCs w:val="20"/>
        </w:rPr>
        <w:t>基准线</w:t>
      </w:r>
      <w:r>
        <w:rPr>
          <w:rFonts w:ascii="宋体" w:hAnsi="宋体" w:eastAsia="宋体" w:cs="宋体"/>
          <w:spacing w:val="44"/>
          <w:sz w:val="20"/>
          <w:szCs w:val="20"/>
        </w:rPr>
        <w:t xml:space="preserve">  </w:t>
      </w:r>
      <w:r>
        <w:rPr>
          <w:rFonts w:ascii="Times New Roman" w:hAnsi="Times New Roman" w:eastAsia="Times New Roman" w:cs="Times New Roman"/>
          <w:b/>
          <w:bCs/>
          <w:spacing w:val="-2"/>
          <w:sz w:val="20"/>
          <w:szCs w:val="20"/>
        </w:rPr>
        <w:t>fiducial</w:t>
      </w:r>
      <w:r>
        <w:rPr>
          <w:rFonts w:ascii="Times New Roman" w:hAnsi="Times New Roman" w:eastAsia="Times New Roman" w:cs="Times New Roman"/>
          <w:b/>
          <w:bCs/>
          <w:spacing w:val="16"/>
          <w:sz w:val="20"/>
          <w:szCs w:val="20"/>
        </w:rPr>
        <w:t xml:space="preserve">  </w:t>
      </w:r>
      <w:r>
        <w:rPr>
          <w:rFonts w:ascii="Times New Roman" w:hAnsi="Times New Roman" w:eastAsia="Times New Roman" w:cs="Times New Roman"/>
          <w:b/>
          <w:bCs/>
          <w:spacing w:val="-2"/>
          <w:sz w:val="20"/>
          <w:szCs w:val="20"/>
        </w:rPr>
        <w:t>line</w:t>
      </w:r>
    </w:p>
    <w:p w14:paraId="56B79102">
      <w:pPr>
        <w:spacing w:before="93" w:line="298" w:lineRule="auto"/>
        <w:ind w:firstLine="440"/>
        <w:rPr>
          <w:rFonts w:ascii="宋体" w:hAnsi="宋体" w:eastAsia="宋体" w:cs="宋体"/>
          <w:sz w:val="20"/>
          <w:szCs w:val="20"/>
        </w:rPr>
      </w:pPr>
      <w:r>
        <w:rPr>
          <w:rFonts w:ascii="宋体" w:hAnsi="宋体" w:eastAsia="宋体" w:cs="宋体"/>
          <w:spacing w:val="4"/>
          <w:sz w:val="20"/>
          <w:szCs w:val="20"/>
        </w:rPr>
        <w:t>活塞末端的环形线，与注射器外套接触并垂直，当活塞组件被完全推至外套底端时，与注射器外套</w:t>
      </w:r>
      <w:r>
        <w:rPr>
          <w:rFonts w:ascii="宋体" w:hAnsi="宋体" w:eastAsia="宋体" w:cs="宋体"/>
          <w:spacing w:val="16"/>
          <w:sz w:val="20"/>
          <w:szCs w:val="20"/>
        </w:rPr>
        <w:t xml:space="preserve"> </w:t>
      </w:r>
      <w:r>
        <w:rPr>
          <w:rFonts w:ascii="宋体" w:hAnsi="宋体" w:eastAsia="宋体" w:cs="宋体"/>
          <w:spacing w:val="7"/>
          <w:sz w:val="20"/>
          <w:szCs w:val="20"/>
        </w:rPr>
        <w:t>上的零刻度线对齐。</w:t>
      </w:r>
    </w:p>
    <w:p w14:paraId="1C4B764D">
      <w:pPr>
        <w:spacing w:before="7" w:line="188" w:lineRule="auto"/>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3.6</w:t>
      </w:r>
    </w:p>
    <w:p w14:paraId="2F035743">
      <w:pPr>
        <w:spacing w:before="99" w:line="214" w:lineRule="auto"/>
        <w:ind w:left="442"/>
        <w:rPr>
          <w:rFonts w:ascii="宋体" w:hAnsi="宋体" w:eastAsia="宋体" w:cs="宋体"/>
          <w:sz w:val="20"/>
          <w:szCs w:val="20"/>
        </w:rPr>
      </w:pPr>
      <w:r>
        <w:rPr>
          <w:rFonts w:ascii="宋体" w:hAnsi="宋体" w:eastAsia="宋体" w:cs="宋体"/>
          <w:b/>
          <w:bCs/>
          <w:spacing w:val="-10"/>
          <w:sz w:val="20"/>
          <w:szCs w:val="20"/>
        </w:rPr>
        <w:t>二件式注射器</w:t>
      </w:r>
      <w:r>
        <w:rPr>
          <w:rFonts w:ascii="宋体" w:hAnsi="宋体" w:eastAsia="宋体" w:cs="宋体"/>
          <w:spacing w:val="40"/>
          <w:sz w:val="20"/>
          <w:szCs w:val="20"/>
        </w:rPr>
        <w:t xml:space="preserve">  </w:t>
      </w:r>
      <w:r>
        <w:rPr>
          <w:rFonts w:ascii="宋体" w:hAnsi="宋体" w:eastAsia="宋体" w:cs="宋体"/>
          <w:b/>
          <w:bCs/>
          <w:spacing w:val="-10"/>
          <w:sz w:val="20"/>
          <w:szCs w:val="20"/>
        </w:rPr>
        <w:t>two-piece</w:t>
      </w:r>
      <w:r>
        <w:rPr>
          <w:rFonts w:ascii="宋体" w:hAnsi="宋体" w:eastAsia="宋体" w:cs="宋体"/>
          <w:spacing w:val="-10"/>
          <w:sz w:val="20"/>
          <w:szCs w:val="20"/>
        </w:rPr>
        <w:t xml:space="preserve"> </w:t>
      </w:r>
      <w:r>
        <w:rPr>
          <w:rFonts w:ascii="宋体" w:hAnsi="宋体" w:eastAsia="宋体" w:cs="宋体"/>
          <w:b/>
          <w:bCs/>
          <w:spacing w:val="-10"/>
          <w:sz w:val="20"/>
          <w:szCs w:val="20"/>
        </w:rPr>
        <w:t>syringe</w:t>
      </w:r>
    </w:p>
    <w:p w14:paraId="0C64C779">
      <w:pPr>
        <w:spacing w:before="85" w:line="216" w:lineRule="auto"/>
        <w:ind w:left="440"/>
        <w:rPr>
          <w:rFonts w:ascii="宋体" w:hAnsi="宋体" w:eastAsia="宋体" w:cs="宋体"/>
          <w:sz w:val="20"/>
          <w:szCs w:val="20"/>
        </w:rPr>
      </w:pPr>
      <w:r>
        <w:rPr>
          <w:rFonts w:ascii="宋体" w:hAnsi="宋体" w:eastAsia="宋体" w:cs="宋体"/>
          <w:spacing w:val="4"/>
          <w:sz w:val="20"/>
          <w:szCs w:val="20"/>
        </w:rPr>
        <w:t>注射器包括外套、活塞组件(3.12),而芯杆和活塞是由相同材料制成的注射器的一个部件。</w:t>
      </w:r>
    </w:p>
    <w:p w14:paraId="43310A9C">
      <w:pPr>
        <w:spacing w:before="111" w:line="188" w:lineRule="auto"/>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3.7</w:t>
      </w:r>
    </w:p>
    <w:p w14:paraId="7320EBE6">
      <w:pPr>
        <w:spacing w:before="84" w:line="212" w:lineRule="auto"/>
        <w:ind w:left="442"/>
        <w:rPr>
          <w:rFonts w:ascii="Times New Roman" w:hAnsi="Times New Roman" w:eastAsia="Times New Roman" w:cs="Times New Roman"/>
          <w:sz w:val="20"/>
          <w:szCs w:val="20"/>
        </w:rPr>
      </w:pPr>
      <w:r>
        <w:rPr>
          <w:rFonts w:ascii="宋体" w:hAnsi="宋体" w:eastAsia="宋体" w:cs="宋体"/>
          <w:b/>
          <w:bCs/>
          <w:spacing w:val="1"/>
          <w:sz w:val="20"/>
          <w:szCs w:val="20"/>
        </w:rPr>
        <w:t>三件式注射器</w:t>
      </w:r>
      <w:r>
        <w:rPr>
          <w:rFonts w:ascii="宋体" w:hAnsi="宋体" w:eastAsia="宋体" w:cs="宋体"/>
          <w:spacing w:val="35"/>
          <w:sz w:val="20"/>
          <w:szCs w:val="20"/>
        </w:rPr>
        <w:t xml:space="preserve">  </w:t>
      </w:r>
      <w:r>
        <w:rPr>
          <w:rFonts w:ascii="Times New Roman" w:hAnsi="Times New Roman" w:eastAsia="Times New Roman" w:cs="Times New Roman"/>
          <w:b/>
          <w:bCs/>
          <w:sz w:val="20"/>
          <w:szCs w:val="20"/>
        </w:rPr>
        <w:t>three</w:t>
      </w:r>
      <w:r>
        <w:rPr>
          <w:rFonts w:ascii="Times New Roman" w:hAnsi="Times New Roman" w:eastAsia="Times New Roman" w:cs="Times New Roman"/>
          <w:b/>
          <w:bCs/>
          <w:spacing w:val="1"/>
          <w:sz w:val="20"/>
          <w:szCs w:val="20"/>
        </w:rPr>
        <w:t>-</w:t>
      </w:r>
      <w:r>
        <w:rPr>
          <w:rFonts w:ascii="Times New Roman" w:hAnsi="Times New Roman" w:eastAsia="Times New Roman" w:cs="Times New Roman"/>
          <w:b/>
          <w:bCs/>
          <w:sz w:val="20"/>
          <w:szCs w:val="20"/>
        </w:rPr>
        <w:t>piece</w:t>
      </w:r>
      <w:r>
        <w:rPr>
          <w:rFonts w:ascii="Times New Roman" w:hAnsi="Times New Roman" w:eastAsia="Times New Roman" w:cs="Times New Roman"/>
          <w:b/>
          <w:bCs/>
          <w:spacing w:val="1"/>
          <w:sz w:val="20"/>
          <w:szCs w:val="20"/>
        </w:rPr>
        <w:t xml:space="preserve"> </w:t>
      </w:r>
      <w:r>
        <w:rPr>
          <w:rFonts w:ascii="Times New Roman" w:hAnsi="Times New Roman" w:eastAsia="Times New Roman" w:cs="Times New Roman"/>
          <w:b/>
          <w:bCs/>
          <w:sz w:val="20"/>
          <w:szCs w:val="20"/>
        </w:rPr>
        <w:t>syringe</w:t>
      </w:r>
    </w:p>
    <w:p w14:paraId="05ECDEB2">
      <w:pPr>
        <w:spacing w:before="101" w:line="216" w:lineRule="auto"/>
        <w:ind w:left="440"/>
        <w:rPr>
          <w:rFonts w:ascii="宋体" w:hAnsi="宋体" w:eastAsia="宋体" w:cs="宋体"/>
          <w:sz w:val="20"/>
          <w:szCs w:val="20"/>
        </w:rPr>
      </w:pPr>
      <w:r>
        <w:rPr>
          <w:rFonts w:ascii="宋体" w:hAnsi="宋体" w:eastAsia="宋体" w:cs="宋体"/>
          <w:spacing w:val="4"/>
          <w:sz w:val="20"/>
          <w:szCs w:val="20"/>
        </w:rPr>
        <w:t>注射器包括外套、活塞组件(3.12),而芯杆和活塞是不同材料的两个独立的部件。</w:t>
      </w:r>
    </w:p>
    <w:p w14:paraId="5FDA9398">
      <w:pPr>
        <w:spacing w:before="111" w:line="188" w:lineRule="auto"/>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3.8</w:t>
      </w:r>
    </w:p>
    <w:p w14:paraId="72D1D1AD">
      <w:pPr>
        <w:spacing w:before="75" w:line="212" w:lineRule="auto"/>
        <w:ind w:left="442"/>
        <w:rPr>
          <w:rFonts w:ascii="Times New Roman" w:hAnsi="Times New Roman" w:eastAsia="Times New Roman" w:cs="Times New Roman"/>
          <w:sz w:val="20"/>
          <w:szCs w:val="20"/>
        </w:rPr>
      </w:pPr>
      <w:r>
        <w:rPr>
          <w:rFonts w:ascii="宋体" w:hAnsi="宋体" w:eastAsia="宋体" w:cs="宋体"/>
          <w:b/>
          <w:bCs/>
          <w:spacing w:val="-2"/>
          <w:sz w:val="20"/>
          <w:szCs w:val="20"/>
        </w:rPr>
        <w:t>锥头帽</w:t>
      </w:r>
      <w:r>
        <w:rPr>
          <w:rFonts w:ascii="宋体" w:hAnsi="宋体" w:eastAsia="宋体" w:cs="宋体"/>
          <w:spacing w:val="28"/>
          <w:sz w:val="20"/>
          <w:szCs w:val="20"/>
        </w:rPr>
        <w:t xml:space="preserve">  </w:t>
      </w:r>
      <w:r>
        <w:rPr>
          <w:rFonts w:ascii="Times New Roman" w:hAnsi="Times New Roman" w:eastAsia="Times New Roman" w:cs="Times New Roman"/>
          <w:b/>
          <w:bCs/>
          <w:spacing w:val="-2"/>
          <w:sz w:val="20"/>
          <w:szCs w:val="20"/>
        </w:rPr>
        <w:t>nozzle  cap</w:t>
      </w:r>
    </w:p>
    <w:p w14:paraId="4A61EC08">
      <w:pPr>
        <w:spacing w:before="113" w:line="219" w:lineRule="auto"/>
        <w:ind w:left="440"/>
        <w:rPr>
          <w:rFonts w:ascii="宋体" w:hAnsi="宋体" w:eastAsia="宋体" w:cs="宋体"/>
          <w:sz w:val="20"/>
          <w:szCs w:val="20"/>
        </w:rPr>
      </w:pPr>
      <w:r>
        <w:rPr>
          <w:rFonts w:ascii="宋体" w:hAnsi="宋体" w:eastAsia="宋体" w:cs="宋体"/>
          <w:spacing w:val="7"/>
          <w:sz w:val="20"/>
          <w:szCs w:val="20"/>
        </w:rPr>
        <w:t>使用前对锥头的保护组件。</w:t>
      </w:r>
    </w:p>
    <w:p w14:paraId="27C09D37">
      <w:pPr>
        <w:spacing w:before="105" w:line="188" w:lineRule="auto"/>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3.9</w:t>
      </w:r>
    </w:p>
    <w:p w14:paraId="7E68D2D2">
      <w:pPr>
        <w:spacing w:before="84" w:line="212" w:lineRule="auto"/>
        <w:ind w:left="442"/>
        <w:rPr>
          <w:rFonts w:ascii="Times New Roman" w:hAnsi="Times New Roman" w:eastAsia="Times New Roman" w:cs="Times New Roman"/>
          <w:sz w:val="20"/>
          <w:szCs w:val="20"/>
        </w:rPr>
      </w:pPr>
      <w:r>
        <w:rPr>
          <w:rFonts w:ascii="宋体" w:hAnsi="宋体" w:eastAsia="宋体" w:cs="宋体"/>
          <w:b/>
          <w:bCs/>
          <w:spacing w:val="-2"/>
          <w:sz w:val="20"/>
          <w:szCs w:val="20"/>
        </w:rPr>
        <w:t>活塞</w:t>
      </w:r>
      <w:r>
        <w:rPr>
          <w:rFonts w:ascii="宋体" w:hAnsi="宋体" w:eastAsia="宋体" w:cs="宋体"/>
          <w:spacing w:val="26"/>
          <w:sz w:val="20"/>
          <w:szCs w:val="20"/>
        </w:rPr>
        <w:t xml:space="preserve">  </w:t>
      </w:r>
      <w:r>
        <w:rPr>
          <w:rFonts w:ascii="Times New Roman" w:hAnsi="Times New Roman" w:eastAsia="Times New Roman" w:cs="Times New Roman"/>
          <w:b/>
          <w:bCs/>
          <w:spacing w:val="-2"/>
          <w:sz w:val="20"/>
          <w:szCs w:val="20"/>
        </w:rPr>
        <w:t>plunger stoppers</w:t>
      </w:r>
    </w:p>
    <w:p w14:paraId="6B12076B">
      <w:pPr>
        <w:spacing w:before="104" w:line="219" w:lineRule="auto"/>
        <w:ind w:left="440"/>
        <w:rPr>
          <w:rFonts w:ascii="宋体" w:hAnsi="宋体" w:eastAsia="宋体" w:cs="宋体"/>
          <w:sz w:val="20"/>
          <w:szCs w:val="20"/>
        </w:rPr>
      </w:pPr>
      <w:r>
        <w:rPr>
          <w:rFonts w:ascii="宋体" w:hAnsi="宋体" w:eastAsia="宋体" w:cs="宋体"/>
          <w:spacing w:val="7"/>
          <w:sz w:val="20"/>
          <w:szCs w:val="20"/>
        </w:rPr>
        <w:t>外套与芯杆之间密封组件。</w:t>
      </w:r>
    </w:p>
    <w:p w14:paraId="019F73E0">
      <w:pPr>
        <w:spacing w:before="105" w:line="188" w:lineRule="auto"/>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3.10</w:t>
      </w:r>
    </w:p>
    <w:p w14:paraId="09D78EFC">
      <w:pPr>
        <w:spacing w:before="74" w:line="212" w:lineRule="auto"/>
        <w:ind w:left="442"/>
        <w:rPr>
          <w:rFonts w:ascii="Times New Roman" w:hAnsi="Times New Roman" w:eastAsia="Times New Roman" w:cs="Times New Roman"/>
          <w:sz w:val="20"/>
          <w:szCs w:val="20"/>
        </w:rPr>
      </w:pPr>
      <w:r>
        <w:rPr>
          <w:rFonts w:ascii="宋体" w:hAnsi="宋体" w:eastAsia="宋体" w:cs="宋体"/>
          <w:b/>
          <w:bCs/>
          <w:spacing w:val="7"/>
          <w:sz w:val="20"/>
          <w:szCs w:val="20"/>
        </w:rPr>
        <w:t>芯杆</w:t>
      </w:r>
      <w:r>
        <w:rPr>
          <w:rFonts w:ascii="宋体" w:hAnsi="宋体" w:eastAsia="宋体" w:cs="宋体"/>
          <w:spacing w:val="95"/>
          <w:sz w:val="20"/>
          <w:szCs w:val="20"/>
        </w:rPr>
        <w:t xml:space="preserve"> </w:t>
      </w:r>
      <w:r>
        <w:rPr>
          <w:rFonts w:ascii="Times New Roman" w:hAnsi="Times New Roman" w:eastAsia="Times New Roman" w:cs="Times New Roman"/>
          <w:b/>
          <w:bCs/>
          <w:sz w:val="20"/>
          <w:szCs w:val="20"/>
        </w:rPr>
        <w:t>plunger</w:t>
      </w:r>
    </w:p>
    <w:p w14:paraId="2C961E6C">
      <w:pPr>
        <w:spacing w:before="114" w:line="219" w:lineRule="auto"/>
        <w:ind w:left="440"/>
        <w:rPr>
          <w:rFonts w:ascii="宋体" w:hAnsi="宋体" w:eastAsia="宋体" w:cs="宋体"/>
          <w:sz w:val="20"/>
          <w:szCs w:val="20"/>
        </w:rPr>
      </w:pPr>
      <w:r>
        <w:rPr>
          <w:rFonts w:ascii="宋体" w:hAnsi="宋体" w:eastAsia="宋体" w:cs="宋体"/>
          <w:spacing w:val="4"/>
          <w:sz w:val="20"/>
          <w:szCs w:val="20"/>
        </w:rPr>
        <w:t>推动活塞(3.9)以便输送药液的装置。</w:t>
      </w:r>
    </w:p>
    <w:p w14:paraId="1204FB1D">
      <w:pPr>
        <w:spacing w:before="105" w:line="188" w:lineRule="auto"/>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3.11</w:t>
      </w:r>
    </w:p>
    <w:p w14:paraId="32416E4B">
      <w:pPr>
        <w:spacing w:before="75" w:line="212" w:lineRule="auto"/>
        <w:ind w:left="442"/>
        <w:rPr>
          <w:rFonts w:ascii="Times New Roman" w:hAnsi="Times New Roman" w:eastAsia="Times New Roman" w:cs="Times New Roman"/>
          <w:sz w:val="20"/>
          <w:szCs w:val="20"/>
        </w:rPr>
      </w:pPr>
      <w:r>
        <w:rPr>
          <w:rFonts w:ascii="宋体" w:hAnsi="宋体" w:eastAsia="宋体" w:cs="宋体"/>
          <w:b/>
          <w:bCs/>
          <w:spacing w:val="-2"/>
          <w:sz w:val="20"/>
          <w:szCs w:val="20"/>
        </w:rPr>
        <w:t>残留容量</w:t>
      </w:r>
      <w:r>
        <w:rPr>
          <w:rFonts w:ascii="宋体" w:hAnsi="宋体" w:eastAsia="宋体" w:cs="宋体"/>
          <w:spacing w:val="29"/>
          <w:sz w:val="20"/>
          <w:szCs w:val="20"/>
        </w:rPr>
        <w:t xml:space="preserve">  </w:t>
      </w:r>
      <w:r>
        <w:rPr>
          <w:rFonts w:ascii="Times New Roman" w:hAnsi="Times New Roman" w:eastAsia="Times New Roman" w:cs="Times New Roman"/>
          <w:b/>
          <w:bCs/>
          <w:spacing w:val="-2"/>
          <w:sz w:val="20"/>
          <w:szCs w:val="20"/>
        </w:rPr>
        <w:t>dead space</w:t>
      </w:r>
    </w:p>
    <w:p w14:paraId="471760DD">
      <w:pPr>
        <w:spacing w:before="113" w:line="219" w:lineRule="auto"/>
        <w:ind w:left="440"/>
        <w:rPr>
          <w:rFonts w:ascii="宋体" w:hAnsi="宋体" w:eastAsia="宋体" w:cs="宋体"/>
          <w:sz w:val="20"/>
          <w:szCs w:val="20"/>
        </w:rPr>
      </w:pPr>
      <w:r>
        <w:rPr>
          <w:rFonts w:ascii="宋体" w:hAnsi="宋体" w:eastAsia="宋体" w:cs="宋体"/>
          <w:spacing w:val="3"/>
          <w:sz w:val="20"/>
          <w:szCs w:val="20"/>
        </w:rPr>
        <w:t>当活塞(3.9)被完全推入时，注射器内部残留的</w:t>
      </w:r>
      <w:r>
        <w:rPr>
          <w:rFonts w:ascii="宋体" w:hAnsi="宋体" w:eastAsia="宋体" w:cs="宋体"/>
          <w:spacing w:val="2"/>
          <w:sz w:val="20"/>
          <w:szCs w:val="20"/>
        </w:rPr>
        <w:t>液体体积。</w:t>
      </w:r>
    </w:p>
    <w:p w14:paraId="63845DDC">
      <w:pPr>
        <w:spacing w:before="104" w:line="188" w:lineRule="auto"/>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3.12</w:t>
      </w:r>
    </w:p>
    <w:p w14:paraId="7C54AA8D">
      <w:pPr>
        <w:spacing w:before="76" w:line="212" w:lineRule="auto"/>
        <w:ind w:left="442"/>
        <w:rPr>
          <w:rFonts w:ascii="Times New Roman" w:hAnsi="Times New Roman" w:eastAsia="Times New Roman" w:cs="Times New Roman"/>
          <w:sz w:val="20"/>
          <w:szCs w:val="20"/>
        </w:rPr>
      </w:pPr>
      <w:r>
        <w:rPr>
          <w:rFonts w:ascii="宋体" w:hAnsi="宋体" w:eastAsia="宋体" w:cs="宋体"/>
          <w:b/>
          <w:bCs/>
          <w:sz w:val="20"/>
          <w:szCs w:val="20"/>
        </w:rPr>
        <w:t>活塞组件</w:t>
      </w:r>
      <w:r>
        <w:rPr>
          <w:rFonts w:ascii="宋体" w:hAnsi="宋体" w:eastAsia="宋体" w:cs="宋体"/>
          <w:spacing w:val="17"/>
          <w:sz w:val="20"/>
          <w:szCs w:val="20"/>
        </w:rPr>
        <w:t xml:space="preserve">  </w:t>
      </w:r>
      <w:r>
        <w:rPr>
          <w:rFonts w:ascii="Times New Roman" w:hAnsi="Times New Roman" w:eastAsia="Times New Roman" w:cs="Times New Roman"/>
          <w:b/>
          <w:bCs/>
          <w:sz w:val="20"/>
          <w:szCs w:val="20"/>
        </w:rPr>
        <w:t>piston</w:t>
      </w:r>
    </w:p>
    <w:p w14:paraId="64B45040">
      <w:pPr>
        <w:spacing w:before="113" w:line="219" w:lineRule="auto"/>
        <w:ind w:left="440"/>
        <w:rPr>
          <w:rFonts w:ascii="宋体" w:hAnsi="宋体" w:eastAsia="宋体" w:cs="宋体"/>
          <w:sz w:val="20"/>
          <w:szCs w:val="20"/>
        </w:rPr>
      </w:pPr>
      <w:r>
        <w:rPr>
          <w:rFonts w:ascii="宋体" w:hAnsi="宋体" w:eastAsia="宋体" w:cs="宋体"/>
          <w:spacing w:val="2"/>
          <w:sz w:val="20"/>
          <w:szCs w:val="20"/>
        </w:rPr>
        <w:t>芯杆(3.10)和活塞(3.9)组成的组合件。</w:t>
      </w:r>
    </w:p>
    <w:p w14:paraId="3DDD9B33">
      <w:pPr>
        <w:spacing w:before="104" w:line="188" w:lineRule="auto"/>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3.13</w:t>
      </w:r>
    </w:p>
    <w:p w14:paraId="7A3B546A">
      <w:pPr>
        <w:spacing w:before="75" w:line="212" w:lineRule="auto"/>
        <w:ind w:left="442"/>
        <w:rPr>
          <w:rFonts w:ascii="Times New Roman" w:hAnsi="Times New Roman" w:eastAsia="Times New Roman" w:cs="Times New Roman"/>
          <w:sz w:val="20"/>
          <w:szCs w:val="20"/>
        </w:rPr>
      </w:pPr>
      <w:r>
        <w:rPr>
          <w:rFonts w:ascii="宋体" w:hAnsi="宋体" w:eastAsia="宋体" w:cs="宋体"/>
          <w:b/>
          <w:bCs/>
          <w:spacing w:val="-1"/>
          <w:sz w:val="20"/>
          <w:szCs w:val="20"/>
        </w:rPr>
        <w:t>外套卷边</w:t>
      </w:r>
      <w:r>
        <w:rPr>
          <w:rFonts w:ascii="宋体" w:hAnsi="宋体" w:eastAsia="宋体" w:cs="宋体"/>
          <w:spacing w:val="21"/>
          <w:sz w:val="20"/>
          <w:szCs w:val="20"/>
        </w:rPr>
        <w:t xml:space="preserve">  </w:t>
      </w:r>
      <w:r>
        <w:rPr>
          <w:rFonts w:ascii="Times New Roman" w:hAnsi="Times New Roman" w:eastAsia="Times New Roman" w:cs="Times New Roman"/>
          <w:b/>
          <w:bCs/>
          <w:spacing w:val="-1"/>
          <w:sz w:val="20"/>
          <w:szCs w:val="20"/>
        </w:rPr>
        <w:t>barrel</w:t>
      </w:r>
      <w:r>
        <w:rPr>
          <w:rFonts w:ascii="Times New Roman" w:hAnsi="Times New Roman" w:eastAsia="Times New Roman" w:cs="Times New Roman"/>
          <w:b/>
          <w:bCs/>
          <w:spacing w:val="47"/>
          <w:sz w:val="20"/>
          <w:szCs w:val="20"/>
        </w:rPr>
        <w:t xml:space="preserve"> </w:t>
      </w:r>
      <w:r>
        <w:rPr>
          <w:rFonts w:ascii="Times New Roman" w:hAnsi="Times New Roman" w:eastAsia="Times New Roman" w:cs="Times New Roman"/>
          <w:b/>
          <w:bCs/>
          <w:spacing w:val="-1"/>
          <w:sz w:val="20"/>
          <w:szCs w:val="20"/>
        </w:rPr>
        <w:t>flanges</w:t>
      </w:r>
    </w:p>
    <w:p w14:paraId="78FBA3A2">
      <w:pPr>
        <w:spacing w:before="114" w:line="219" w:lineRule="auto"/>
        <w:ind w:left="440"/>
        <w:rPr>
          <w:rFonts w:ascii="宋体" w:hAnsi="宋体" w:eastAsia="宋体" w:cs="宋体"/>
          <w:sz w:val="20"/>
          <w:szCs w:val="20"/>
        </w:rPr>
      </w:pPr>
      <w:r>
        <w:rPr>
          <w:rFonts w:ascii="宋体" w:hAnsi="宋体" w:eastAsia="宋体" w:cs="宋体"/>
          <w:spacing w:val="8"/>
          <w:sz w:val="20"/>
          <w:szCs w:val="20"/>
        </w:rPr>
        <w:t>外套上符合人体工程学便于握持的凸起部分。</w:t>
      </w:r>
    </w:p>
    <w:p w14:paraId="4539E041">
      <w:pPr>
        <w:spacing w:before="104" w:line="188" w:lineRule="auto"/>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3.14</w:t>
      </w:r>
    </w:p>
    <w:p w14:paraId="1CDA3EE9">
      <w:pPr>
        <w:spacing w:before="90" w:line="214" w:lineRule="auto"/>
        <w:ind w:left="442"/>
        <w:rPr>
          <w:rFonts w:ascii="宋体" w:hAnsi="宋体" w:eastAsia="宋体" w:cs="宋体"/>
          <w:sz w:val="20"/>
          <w:szCs w:val="20"/>
        </w:rPr>
      </w:pPr>
      <w:r>
        <w:rPr>
          <w:rFonts w:ascii="宋体" w:hAnsi="宋体" w:eastAsia="宋体" w:cs="宋体"/>
          <w:b/>
          <w:bCs/>
          <w:spacing w:val="-7"/>
          <w:sz w:val="20"/>
          <w:szCs w:val="20"/>
        </w:rPr>
        <w:t>针管保护套或防护装置</w:t>
      </w:r>
      <w:r>
        <w:rPr>
          <w:rFonts w:ascii="宋体" w:hAnsi="宋体" w:eastAsia="宋体" w:cs="宋体"/>
          <w:spacing w:val="-7"/>
          <w:sz w:val="20"/>
          <w:szCs w:val="20"/>
        </w:rPr>
        <w:t xml:space="preserve">  </w:t>
      </w:r>
      <w:r>
        <w:rPr>
          <w:rFonts w:ascii="宋体" w:hAnsi="宋体" w:eastAsia="宋体" w:cs="宋体"/>
          <w:b/>
          <w:bCs/>
          <w:spacing w:val="-7"/>
          <w:sz w:val="20"/>
          <w:szCs w:val="20"/>
        </w:rPr>
        <w:t>needle</w:t>
      </w:r>
      <w:r>
        <w:rPr>
          <w:rFonts w:ascii="宋体" w:hAnsi="宋体" w:eastAsia="宋体" w:cs="宋体"/>
          <w:spacing w:val="-7"/>
          <w:sz w:val="20"/>
          <w:szCs w:val="20"/>
        </w:rPr>
        <w:t xml:space="preserve"> </w:t>
      </w:r>
      <w:r>
        <w:rPr>
          <w:rFonts w:ascii="宋体" w:hAnsi="宋体" w:eastAsia="宋体" w:cs="宋体"/>
          <w:b/>
          <w:bCs/>
          <w:spacing w:val="-7"/>
          <w:sz w:val="20"/>
          <w:szCs w:val="20"/>
        </w:rPr>
        <w:t>cap</w:t>
      </w:r>
      <w:r>
        <w:rPr>
          <w:rFonts w:ascii="宋体" w:hAnsi="宋体" w:eastAsia="宋体" w:cs="宋体"/>
          <w:spacing w:val="-7"/>
          <w:sz w:val="20"/>
          <w:szCs w:val="20"/>
        </w:rPr>
        <w:t xml:space="preserve"> </w:t>
      </w:r>
      <w:r>
        <w:rPr>
          <w:rFonts w:ascii="宋体" w:hAnsi="宋体" w:eastAsia="宋体" w:cs="宋体"/>
          <w:b/>
          <w:bCs/>
          <w:spacing w:val="-7"/>
          <w:sz w:val="20"/>
          <w:szCs w:val="20"/>
        </w:rPr>
        <w:t>or</w:t>
      </w:r>
      <w:r>
        <w:rPr>
          <w:rFonts w:ascii="宋体" w:hAnsi="宋体" w:eastAsia="宋体" w:cs="宋体"/>
          <w:spacing w:val="-7"/>
          <w:sz w:val="20"/>
          <w:szCs w:val="20"/>
        </w:rPr>
        <w:t xml:space="preserve"> </w:t>
      </w:r>
      <w:r>
        <w:rPr>
          <w:rFonts w:ascii="宋体" w:hAnsi="宋体" w:eastAsia="宋体" w:cs="宋体"/>
          <w:b/>
          <w:bCs/>
          <w:spacing w:val="-7"/>
          <w:sz w:val="20"/>
          <w:szCs w:val="20"/>
        </w:rPr>
        <w:t>shield</w:t>
      </w:r>
    </w:p>
    <w:p w14:paraId="76BD2853">
      <w:pPr>
        <w:spacing w:before="106" w:line="219" w:lineRule="auto"/>
        <w:ind w:left="440"/>
        <w:rPr>
          <w:rFonts w:ascii="宋体" w:hAnsi="宋体" w:eastAsia="宋体" w:cs="宋体"/>
          <w:sz w:val="20"/>
          <w:szCs w:val="20"/>
        </w:rPr>
      </w:pPr>
      <w:r>
        <w:rPr>
          <w:rFonts w:ascii="宋体" w:hAnsi="宋体" w:eastAsia="宋体" w:cs="宋体"/>
          <w:spacing w:val="8"/>
          <w:sz w:val="20"/>
          <w:szCs w:val="20"/>
        </w:rPr>
        <w:t>用于在使用前对针进行物理保护的防护装置。</w:t>
      </w:r>
    </w:p>
    <w:p w14:paraId="01B0060C">
      <w:pPr>
        <w:pStyle w:val="2"/>
        <w:spacing w:line="312" w:lineRule="auto"/>
      </w:pPr>
    </w:p>
    <w:p w14:paraId="24FE11D2">
      <w:pPr>
        <w:spacing w:before="66" w:line="222" w:lineRule="auto"/>
        <w:ind w:left="2"/>
        <w:outlineLvl w:val="0"/>
        <w:rPr>
          <w:rFonts w:ascii="黑体" w:hAnsi="黑体" w:eastAsia="黑体" w:cs="黑体"/>
          <w:sz w:val="20"/>
          <w:szCs w:val="20"/>
        </w:rPr>
      </w:pPr>
      <w:bookmarkStart w:id="17" w:name="bookmark7"/>
      <w:bookmarkEnd w:id="17"/>
      <w:r>
        <w:rPr>
          <w:rFonts w:ascii="宋体" w:hAnsi="宋体" w:eastAsia="宋体" w:cs="宋体"/>
          <w:b/>
          <w:bCs/>
          <w:spacing w:val="6"/>
          <w:sz w:val="20"/>
          <w:szCs w:val="20"/>
        </w:rPr>
        <w:t>4</w:t>
      </w:r>
      <w:r>
        <w:rPr>
          <w:rFonts w:ascii="宋体" w:hAnsi="宋体" w:eastAsia="宋体" w:cs="宋体"/>
          <w:spacing w:val="18"/>
          <w:sz w:val="20"/>
          <w:szCs w:val="20"/>
        </w:rPr>
        <w:t xml:space="preserve">  </w:t>
      </w:r>
      <w:r>
        <w:rPr>
          <w:rFonts w:ascii="黑体" w:hAnsi="黑体" w:eastAsia="黑体" w:cs="黑体"/>
          <w:b/>
          <w:bCs/>
          <w:spacing w:val="6"/>
          <w:sz w:val="20"/>
          <w:szCs w:val="20"/>
        </w:rPr>
        <w:t>命名</w:t>
      </w:r>
    </w:p>
    <w:p w14:paraId="5532E889">
      <w:pPr>
        <w:pStyle w:val="2"/>
        <w:spacing w:line="315" w:lineRule="auto"/>
      </w:pPr>
    </w:p>
    <w:p w14:paraId="7043A2BC">
      <w:pPr>
        <w:spacing w:before="66" w:line="219" w:lineRule="auto"/>
        <w:ind w:left="440"/>
        <w:rPr>
          <w:rFonts w:ascii="宋体" w:hAnsi="宋体" w:eastAsia="宋体" w:cs="宋体"/>
          <w:sz w:val="20"/>
          <w:szCs w:val="20"/>
        </w:rPr>
      </w:pPr>
      <w:r>
        <w:rPr>
          <w:rFonts w:ascii="宋体" w:hAnsi="宋体" w:eastAsia="宋体" w:cs="宋体"/>
          <w:spacing w:val="13"/>
          <w:sz w:val="20"/>
          <w:szCs w:val="20"/>
        </w:rPr>
        <w:t>注射器各部分的名称如图1所示。</w:t>
      </w:r>
    </w:p>
    <w:p w14:paraId="0B59B66D">
      <w:pPr>
        <w:spacing w:line="219" w:lineRule="auto"/>
        <w:rPr>
          <w:rFonts w:ascii="宋体" w:hAnsi="宋体" w:eastAsia="宋体" w:cs="宋体"/>
          <w:sz w:val="20"/>
          <w:szCs w:val="20"/>
        </w:rPr>
        <w:sectPr>
          <w:headerReference r:id="rId15" w:type="default"/>
          <w:footerReference r:id="rId16" w:type="default"/>
          <w:pgSz w:w="11900" w:h="16830"/>
          <w:pgMar w:top="400" w:right="1420" w:bottom="1325" w:left="1249" w:header="0" w:footer="1199" w:gutter="0"/>
          <w:cols w:space="720" w:num="1"/>
        </w:sectPr>
      </w:pPr>
    </w:p>
    <w:p w14:paraId="386849A8">
      <w:pPr>
        <w:pStyle w:val="2"/>
        <w:spacing w:line="334" w:lineRule="auto"/>
      </w:pPr>
    </w:p>
    <w:p w14:paraId="202BFD83">
      <w:pPr>
        <w:spacing w:line="6360" w:lineRule="exact"/>
        <w:ind w:firstLine="3690"/>
      </w:pPr>
      <w:r>
        <w:rPr>
          <w:position w:val="-127"/>
        </w:rPr>
        <w:drawing>
          <wp:inline distT="0" distB="0" distL="0" distR="0">
            <wp:extent cx="1199515" cy="403860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57"/>
                    <a:stretch>
                      <a:fillRect/>
                    </a:stretch>
                  </pic:blipFill>
                  <pic:spPr>
                    <a:xfrm>
                      <a:off x="0" y="0"/>
                      <a:ext cx="1200123" cy="4038635"/>
                    </a:xfrm>
                    <a:prstGeom prst="rect">
                      <a:avLst/>
                    </a:prstGeom>
                  </pic:spPr>
                </pic:pic>
              </a:graphicData>
            </a:graphic>
          </wp:inline>
        </w:drawing>
      </w:r>
    </w:p>
    <w:p w14:paraId="0C0134EF">
      <w:pPr>
        <w:spacing w:before="102"/>
      </w:pPr>
    </w:p>
    <w:p w14:paraId="30DCCD00">
      <w:pPr>
        <w:sectPr>
          <w:headerReference r:id="rId17" w:type="default"/>
          <w:footerReference r:id="rId18" w:type="default"/>
          <w:pgSz w:w="11900" w:h="16830"/>
          <w:pgMar w:top="1753" w:right="1322" w:bottom="1271" w:left="1329" w:header="1445" w:footer="1127" w:gutter="0"/>
          <w:cols w:equalWidth="0" w:num="1">
            <w:col w:w="9248"/>
          </w:cols>
        </w:sectPr>
      </w:pPr>
    </w:p>
    <w:p w14:paraId="0901D1A5">
      <w:pPr>
        <w:spacing w:before="32" w:line="219" w:lineRule="auto"/>
        <w:ind w:left="360"/>
        <w:rPr>
          <w:rFonts w:ascii="宋体" w:hAnsi="宋体" w:eastAsia="宋体" w:cs="宋体"/>
          <w:sz w:val="16"/>
          <w:szCs w:val="16"/>
        </w:rPr>
      </w:pPr>
      <w:bookmarkStart w:id="18" w:name="bookmark50"/>
      <w:bookmarkEnd w:id="18"/>
      <w:r>
        <w:rPr>
          <w:rFonts w:ascii="宋体" w:hAnsi="宋体" w:eastAsia="宋体" w:cs="宋体"/>
          <w:spacing w:val="-10"/>
          <w:sz w:val="16"/>
          <w:szCs w:val="16"/>
        </w:rPr>
        <w:t>说</w:t>
      </w:r>
      <w:r>
        <w:rPr>
          <w:rFonts w:ascii="宋体" w:hAnsi="宋体" w:eastAsia="宋体" w:cs="宋体"/>
          <w:spacing w:val="-17"/>
          <w:sz w:val="16"/>
          <w:szCs w:val="16"/>
        </w:rPr>
        <w:t xml:space="preserve"> </w:t>
      </w:r>
      <w:r>
        <w:rPr>
          <w:rFonts w:ascii="宋体" w:hAnsi="宋体" w:eastAsia="宋体" w:cs="宋体"/>
          <w:spacing w:val="-10"/>
          <w:sz w:val="16"/>
          <w:szCs w:val="16"/>
        </w:rPr>
        <w:t>明</w:t>
      </w:r>
      <w:r>
        <w:rPr>
          <w:rFonts w:ascii="宋体" w:hAnsi="宋体" w:eastAsia="宋体" w:cs="宋体"/>
          <w:spacing w:val="-38"/>
          <w:sz w:val="16"/>
          <w:szCs w:val="16"/>
        </w:rPr>
        <w:t xml:space="preserve"> </w:t>
      </w:r>
      <w:r>
        <w:rPr>
          <w:rFonts w:ascii="宋体" w:hAnsi="宋体" w:eastAsia="宋体" w:cs="宋体"/>
          <w:spacing w:val="-10"/>
          <w:sz w:val="16"/>
          <w:szCs w:val="16"/>
        </w:rPr>
        <w:t>：</w:t>
      </w:r>
    </w:p>
    <w:p w14:paraId="207DB154">
      <w:pPr>
        <w:spacing w:before="100" w:line="219" w:lineRule="auto"/>
        <w:ind w:left="360"/>
        <w:rPr>
          <w:rFonts w:ascii="宋体" w:hAnsi="宋体" w:eastAsia="宋体" w:cs="宋体"/>
          <w:sz w:val="16"/>
          <w:szCs w:val="16"/>
        </w:rPr>
      </w:pPr>
      <w:r>
        <w:rPr>
          <w:rFonts w:ascii="宋体" w:hAnsi="宋体" w:eastAsia="宋体" w:cs="宋体"/>
          <w:spacing w:val="14"/>
          <w:sz w:val="16"/>
          <w:szCs w:val="16"/>
        </w:rPr>
        <w:t>1</w:t>
      </w:r>
      <w:r>
        <w:rPr>
          <w:rFonts w:ascii="宋体" w:hAnsi="宋体" w:eastAsia="宋体" w:cs="宋体"/>
          <w:spacing w:val="48"/>
          <w:sz w:val="16"/>
          <w:szCs w:val="16"/>
        </w:rPr>
        <w:t xml:space="preserve"> </w:t>
      </w:r>
      <w:r>
        <w:rPr>
          <w:rFonts w:ascii="宋体" w:hAnsi="宋体" w:eastAsia="宋体" w:cs="宋体"/>
          <w:spacing w:val="14"/>
          <w:sz w:val="16"/>
          <w:szCs w:val="16"/>
        </w:rPr>
        <w:t>—</w:t>
      </w:r>
      <w:r>
        <w:rPr>
          <w:rFonts w:ascii="宋体" w:hAnsi="宋体" w:eastAsia="宋体" w:cs="宋体"/>
          <w:spacing w:val="-55"/>
          <w:sz w:val="16"/>
          <w:szCs w:val="16"/>
        </w:rPr>
        <w:t xml:space="preserve"> </w:t>
      </w:r>
      <w:r>
        <w:rPr>
          <w:rFonts w:ascii="宋体" w:hAnsi="宋体" w:eastAsia="宋体" w:cs="宋体"/>
          <w:spacing w:val="14"/>
          <w:sz w:val="16"/>
          <w:szCs w:val="16"/>
        </w:rPr>
        <w:t>—</w:t>
      </w:r>
      <w:r>
        <w:rPr>
          <w:rFonts w:ascii="宋体" w:hAnsi="宋体" w:eastAsia="宋体" w:cs="宋体"/>
          <w:spacing w:val="-53"/>
          <w:sz w:val="16"/>
          <w:szCs w:val="16"/>
        </w:rPr>
        <w:t xml:space="preserve"> </w:t>
      </w:r>
      <w:r>
        <w:rPr>
          <w:rFonts w:ascii="宋体" w:hAnsi="宋体" w:eastAsia="宋体" w:cs="宋体"/>
          <w:spacing w:val="14"/>
          <w:sz w:val="16"/>
          <w:szCs w:val="16"/>
        </w:rPr>
        <w:t>针管保护套或防护装置(如有);</w:t>
      </w:r>
    </w:p>
    <w:p w14:paraId="46F3E924">
      <w:pPr>
        <w:spacing w:before="89" w:line="219" w:lineRule="auto"/>
        <w:ind w:left="360"/>
        <w:rPr>
          <w:rFonts w:ascii="宋体" w:hAnsi="宋体" w:eastAsia="宋体" w:cs="宋体"/>
          <w:sz w:val="16"/>
          <w:szCs w:val="16"/>
        </w:rPr>
      </w:pPr>
      <w:r>
        <w:rPr>
          <w:rFonts w:ascii="宋体" w:hAnsi="宋体" w:eastAsia="宋体" w:cs="宋体"/>
          <w:spacing w:val="1"/>
          <w:sz w:val="16"/>
          <w:szCs w:val="16"/>
        </w:rPr>
        <w:t>2</w:t>
      </w:r>
      <w:r>
        <w:rPr>
          <w:rFonts w:ascii="宋体" w:hAnsi="宋体" w:eastAsia="宋体" w:cs="宋体"/>
          <w:spacing w:val="54"/>
          <w:sz w:val="16"/>
          <w:szCs w:val="16"/>
        </w:rPr>
        <w:t xml:space="preserve"> </w:t>
      </w:r>
      <w:r>
        <w:rPr>
          <w:rFonts w:ascii="宋体" w:hAnsi="宋体" w:eastAsia="宋体" w:cs="宋体"/>
          <w:spacing w:val="1"/>
          <w:sz w:val="16"/>
          <w:szCs w:val="16"/>
        </w:rPr>
        <w:t>—</w:t>
      </w:r>
      <w:r>
        <w:rPr>
          <w:rFonts w:ascii="宋体" w:hAnsi="宋体" w:eastAsia="宋体" w:cs="宋体"/>
          <w:spacing w:val="-52"/>
          <w:sz w:val="16"/>
          <w:szCs w:val="16"/>
        </w:rPr>
        <w:t xml:space="preserve"> </w:t>
      </w:r>
      <w:r>
        <w:rPr>
          <w:rFonts w:ascii="宋体" w:hAnsi="宋体" w:eastAsia="宋体" w:cs="宋体"/>
          <w:spacing w:val="1"/>
          <w:sz w:val="16"/>
          <w:szCs w:val="16"/>
        </w:rPr>
        <w:t>—</w:t>
      </w:r>
      <w:r>
        <w:rPr>
          <w:rFonts w:ascii="宋体" w:hAnsi="宋体" w:eastAsia="宋体" w:cs="宋体"/>
          <w:spacing w:val="-50"/>
          <w:sz w:val="16"/>
          <w:szCs w:val="16"/>
        </w:rPr>
        <w:t xml:space="preserve"> </w:t>
      </w:r>
      <w:r>
        <w:rPr>
          <w:rFonts w:ascii="宋体" w:hAnsi="宋体" w:eastAsia="宋体" w:cs="宋体"/>
          <w:spacing w:val="1"/>
          <w:sz w:val="16"/>
          <w:szCs w:val="16"/>
        </w:rPr>
        <w:t>锥头帽；</w:t>
      </w:r>
    </w:p>
    <w:p w14:paraId="398241DF">
      <w:pPr>
        <w:spacing w:before="91" w:line="219" w:lineRule="auto"/>
        <w:ind w:left="360"/>
        <w:rPr>
          <w:rFonts w:ascii="宋体" w:hAnsi="宋体" w:eastAsia="宋体" w:cs="宋体"/>
          <w:sz w:val="16"/>
          <w:szCs w:val="16"/>
        </w:rPr>
      </w:pPr>
      <w:r>
        <w:rPr>
          <w:rFonts w:ascii="宋体" w:hAnsi="宋体" w:eastAsia="宋体" w:cs="宋体"/>
          <w:spacing w:val="1"/>
          <w:sz w:val="16"/>
          <w:szCs w:val="16"/>
        </w:rPr>
        <w:t>3</w:t>
      </w:r>
      <w:r>
        <w:rPr>
          <w:rFonts w:ascii="宋体" w:hAnsi="宋体" w:eastAsia="宋体" w:cs="宋体"/>
          <w:spacing w:val="53"/>
          <w:sz w:val="16"/>
          <w:szCs w:val="16"/>
        </w:rPr>
        <w:t xml:space="preserve"> </w:t>
      </w:r>
      <w:r>
        <w:rPr>
          <w:rFonts w:ascii="宋体" w:hAnsi="宋体" w:eastAsia="宋体" w:cs="宋体"/>
          <w:spacing w:val="1"/>
          <w:sz w:val="16"/>
          <w:szCs w:val="16"/>
        </w:rPr>
        <w:t>—</w:t>
      </w:r>
      <w:r>
        <w:rPr>
          <w:rFonts w:ascii="宋体" w:hAnsi="宋体" w:eastAsia="宋体" w:cs="宋体"/>
          <w:spacing w:val="-51"/>
          <w:sz w:val="16"/>
          <w:szCs w:val="16"/>
        </w:rPr>
        <w:t xml:space="preserve"> </w:t>
      </w:r>
      <w:r>
        <w:rPr>
          <w:rFonts w:ascii="宋体" w:hAnsi="宋体" w:eastAsia="宋体" w:cs="宋体"/>
          <w:spacing w:val="1"/>
          <w:sz w:val="16"/>
          <w:szCs w:val="16"/>
        </w:rPr>
        <w:t>—</w:t>
      </w:r>
      <w:r>
        <w:rPr>
          <w:rFonts w:ascii="宋体" w:hAnsi="宋体" w:eastAsia="宋体" w:cs="宋体"/>
          <w:spacing w:val="-50"/>
          <w:sz w:val="16"/>
          <w:szCs w:val="16"/>
        </w:rPr>
        <w:t xml:space="preserve"> </w:t>
      </w:r>
      <w:r>
        <w:rPr>
          <w:rFonts w:ascii="宋体" w:hAnsi="宋体" w:eastAsia="宋体" w:cs="宋体"/>
          <w:spacing w:val="1"/>
          <w:sz w:val="16"/>
          <w:szCs w:val="16"/>
        </w:rPr>
        <w:t>锥头腔；</w:t>
      </w:r>
    </w:p>
    <w:p w14:paraId="3314891A">
      <w:pPr>
        <w:spacing w:before="90" w:line="219" w:lineRule="auto"/>
        <w:ind w:left="360"/>
        <w:rPr>
          <w:rFonts w:ascii="宋体" w:hAnsi="宋体" w:eastAsia="宋体" w:cs="宋体"/>
          <w:sz w:val="16"/>
          <w:szCs w:val="16"/>
        </w:rPr>
      </w:pPr>
      <w:r>
        <w:rPr>
          <w:rFonts w:ascii="宋体" w:hAnsi="宋体" w:eastAsia="宋体" w:cs="宋体"/>
          <w:spacing w:val="-1"/>
          <w:sz w:val="16"/>
          <w:szCs w:val="16"/>
        </w:rPr>
        <w:t>4</w:t>
      </w:r>
      <w:r>
        <w:rPr>
          <w:rFonts w:ascii="宋体" w:hAnsi="宋体" w:eastAsia="宋体" w:cs="宋体"/>
          <w:spacing w:val="60"/>
          <w:sz w:val="16"/>
          <w:szCs w:val="16"/>
        </w:rPr>
        <w:t xml:space="preserve"> </w:t>
      </w:r>
      <w:r>
        <w:rPr>
          <w:rFonts w:ascii="宋体" w:hAnsi="宋体" w:eastAsia="宋体" w:cs="宋体"/>
          <w:spacing w:val="-1"/>
          <w:sz w:val="16"/>
          <w:szCs w:val="16"/>
        </w:rPr>
        <w:t>—</w:t>
      </w:r>
      <w:r>
        <w:rPr>
          <w:rFonts w:ascii="宋体" w:hAnsi="宋体" w:eastAsia="宋体" w:cs="宋体"/>
          <w:spacing w:val="-48"/>
          <w:sz w:val="16"/>
          <w:szCs w:val="16"/>
        </w:rPr>
        <w:t xml:space="preserve"> </w:t>
      </w:r>
      <w:r>
        <w:rPr>
          <w:rFonts w:ascii="宋体" w:hAnsi="宋体" w:eastAsia="宋体" w:cs="宋体"/>
          <w:spacing w:val="-1"/>
          <w:sz w:val="16"/>
          <w:szCs w:val="16"/>
        </w:rPr>
        <w:t>—</w:t>
      </w:r>
      <w:r>
        <w:rPr>
          <w:rFonts w:ascii="宋体" w:hAnsi="宋体" w:eastAsia="宋体" w:cs="宋体"/>
          <w:spacing w:val="-48"/>
          <w:sz w:val="16"/>
          <w:szCs w:val="16"/>
        </w:rPr>
        <w:t xml:space="preserve"> </w:t>
      </w:r>
      <w:r>
        <w:rPr>
          <w:rFonts w:ascii="宋体" w:hAnsi="宋体" w:eastAsia="宋体" w:cs="宋体"/>
          <w:spacing w:val="-1"/>
          <w:sz w:val="16"/>
          <w:szCs w:val="16"/>
        </w:rPr>
        <w:t>锥头；</w:t>
      </w:r>
    </w:p>
    <w:p w14:paraId="3186FCE9">
      <w:pPr>
        <w:spacing w:before="90" w:line="220" w:lineRule="auto"/>
        <w:ind w:left="360"/>
        <w:rPr>
          <w:rFonts w:ascii="宋体" w:hAnsi="宋体" w:eastAsia="宋体" w:cs="宋体"/>
          <w:sz w:val="16"/>
          <w:szCs w:val="16"/>
        </w:rPr>
      </w:pPr>
      <w:r>
        <w:rPr>
          <w:rFonts w:ascii="宋体" w:hAnsi="宋体" w:eastAsia="宋体" w:cs="宋体"/>
          <w:spacing w:val="-2"/>
          <w:sz w:val="16"/>
          <w:szCs w:val="16"/>
        </w:rPr>
        <w:t>5</w:t>
      </w:r>
      <w:r>
        <w:rPr>
          <w:rFonts w:ascii="宋体" w:hAnsi="宋体" w:eastAsia="宋体" w:cs="宋体"/>
          <w:spacing w:val="60"/>
          <w:w w:val="101"/>
          <w:sz w:val="16"/>
          <w:szCs w:val="16"/>
        </w:rPr>
        <w:t xml:space="preserve"> </w:t>
      </w:r>
      <w:r>
        <w:rPr>
          <w:rFonts w:ascii="宋体" w:hAnsi="宋体" w:eastAsia="宋体" w:cs="宋体"/>
          <w:spacing w:val="-2"/>
          <w:sz w:val="16"/>
          <w:szCs w:val="16"/>
        </w:rPr>
        <w:t>—</w:t>
      </w:r>
      <w:r>
        <w:rPr>
          <w:rFonts w:ascii="宋体" w:hAnsi="宋体" w:eastAsia="宋体" w:cs="宋体"/>
          <w:spacing w:val="-48"/>
          <w:sz w:val="16"/>
          <w:szCs w:val="16"/>
        </w:rPr>
        <w:t xml:space="preserve"> </w:t>
      </w:r>
      <w:r>
        <w:rPr>
          <w:rFonts w:ascii="宋体" w:hAnsi="宋体" w:eastAsia="宋体" w:cs="宋体"/>
          <w:spacing w:val="-2"/>
          <w:sz w:val="16"/>
          <w:szCs w:val="16"/>
        </w:rPr>
        <w:t>—</w:t>
      </w:r>
      <w:r>
        <w:rPr>
          <w:rFonts w:ascii="宋体" w:hAnsi="宋体" w:eastAsia="宋体" w:cs="宋体"/>
          <w:spacing w:val="-42"/>
          <w:sz w:val="16"/>
          <w:szCs w:val="16"/>
        </w:rPr>
        <w:t xml:space="preserve"> </w:t>
      </w:r>
      <w:r>
        <w:rPr>
          <w:rFonts w:ascii="宋体" w:hAnsi="宋体" w:eastAsia="宋体" w:cs="宋体"/>
          <w:spacing w:val="-2"/>
          <w:sz w:val="16"/>
          <w:szCs w:val="16"/>
        </w:rPr>
        <w:t>外套；</w:t>
      </w:r>
    </w:p>
    <w:p w14:paraId="68334DF0">
      <w:pPr>
        <w:spacing w:before="90" w:line="220" w:lineRule="auto"/>
        <w:ind w:left="360"/>
        <w:rPr>
          <w:rFonts w:ascii="宋体" w:hAnsi="宋体" w:eastAsia="宋体" w:cs="宋体"/>
          <w:sz w:val="16"/>
          <w:szCs w:val="16"/>
        </w:rPr>
      </w:pPr>
      <w:r>
        <w:rPr>
          <w:rFonts w:ascii="宋体" w:hAnsi="宋体" w:eastAsia="宋体" w:cs="宋体"/>
          <w:spacing w:val="-3"/>
          <w:sz w:val="16"/>
          <w:szCs w:val="16"/>
        </w:rPr>
        <w:t>6</w:t>
      </w:r>
      <w:r>
        <w:rPr>
          <w:rFonts w:ascii="宋体" w:hAnsi="宋体" w:eastAsia="宋体" w:cs="宋体"/>
          <w:spacing w:val="54"/>
          <w:w w:val="101"/>
          <w:sz w:val="16"/>
          <w:szCs w:val="16"/>
        </w:rPr>
        <w:t xml:space="preserve"> </w:t>
      </w:r>
      <w:r>
        <w:rPr>
          <w:rFonts w:ascii="宋体" w:hAnsi="宋体" w:eastAsia="宋体" w:cs="宋体"/>
          <w:spacing w:val="-3"/>
          <w:sz w:val="16"/>
          <w:szCs w:val="16"/>
        </w:rPr>
        <w:t>—</w:t>
      </w:r>
      <w:r>
        <w:rPr>
          <w:rFonts w:ascii="宋体" w:hAnsi="宋体" w:eastAsia="宋体" w:cs="宋体"/>
          <w:spacing w:val="-51"/>
          <w:sz w:val="16"/>
          <w:szCs w:val="16"/>
        </w:rPr>
        <w:t xml:space="preserve"> </w:t>
      </w:r>
      <w:r>
        <w:rPr>
          <w:rFonts w:ascii="宋体" w:hAnsi="宋体" w:eastAsia="宋体" w:cs="宋体"/>
          <w:spacing w:val="-3"/>
          <w:sz w:val="16"/>
          <w:szCs w:val="16"/>
        </w:rPr>
        <w:t>—</w:t>
      </w:r>
      <w:r>
        <w:rPr>
          <w:rFonts w:ascii="宋体" w:hAnsi="宋体" w:eastAsia="宋体" w:cs="宋体"/>
          <w:spacing w:val="-47"/>
          <w:sz w:val="16"/>
          <w:szCs w:val="16"/>
        </w:rPr>
        <w:t xml:space="preserve"> </w:t>
      </w:r>
      <w:r>
        <w:rPr>
          <w:rFonts w:ascii="宋体" w:hAnsi="宋体" w:eastAsia="宋体" w:cs="宋体"/>
          <w:spacing w:val="-3"/>
          <w:sz w:val="16"/>
          <w:szCs w:val="16"/>
        </w:rPr>
        <w:t>活塞；</w:t>
      </w:r>
    </w:p>
    <w:p w14:paraId="3A6665CD">
      <w:pPr>
        <w:spacing w:before="89" w:line="221" w:lineRule="auto"/>
        <w:ind w:left="360"/>
        <w:rPr>
          <w:rFonts w:ascii="宋体" w:hAnsi="宋体" w:eastAsia="宋体" w:cs="宋体"/>
          <w:sz w:val="16"/>
          <w:szCs w:val="16"/>
        </w:rPr>
      </w:pPr>
      <w:r>
        <w:rPr>
          <w:rFonts w:ascii="宋体" w:hAnsi="宋体" w:eastAsia="宋体" w:cs="宋体"/>
          <w:spacing w:val="1"/>
          <w:sz w:val="16"/>
          <w:szCs w:val="16"/>
        </w:rPr>
        <w:t>7</w:t>
      </w:r>
      <w:r>
        <w:rPr>
          <w:rFonts w:ascii="宋体" w:hAnsi="宋体" w:eastAsia="宋体" w:cs="宋体"/>
          <w:spacing w:val="52"/>
          <w:w w:val="101"/>
          <w:sz w:val="16"/>
          <w:szCs w:val="16"/>
        </w:rPr>
        <w:t xml:space="preserve"> </w:t>
      </w:r>
      <w:r>
        <w:rPr>
          <w:rFonts w:ascii="宋体" w:hAnsi="宋体" w:eastAsia="宋体" w:cs="宋体"/>
          <w:spacing w:val="1"/>
          <w:sz w:val="16"/>
          <w:szCs w:val="16"/>
        </w:rPr>
        <w:t>—</w:t>
      </w:r>
      <w:r>
        <w:rPr>
          <w:rFonts w:ascii="宋体" w:hAnsi="宋体" w:eastAsia="宋体" w:cs="宋体"/>
          <w:spacing w:val="-52"/>
          <w:sz w:val="16"/>
          <w:szCs w:val="16"/>
        </w:rPr>
        <w:t xml:space="preserve"> </w:t>
      </w:r>
      <w:r>
        <w:rPr>
          <w:rFonts w:ascii="宋体" w:hAnsi="宋体" w:eastAsia="宋体" w:cs="宋体"/>
          <w:spacing w:val="1"/>
          <w:sz w:val="16"/>
          <w:szCs w:val="16"/>
        </w:rPr>
        <w:t>—</w:t>
      </w:r>
      <w:r>
        <w:rPr>
          <w:rFonts w:ascii="宋体" w:hAnsi="宋体" w:eastAsia="宋体" w:cs="宋体"/>
          <w:spacing w:val="-49"/>
          <w:sz w:val="16"/>
          <w:szCs w:val="16"/>
        </w:rPr>
        <w:t xml:space="preserve"> </w:t>
      </w:r>
      <w:r>
        <w:rPr>
          <w:rFonts w:ascii="宋体" w:hAnsi="宋体" w:eastAsia="宋体" w:cs="宋体"/>
          <w:spacing w:val="1"/>
          <w:sz w:val="16"/>
          <w:szCs w:val="16"/>
        </w:rPr>
        <w:t>密封圈；</w:t>
      </w:r>
    </w:p>
    <w:p w14:paraId="36CE313F">
      <w:pPr>
        <w:spacing w:before="50" w:line="219" w:lineRule="auto"/>
        <w:ind w:left="360"/>
        <w:rPr>
          <w:rFonts w:ascii="宋体" w:hAnsi="宋体" w:eastAsia="宋体" w:cs="宋体"/>
          <w:sz w:val="20"/>
          <w:szCs w:val="20"/>
        </w:rPr>
      </w:pPr>
      <w:r>
        <w:rPr>
          <w:rFonts w:ascii="宋体" w:hAnsi="宋体" w:eastAsia="宋体" w:cs="宋体"/>
          <w:spacing w:val="-3"/>
          <w:sz w:val="20"/>
          <w:szCs w:val="20"/>
        </w:rPr>
        <w:t>8</w:t>
      </w:r>
      <w:r>
        <w:rPr>
          <w:rFonts w:ascii="宋体" w:hAnsi="宋体" w:eastAsia="宋体" w:cs="宋体"/>
          <w:spacing w:val="-63"/>
          <w:sz w:val="20"/>
          <w:szCs w:val="20"/>
        </w:rPr>
        <w:t xml:space="preserve"> </w:t>
      </w:r>
      <w:r>
        <w:rPr>
          <w:rFonts w:ascii="宋体" w:hAnsi="宋体" w:eastAsia="宋体" w:cs="宋体"/>
          <w:spacing w:val="-3"/>
          <w:sz w:val="20"/>
          <w:szCs w:val="20"/>
        </w:rPr>
        <w:t>—</w:t>
      </w:r>
      <w:r>
        <w:rPr>
          <w:rFonts w:ascii="宋体" w:hAnsi="宋体" w:eastAsia="宋体" w:cs="宋体"/>
          <w:spacing w:val="-63"/>
          <w:sz w:val="20"/>
          <w:szCs w:val="20"/>
        </w:rPr>
        <w:t xml:space="preserve"> </w:t>
      </w:r>
      <w:r>
        <w:rPr>
          <w:rFonts w:ascii="宋体" w:hAnsi="宋体" w:eastAsia="宋体" w:cs="宋体"/>
          <w:spacing w:val="-3"/>
          <w:sz w:val="20"/>
          <w:szCs w:val="20"/>
        </w:rPr>
        <w:t>-</w:t>
      </w:r>
      <w:r>
        <w:rPr>
          <w:rFonts w:ascii="宋体" w:hAnsi="宋体" w:eastAsia="宋体" w:cs="宋体"/>
          <w:spacing w:val="-57"/>
          <w:sz w:val="20"/>
          <w:szCs w:val="20"/>
        </w:rPr>
        <w:t xml:space="preserve"> </w:t>
      </w:r>
      <w:r>
        <w:rPr>
          <w:rFonts w:ascii="宋体" w:hAnsi="宋体" w:eastAsia="宋体" w:cs="宋体"/>
          <w:spacing w:val="-3"/>
          <w:sz w:val="20"/>
          <w:szCs w:val="20"/>
        </w:rPr>
        <w:t>芯杆；</w:t>
      </w:r>
    </w:p>
    <w:p w14:paraId="00D7B92C">
      <w:pPr>
        <w:spacing w:before="81" w:line="184" w:lineRule="auto"/>
        <w:ind w:left="360"/>
        <w:rPr>
          <w:rFonts w:ascii="宋体" w:hAnsi="宋体" w:eastAsia="宋体" w:cs="宋体"/>
          <w:sz w:val="16"/>
          <w:szCs w:val="16"/>
        </w:rPr>
      </w:pPr>
      <w:r>
        <w:rPr>
          <w:rFonts w:ascii="宋体" w:hAnsi="宋体" w:eastAsia="宋体" w:cs="宋体"/>
          <w:spacing w:val="-2"/>
          <w:sz w:val="16"/>
          <w:szCs w:val="16"/>
        </w:rPr>
        <w:t>9</w:t>
      </w:r>
      <w:r>
        <w:rPr>
          <w:rFonts w:ascii="宋体" w:hAnsi="宋体" w:eastAsia="宋体" w:cs="宋体"/>
          <w:spacing w:val="63"/>
          <w:sz w:val="16"/>
          <w:szCs w:val="16"/>
        </w:rPr>
        <w:t xml:space="preserve"> </w:t>
      </w:r>
      <w:r>
        <w:rPr>
          <w:rFonts w:ascii="宋体" w:hAnsi="宋体" w:eastAsia="宋体" w:cs="宋体"/>
          <w:spacing w:val="-2"/>
          <w:sz w:val="16"/>
          <w:szCs w:val="16"/>
        </w:rPr>
        <w:t>—</w:t>
      </w:r>
      <w:r>
        <w:rPr>
          <w:rFonts w:ascii="宋体" w:hAnsi="宋体" w:eastAsia="宋体" w:cs="宋体"/>
          <w:spacing w:val="-47"/>
          <w:sz w:val="16"/>
          <w:szCs w:val="16"/>
        </w:rPr>
        <w:t xml:space="preserve"> </w:t>
      </w:r>
      <w:r>
        <w:rPr>
          <w:rFonts w:ascii="宋体" w:hAnsi="宋体" w:eastAsia="宋体" w:cs="宋体"/>
          <w:spacing w:val="-2"/>
          <w:sz w:val="16"/>
          <w:szCs w:val="16"/>
        </w:rPr>
        <w:t>—</w:t>
      </w:r>
      <w:r>
        <w:rPr>
          <w:rFonts w:ascii="宋体" w:hAnsi="宋体" w:eastAsia="宋体" w:cs="宋体"/>
          <w:spacing w:val="-46"/>
          <w:sz w:val="16"/>
          <w:szCs w:val="16"/>
        </w:rPr>
        <w:t xml:space="preserve"> </w:t>
      </w:r>
      <w:r>
        <w:rPr>
          <w:rFonts w:ascii="宋体" w:hAnsi="宋体" w:eastAsia="宋体" w:cs="宋体"/>
          <w:spacing w:val="-2"/>
          <w:sz w:val="16"/>
          <w:szCs w:val="16"/>
        </w:rPr>
        <w:t>按手；</w:t>
      </w:r>
    </w:p>
    <w:p w14:paraId="3B7568AA">
      <w:pPr>
        <w:pStyle w:val="2"/>
        <w:spacing w:line="14" w:lineRule="auto"/>
        <w:rPr>
          <w:sz w:val="2"/>
        </w:rPr>
      </w:pPr>
      <w:r>
        <w:rPr>
          <w:sz w:val="2"/>
          <w:szCs w:val="2"/>
        </w:rPr>
        <w:br w:type="column"/>
      </w:r>
    </w:p>
    <w:p w14:paraId="12344A20">
      <w:pPr>
        <w:pStyle w:val="2"/>
        <w:spacing w:line="267" w:lineRule="auto"/>
      </w:pPr>
    </w:p>
    <w:p w14:paraId="4B47BC4F">
      <w:pPr>
        <w:spacing w:before="52" w:line="219" w:lineRule="auto"/>
        <w:ind w:left="863"/>
        <w:rPr>
          <w:rFonts w:ascii="宋体" w:hAnsi="宋体" w:eastAsia="宋体" w:cs="宋体"/>
          <w:sz w:val="16"/>
          <w:szCs w:val="16"/>
        </w:rPr>
      </w:pPr>
      <w:r>
        <w:rPr>
          <w:rFonts w:ascii="宋体" w:hAnsi="宋体" w:eastAsia="宋体" w:cs="宋体"/>
          <w:spacing w:val="4"/>
          <w:sz w:val="16"/>
          <w:szCs w:val="16"/>
        </w:rPr>
        <w:t>10</w:t>
      </w:r>
      <w:r>
        <w:rPr>
          <w:rFonts w:ascii="宋体" w:hAnsi="宋体" w:eastAsia="宋体" w:cs="宋体"/>
          <w:spacing w:val="-47"/>
          <w:sz w:val="16"/>
          <w:szCs w:val="16"/>
        </w:rPr>
        <w:t xml:space="preserve"> </w:t>
      </w:r>
      <w:r>
        <w:rPr>
          <w:rFonts w:ascii="宋体" w:hAnsi="宋体" w:eastAsia="宋体" w:cs="宋体"/>
          <w:spacing w:val="4"/>
          <w:sz w:val="16"/>
          <w:szCs w:val="16"/>
        </w:rPr>
        <w:t>—</w:t>
      </w:r>
      <w:r>
        <w:rPr>
          <w:rFonts w:ascii="宋体" w:hAnsi="宋体" w:eastAsia="宋体" w:cs="宋体"/>
          <w:spacing w:val="-55"/>
          <w:sz w:val="16"/>
          <w:szCs w:val="16"/>
        </w:rPr>
        <w:t xml:space="preserve"> </w:t>
      </w:r>
      <w:r>
        <w:rPr>
          <w:rFonts w:ascii="宋体" w:hAnsi="宋体" w:eastAsia="宋体" w:cs="宋体"/>
          <w:spacing w:val="4"/>
          <w:sz w:val="16"/>
          <w:szCs w:val="16"/>
        </w:rPr>
        <w:t>—</w:t>
      </w:r>
      <w:r>
        <w:rPr>
          <w:rFonts w:ascii="宋体" w:hAnsi="宋体" w:eastAsia="宋体" w:cs="宋体"/>
          <w:spacing w:val="-49"/>
          <w:sz w:val="16"/>
          <w:szCs w:val="16"/>
        </w:rPr>
        <w:t xml:space="preserve"> </w:t>
      </w:r>
      <w:r>
        <w:rPr>
          <w:rFonts w:ascii="宋体" w:hAnsi="宋体" w:eastAsia="宋体" w:cs="宋体"/>
          <w:spacing w:val="4"/>
          <w:sz w:val="16"/>
          <w:szCs w:val="16"/>
        </w:rPr>
        <w:t>芯杆保护套；</w:t>
      </w:r>
    </w:p>
    <w:p w14:paraId="3847E341">
      <w:pPr>
        <w:spacing w:before="100" w:line="220" w:lineRule="auto"/>
        <w:ind w:left="863"/>
        <w:rPr>
          <w:rFonts w:ascii="宋体" w:hAnsi="宋体" w:eastAsia="宋体" w:cs="宋体"/>
          <w:sz w:val="16"/>
          <w:szCs w:val="16"/>
        </w:rPr>
      </w:pPr>
      <w:r>
        <w:rPr>
          <w:rFonts w:ascii="宋体" w:hAnsi="宋体" w:eastAsia="宋体" w:cs="宋体"/>
          <w:spacing w:val="9"/>
          <w:sz w:val="16"/>
          <w:szCs w:val="16"/>
        </w:rPr>
        <w:t>11</w:t>
      </w:r>
      <w:r>
        <w:rPr>
          <w:rFonts w:ascii="宋体" w:hAnsi="宋体" w:eastAsia="宋体" w:cs="宋体"/>
          <w:spacing w:val="-41"/>
          <w:sz w:val="16"/>
          <w:szCs w:val="16"/>
        </w:rPr>
        <w:t xml:space="preserve"> </w:t>
      </w:r>
      <w:r>
        <w:rPr>
          <w:rFonts w:ascii="宋体" w:hAnsi="宋体" w:eastAsia="宋体" w:cs="宋体"/>
          <w:spacing w:val="9"/>
          <w:sz w:val="16"/>
          <w:szCs w:val="16"/>
        </w:rPr>
        <w:t>—</w:t>
      </w:r>
      <w:r>
        <w:rPr>
          <w:rFonts w:ascii="宋体" w:hAnsi="宋体" w:eastAsia="宋体" w:cs="宋体"/>
          <w:spacing w:val="-43"/>
          <w:sz w:val="16"/>
          <w:szCs w:val="16"/>
        </w:rPr>
        <w:t xml:space="preserve"> </w:t>
      </w:r>
      <w:r>
        <w:rPr>
          <w:rFonts w:ascii="宋体" w:hAnsi="宋体" w:eastAsia="宋体" w:cs="宋体"/>
          <w:spacing w:val="9"/>
          <w:sz w:val="16"/>
          <w:szCs w:val="16"/>
        </w:rPr>
        <w:t>-</w:t>
      </w:r>
      <w:r>
        <w:rPr>
          <w:rFonts w:ascii="宋体" w:hAnsi="宋体" w:eastAsia="宋体" w:cs="宋体"/>
          <w:spacing w:val="-39"/>
          <w:sz w:val="16"/>
          <w:szCs w:val="16"/>
        </w:rPr>
        <w:t xml:space="preserve"> </w:t>
      </w:r>
      <w:r>
        <w:rPr>
          <w:rFonts w:ascii="宋体" w:hAnsi="宋体" w:eastAsia="宋体" w:cs="宋体"/>
          <w:spacing w:val="9"/>
          <w:sz w:val="16"/>
          <w:szCs w:val="16"/>
        </w:rPr>
        <w:t>外套卷边；</w:t>
      </w:r>
    </w:p>
    <w:p w14:paraId="2EA26767">
      <w:pPr>
        <w:spacing w:before="89" w:line="220" w:lineRule="auto"/>
        <w:ind w:left="863"/>
        <w:rPr>
          <w:rFonts w:ascii="宋体" w:hAnsi="宋体" w:eastAsia="宋体" w:cs="宋体"/>
          <w:sz w:val="16"/>
          <w:szCs w:val="16"/>
        </w:rPr>
      </w:pPr>
      <w:r>
        <w:rPr>
          <w:rFonts w:ascii="宋体" w:hAnsi="宋体" w:eastAsia="宋体" w:cs="宋体"/>
          <w:spacing w:val="2"/>
          <w:sz w:val="16"/>
          <w:szCs w:val="16"/>
        </w:rPr>
        <w:t>12</w:t>
      </w:r>
      <w:r>
        <w:rPr>
          <w:rFonts w:ascii="宋体" w:hAnsi="宋体" w:eastAsia="宋体" w:cs="宋体"/>
          <w:spacing w:val="-53"/>
          <w:sz w:val="16"/>
          <w:szCs w:val="16"/>
        </w:rPr>
        <w:t xml:space="preserve"> </w:t>
      </w:r>
      <w:r>
        <w:rPr>
          <w:rFonts w:ascii="宋体" w:hAnsi="宋体" w:eastAsia="宋体" w:cs="宋体"/>
          <w:spacing w:val="2"/>
          <w:sz w:val="16"/>
          <w:szCs w:val="16"/>
        </w:rPr>
        <w:t>—</w:t>
      </w:r>
      <w:r>
        <w:rPr>
          <w:rFonts w:ascii="宋体" w:hAnsi="宋体" w:eastAsia="宋体" w:cs="宋体"/>
          <w:spacing w:val="-53"/>
          <w:sz w:val="16"/>
          <w:szCs w:val="16"/>
        </w:rPr>
        <w:t xml:space="preserve"> </w:t>
      </w:r>
      <w:r>
        <w:rPr>
          <w:rFonts w:ascii="宋体" w:hAnsi="宋体" w:eastAsia="宋体" w:cs="宋体"/>
          <w:spacing w:val="2"/>
          <w:sz w:val="16"/>
          <w:szCs w:val="16"/>
        </w:rPr>
        <w:t>—</w:t>
      </w:r>
      <w:r>
        <w:rPr>
          <w:rFonts w:ascii="宋体" w:hAnsi="宋体" w:eastAsia="宋体" w:cs="宋体"/>
          <w:spacing w:val="-52"/>
          <w:sz w:val="16"/>
          <w:szCs w:val="16"/>
        </w:rPr>
        <w:t xml:space="preserve"> </w:t>
      </w:r>
      <w:r>
        <w:rPr>
          <w:rFonts w:ascii="宋体" w:hAnsi="宋体" w:eastAsia="宋体" w:cs="宋体"/>
          <w:spacing w:val="2"/>
          <w:sz w:val="16"/>
          <w:szCs w:val="16"/>
        </w:rPr>
        <w:t>基准线；</w:t>
      </w:r>
    </w:p>
    <w:p w14:paraId="7C2FE1B4">
      <w:pPr>
        <w:spacing w:before="109" w:line="265" w:lineRule="auto"/>
        <w:ind w:left="863" w:right="2597"/>
        <w:rPr>
          <w:rFonts w:ascii="宋体" w:hAnsi="宋体" w:eastAsia="宋体" w:cs="宋体"/>
          <w:sz w:val="16"/>
          <w:szCs w:val="16"/>
        </w:rPr>
      </w:pPr>
      <w:r>
        <w:rPr>
          <w:rFonts w:ascii="宋体" w:hAnsi="宋体" w:eastAsia="宋体" w:cs="宋体"/>
          <w:spacing w:val="4"/>
          <w:sz w:val="16"/>
          <w:szCs w:val="16"/>
        </w:rPr>
        <w:t>13</w:t>
      </w:r>
      <w:r>
        <w:rPr>
          <w:rFonts w:ascii="宋体" w:hAnsi="宋体" w:eastAsia="宋体" w:cs="宋体"/>
          <w:spacing w:val="-49"/>
          <w:sz w:val="16"/>
          <w:szCs w:val="16"/>
        </w:rPr>
        <w:t xml:space="preserve"> </w:t>
      </w:r>
      <w:r>
        <w:rPr>
          <w:rFonts w:ascii="宋体" w:hAnsi="宋体" w:eastAsia="宋体" w:cs="宋体"/>
          <w:spacing w:val="4"/>
          <w:sz w:val="16"/>
          <w:szCs w:val="16"/>
        </w:rPr>
        <w:t>—</w:t>
      </w:r>
      <w:r>
        <w:rPr>
          <w:rFonts w:ascii="宋体" w:hAnsi="宋体" w:eastAsia="宋体" w:cs="宋体"/>
          <w:spacing w:val="-54"/>
          <w:sz w:val="16"/>
          <w:szCs w:val="16"/>
        </w:rPr>
        <w:t xml:space="preserve"> </w:t>
      </w:r>
      <w:r>
        <w:rPr>
          <w:rFonts w:ascii="宋体" w:hAnsi="宋体" w:eastAsia="宋体" w:cs="宋体"/>
          <w:spacing w:val="4"/>
          <w:sz w:val="16"/>
          <w:szCs w:val="16"/>
        </w:rPr>
        <w:t>—</w:t>
      </w:r>
      <w:r>
        <w:rPr>
          <w:rFonts w:ascii="宋体" w:hAnsi="宋体" w:eastAsia="宋体" w:cs="宋体"/>
          <w:spacing w:val="-48"/>
          <w:sz w:val="16"/>
          <w:szCs w:val="16"/>
        </w:rPr>
        <w:t xml:space="preserve"> </w:t>
      </w:r>
      <w:r>
        <w:rPr>
          <w:rFonts w:ascii="宋体" w:hAnsi="宋体" w:eastAsia="宋体" w:cs="宋体"/>
          <w:spacing w:val="4"/>
          <w:sz w:val="16"/>
          <w:szCs w:val="16"/>
        </w:rPr>
        <w:t>公称容量线；</w:t>
      </w:r>
      <w:r>
        <w:rPr>
          <w:rFonts w:ascii="宋体" w:hAnsi="宋体" w:eastAsia="宋体" w:cs="宋体"/>
          <w:sz w:val="16"/>
          <w:szCs w:val="16"/>
        </w:rPr>
        <w:t xml:space="preserve"> </w:t>
      </w:r>
      <w:r>
        <w:rPr>
          <w:rFonts w:ascii="宋体" w:hAnsi="宋体" w:eastAsia="宋体" w:cs="宋体"/>
          <w:spacing w:val="-6"/>
          <w:sz w:val="16"/>
          <w:szCs w:val="16"/>
        </w:rPr>
        <w:t>14———刻度线；</w:t>
      </w:r>
    </w:p>
    <w:p w14:paraId="6C1A071E">
      <w:pPr>
        <w:spacing w:before="91" w:line="219" w:lineRule="auto"/>
        <w:ind w:left="863"/>
        <w:rPr>
          <w:rFonts w:ascii="宋体" w:hAnsi="宋体" w:eastAsia="宋体" w:cs="宋体"/>
          <w:sz w:val="16"/>
          <w:szCs w:val="16"/>
        </w:rPr>
      </w:pPr>
      <w:r>
        <w:rPr>
          <w:rFonts w:ascii="宋体" w:hAnsi="宋体" w:eastAsia="宋体" w:cs="宋体"/>
          <w:spacing w:val="4"/>
          <w:sz w:val="16"/>
          <w:szCs w:val="16"/>
        </w:rPr>
        <w:t>15</w:t>
      </w:r>
      <w:r>
        <w:rPr>
          <w:rFonts w:ascii="宋体" w:hAnsi="宋体" w:eastAsia="宋体" w:cs="宋体"/>
          <w:spacing w:val="-53"/>
          <w:sz w:val="16"/>
          <w:szCs w:val="16"/>
        </w:rPr>
        <w:t xml:space="preserve"> </w:t>
      </w:r>
      <w:r>
        <w:rPr>
          <w:rFonts w:ascii="宋体" w:hAnsi="宋体" w:eastAsia="宋体" w:cs="宋体"/>
          <w:spacing w:val="4"/>
          <w:sz w:val="16"/>
          <w:szCs w:val="16"/>
        </w:rPr>
        <w:t>—</w:t>
      </w:r>
      <w:r>
        <w:rPr>
          <w:rFonts w:ascii="宋体" w:hAnsi="宋体" w:eastAsia="宋体" w:cs="宋体"/>
          <w:spacing w:val="-53"/>
          <w:sz w:val="16"/>
          <w:szCs w:val="16"/>
        </w:rPr>
        <w:t xml:space="preserve"> </w:t>
      </w:r>
      <w:r>
        <w:rPr>
          <w:rFonts w:ascii="宋体" w:hAnsi="宋体" w:eastAsia="宋体" w:cs="宋体"/>
          <w:spacing w:val="4"/>
          <w:sz w:val="16"/>
          <w:szCs w:val="16"/>
        </w:rPr>
        <w:t>—</w:t>
      </w:r>
      <w:r>
        <w:rPr>
          <w:rFonts w:ascii="宋体" w:hAnsi="宋体" w:eastAsia="宋体" w:cs="宋体"/>
          <w:spacing w:val="-52"/>
          <w:sz w:val="16"/>
          <w:szCs w:val="16"/>
        </w:rPr>
        <w:t xml:space="preserve"> </w:t>
      </w:r>
      <w:r>
        <w:rPr>
          <w:rFonts w:ascii="宋体" w:hAnsi="宋体" w:eastAsia="宋体" w:cs="宋体"/>
          <w:spacing w:val="4"/>
          <w:sz w:val="16"/>
          <w:szCs w:val="16"/>
        </w:rPr>
        <w:t>零刻度线；</w:t>
      </w:r>
    </w:p>
    <w:p w14:paraId="7206097A">
      <w:pPr>
        <w:spacing w:before="100" w:line="219" w:lineRule="auto"/>
        <w:ind w:left="863"/>
        <w:rPr>
          <w:rFonts w:ascii="宋体" w:hAnsi="宋体" w:eastAsia="宋体" w:cs="宋体"/>
          <w:sz w:val="16"/>
          <w:szCs w:val="16"/>
        </w:rPr>
      </w:pPr>
      <w:r>
        <w:rPr>
          <w:rFonts w:ascii="宋体" w:hAnsi="宋体" w:eastAsia="宋体" w:cs="宋体"/>
          <w:spacing w:val="5"/>
          <w:sz w:val="16"/>
          <w:szCs w:val="16"/>
        </w:rPr>
        <w:t>16</w:t>
      </w:r>
      <w:r>
        <w:rPr>
          <w:rFonts w:ascii="宋体" w:hAnsi="宋体" w:eastAsia="宋体" w:cs="宋体"/>
          <w:spacing w:val="-40"/>
          <w:sz w:val="16"/>
          <w:szCs w:val="16"/>
        </w:rPr>
        <w:t xml:space="preserve"> </w:t>
      </w:r>
      <w:r>
        <w:rPr>
          <w:rFonts w:ascii="宋体" w:hAnsi="宋体" w:eastAsia="宋体" w:cs="宋体"/>
          <w:spacing w:val="5"/>
          <w:sz w:val="16"/>
          <w:szCs w:val="16"/>
        </w:rPr>
        <w:t>-</w:t>
      </w:r>
      <w:r>
        <w:rPr>
          <w:rFonts w:ascii="宋体" w:hAnsi="宋体" w:eastAsia="宋体" w:cs="宋体"/>
          <w:spacing w:val="-39"/>
          <w:sz w:val="16"/>
          <w:szCs w:val="16"/>
        </w:rPr>
        <w:t xml:space="preserve"> </w:t>
      </w:r>
      <w:r>
        <w:rPr>
          <w:rFonts w:ascii="宋体" w:hAnsi="宋体" w:eastAsia="宋体" w:cs="宋体"/>
          <w:spacing w:val="5"/>
          <w:sz w:val="16"/>
          <w:szCs w:val="16"/>
        </w:rPr>
        <w:t>—</w:t>
      </w:r>
      <w:r>
        <w:rPr>
          <w:rFonts w:ascii="宋体" w:hAnsi="宋体" w:eastAsia="宋体" w:cs="宋体"/>
          <w:spacing w:val="-38"/>
          <w:sz w:val="16"/>
          <w:szCs w:val="16"/>
        </w:rPr>
        <w:t xml:space="preserve"> </w:t>
      </w:r>
      <w:r>
        <w:rPr>
          <w:rFonts w:ascii="宋体" w:hAnsi="宋体" w:eastAsia="宋体" w:cs="宋体"/>
          <w:spacing w:val="5"/>
          <w:sz w:val="16"/>
          <w:szCs w:val="16"/>
        </w:rPr>
        <w:t>针管；</w:t>
      </w:r>
    </w:p>
    <w:p w14:paraId="7227B5F2">
      <w:pPr>
        <w:spacing w:before="91" w:line="221" w:lineRule="auto"/>
        <w:ind w:left="863"/>
        <w:rPr>
          <w:rFonts w:ascii="宋体" w:hAnsi="宋体" w:eastAsia="宋体" w:cs="宋体"/>
          <w:sz w:val="16"/>
          <w:szCs w:val="16"/>
        </w:rPr>
      </w:pPr>
      <w:r>
        <w:rPr>
          <w:rFonts w:ascii="宋体" w:hAnsi="宋体" w:eastAsia="宋体" w:cs="宋体"/>
          <w:sz w:val="16"/>
          <w:szCs w:val="16"/>
        </w:rPr>
        <w:t>17</w:t>
      </w:r>
      <w:r>
        <w:rPr>
          <w:rFonts w:ascii="宋体" w:hAnsi="宋体" w:eastAsia="宋体" w:cs="宋体"/>
          <w:spacing w:val="-53"/>
          <w:sz w:val="16"/>
          <w:szCs w:val="16"/>
        </w:rPr>
        <w:t xml:space="preserve"> </w:t>
      </w:r>
      <w:r>
        <w:rPr>
          <w:rFonts w:ascii="宋体" w:hAnsi="宋体" w:eastAsia="宋体" w:cs="宋体"/>
          <w:sz w:val="16"/>
          <w:szCs w:val="16"/>
        </w:rPr>
        <w:t>—</w:t>
      </w:r>
      <w:r>
        <w:rPr>
          <w:rFonts w:ascii="宋体" w:hAnsi="宋体" w:eastAsia="宋体" w:cs="宋体"/>
          <w:spacing w:val="-55"/>
          <w:sz w:val="16"/>
          <w:szCs w:val="16"/>
        </w:rPr>
        <w:t xml:space="preserve"> </w:t>
      </w:r>
      <w:r>
        <w:rPr>
          <w:rFonts w:ascii="宋体" w:hAnsi="宋体" w:eastAsia="宋体" w:cs="宋体"/>
          <w:sz w:val="16"/>
          <w:szCs w:val="16"/>
        </w:rPr>
        <w:t>—</w:t>
      </w:r>
      <w:r>
        <w:rPr>
          <w:rFonts w:ascii="宋体" w:hAnsi="宋体" w:eastAsia="宋体" w:cs="宋体"/>
          <w:spacing w:val="-54"/>
          <w:sz w:val="16"/>
          <w:szCs w:val="16"/>
        </w:rPr>
        <w:t xml:space="preserve"> </w:t>
      </w:r>
      <w:r>
        <w:rPr>
          <w:rFonts w:ascii="宋体" w:hAnsi="宋体" w:eastAsia="宋体" w:cs="宋体"/>
          <w:sz w:val="16"/>
          <w:szCs w:val="16"/>
        </w:rPr>
        <w:t>针座。</w:t>
      </w:r>
    </w:p>
    <w:p w14:paraId="15316E8E">
      <w:pPr>
        <w:spacing w:line="221" w:lineRule="auto"/>
        <w:rPr>
          <w:rFonts w:ascii="宋体" w:hAnsi="宋体" w:eastAsia="宋体" w:cs="宋体"/>
          <w:sz w:val="16"/>
          <w:szCs w:val="16"/>
        </w:rPr>
        <w:sectPr>
          <w:type w:val="continuous"/>
          <w:pgSz w:w="11900" w:h="16830"/>
          <w:pgMar w:top="1753" w:right="1322" w:bottom="1271" w:left="1329" w:header="1445" w:footer="1127" w:gutter="0"/>
          <w:cols w:equalWidth="0" w:num="2">
            <w:col w:w="4218" w:space="0"/>
            <w:col w:w="5031"/>
          </w:cols>
        </w:sectPr>
      </w:pPr>
    </w:p>
    <w:p w14:paraId="1DC349A7">
      <w:pPr>
        <w:pStyle w:val="2"/>
        <w:spacing w:line="414" w:lineRule="auto"/>
      </w:pPr>
    </w:p>
    <w:p w14:paraId="3B0EC50F">
      <w:pPr>
        <w:spacing w:before="53" w:line="219" w:lineRule="auto"/>
        <w:ind w:left="360"/>
        <w:rPr>
          <w:rFonts w:ascii="宋体" w:hAnsi="宋体" w:eastAsia="宋体" w:cs="宋体"/>
          <w:sz w:val="16"/>
          <w:szCs w:val="16"/>
        </w:rPr>
      </w:pPr>
      <w:r>
        <w:rPr>
          <w:rFonts w:ascii="宋体" w:hAnsi="宋体" w:eastAsia="宋体" w:cs="宋体"/>
          <w:spacing w:val="15"/>
          <w:sz w:val="16"/>
          <w:szCs w:val="16"/>
        </w:rPr>
        <w:t>注：本示意图仅说明注射器的结构，并非为本标准规定的唯一型式。</w:t>
      </w:r>
    </w:p>
    <w:p w14:paraId="77AA5F2A">
      <w:pPr>
        <w:spacing w:before="248" w:line="222" w:lineRule="auto"/>
        <w:ind w:left="3712"/>
        <w:rPr>
          <w:rFonts w:ascii="黑体" w:hAnsi="黑体" w:eastAsia="黑体" w:cs="黑体"/>
          <w:sz w:val="20"/>
          <w:szCs w:val="20"/>
        </w:rPr>
      </w:pPr>
      <w:r>
        <w:rPr>
          <w:rFonts w:ascii="黑体" w:hAnsi="黑体" w:eastAsia="黑体" w:cs="黑体"/>
          <w:b/>
          <w:bCs/>
          <w:spacing w:val="-1"/>
          <w:sz w:val="20"/>
          <w:szCs w:val="20"/>
        </w:rPr>
        <w:t>图</w:t>
      </w:r>
      <w:r>
        <w:rPr>
          <w:rFonts w:ascii="黑体" w:hAnsi="黑体" w:eastAsia="黑体" w:cs="黑体"/>
          <w:spacing w:val="38"/>
          <w:sz w:val="20"/>
          <w:szCs w:val="20"/>
        </w:rPr>
        <w:t xml:space="preserve"> </w:t>
      </w:r>
      <w:r>
        <w:rPr>
          <w:rFonts w:ascii="黑体" w:hAnsi="黑体" w:eastAsia="黑体" w:cs="黑体"/>
          <w:b/>
          <w:bCs/>
          <w:spacing w:val="-1"/>
          <w:sz w:val="20"/>
          <w:szCs w:val="20"/>
        </w:rPr>
        <w:t>1</w:t>
      </w:r>
      <w:r>
        <w:rPr>
          <w:rFonts w:ascii="黑体" w:hAnsi="黑体" w:eastAsia="黑体" w:cs="黑体"/>
          <w:spacing w:val="95"/>
          <w:sz w:val="20"/>
          <w:szCs w:val="20"/>
        </w:rPr>
        <w:t xml:space="preserve"> </w:t>
      </w:r>
      <w:r>
        <w:rPr>
          <w:rFonts w:ascii="黑体" w:hAnsi="黑体" w:eastAsia="黑体" w:cs="黑体"/>
          <w:b/>
          <w:bCs/>
          <w:spacing w:val="-1"/>
          <w:sz w:val="20"/>
          <w:szCs w:val="20"/>
        </w:rPr>
        <w:t>注射器示意图</w:t>
      </w:r>
    </w:p>
    <w:p w14:paraId="691B391B">
      <w:pPr>
        <w:pStyle w:val="2"/>
        <w:spacing w:line="473" w:lineRule="auto"/>
      </w:pPr>
    </w:p>
    <w:p w14:paraId="06143DA0">
      <w:pPr>
        <w:spacing w:before="66" w:line="222" w:lineRule="auto"/>
        <w:ind w:left="2"/>
        <w:outlineLvl w:val="0"/>
        <w:rPr>
          <w:rFonts w:ascii="黑体" w:hAnsi="黑体" w:eastAsia="黑体" w:cs="黑体"/>
          <w:sz w:val="20"/>
          <w:szCs w:val="20"/>
        </w:rPr>
      </w:pPr>
      <w:bookmarkStart w:id="19" w:name="bookmark8"/>
      <w:bookmarkEnd w:id="19"/>
      <w:r>
        <w:rPr>
          <w:rFonts w:ascii="宋体" w:hAnsi="宋体" w:eastAsia="宋体" w:cs="宋体"/>
          <w:b/>
          <w:bCs/>
          <w:spacing w:val="4"/>
          <w:sz w:val="20"/>
          <w:szCs w:val="20"/>
        </w:rPr>
        <w:t>5</w:t>
      </w:r>
      <w:r>
        <w:rPr>
          <w:rFonts w:ascii="宋体" w:hAnsi="宋体" w:eastAsia="宋体" w:cs="宋体"/>
          <w:spacing w:val="21"/>
          <w:sz w:val="20"/>
          <w:szCs w:val="20"/>
        </w:rPr>
        <w:t xml:space="preserve">  </w:t>
      </w:r>
      <w:r>
        <w:rPr>
          <w:rFonts w:ascii="黑体" w:hAnsi="黑体" w:eastAsia="黑体" w:cs="黑体"/>
          <w:b/>
          <w:bCs/>
          <w:spacing w:val="4"/>
          <w:sz w:val="20"/>
          <w:szCs w:val="20"/>
        </w:rPr>
        <w:t>物理要求</w:t>
      </w:r>
    </w:p>
    <w:p w14:paraId="109D1611">
      <w:pPr>
        <w:pStyle w:val="2"/>
        <w:spacing w:line="263" w:lineRule="auto"/>
      </w:pPr>
    </w:p>
    <w:p w14:paraId="739F40CE">
      <w:pPr>
        <w:spacing w:before="65" w:line="220" w:lineRule="auto"/>
        <w:ind w:left="2"/>
        <w:outlineLvl w:val="1"/>
        <w:rPr>
          <w:rFonts w:ascii="宋体" w:hAnsi="宋体" w:eastAsia="宋体" w:cs="宋体"/>
          <w:sz w:val="20"/>
          <w:szCs w:val="20"/>
        </w:rPr>
      </w:pPr>
      <w:bookmarkStart w:id="20" w:name="bookmark9"/>
      <w:bookmarkEnd w:id="20"/>
      <w:r>
        <w:rPr>
          <w:rFonts w:ascii="宋体" w:hAnsi="宋体" w:eastAsia="宋体" w:cs="宋体"/>
          <w:b/>
          <w:bCs/>
          <w:spacing w:val="-2"/>
          <w:sz w:val="20"/>
          <w:szCs w:val="20"/>
        </w:rPr>
        <w:t>5.1</w:t>
      </w:r>
      <w:r>
        <w:rPr>
          <w:rFonts w:ascii="宋体" w:hAnsi="宋体" w:eastAsia="宋体" w:cs="宋体"/>
          <w:spacing w:val="6"/>
          <w:sz w:val="20"/>
          <w:szCs w:val="20"/>
        </w:rPr>
        <w:t xml:space="preserve">  </w:t>
      </w:r>
      <w:r>
        <w:rPr>
          <w:rFonts w:ascii="宋体" w:hAnsi="宋体" w:eastAsia="宋体" w:cs="宋体"/>
          <w:b/>
          <w:bCs/>
          <w:spacing w:val="-2"/>
          <w:sz w:val="20"/>
          <w:szCs w:val="20"/>
        </w:rPr>
        <w:t>外观</w:t>
      </w:r>
    </w:p>
    <w:p w14:paraId="28A6BC3F">
      <w:pPr>
        <w:spacing w:before="203" w:line="344" w:lineRule="auto"/>
        <w:ind w:right="32"/>
        <w:rPr>
          <w:rFonts w:ascii="宋体" w:hAnsi="宋体" w:eastAsia="宋体" w:cs="宋体"/>
          <w:sz w:val="16"/>
          <w:szCs w:val="16"/>
        </w:rPr>
      </w:pPr>
      <w:r>
        <w:rPr>
          <w:rFonts w:ascii="Times New Roman" w:hAnsi="Times New Roman" w:eastAsia="Times New Roman" w:cs="Times New Roman"/>
          <w:b/>
          <w:bCs/>
          <w:spacing w:val="5"/>
          <w:sz w:val="20"/>
          <w:szCs w:val="20"/>
        </w:rPr>
        <w:t xml:space="preserve">5.1.1     </w:t>
      </w:r>
      <w:r>
        <w:rPr>
          <w:rFonts w:ascii="宋体" w:hAnsi="宋体" w:eastAsia="宋体" w:cs="宋体"/>
          <w:spacing w:val="5"/>
          <w:sz w:val="20"/>
          <w:szCs w:val="20"/>
        </w:rPr>
        <w:t>在3001</w:t>
      </w:r>
      <w:r>
        <w:rPr>
          <w:rFonts w:ascii="Times New Roman" w:hAnsi="Times New Roman" w:eastAsia="Times New Roman" w:cs="Times New Roman"/>
          <w:spacing w:val="5"/>
          <w:sz w:val="20"/>
          <w:szCs w:val="20"/>
        </w:rPr>
        <w:t>x</w:t>
      </w:r>
      <w:r>
        <w:rPr>
          <w:rFonts w:ascii="宋体" w:hAnsi="宋体" w:eastAsia="宋体" w:cs="宋体"/>
          <w:spacing w:val="5"/>
          <w:sz w:val="20"/>
          <w:szCs w:val="20"/>
        </w:rPr>
        <w:t>～</w:t>
      </w:r>
      <w:r>
        <w:rPr>
          <w:rFonts w:ascii="Times New Roman" w:hAnsi="Times New Roman" w:eastAsia="Times New Roman" w:cs="Times New Roman"/>
          <w:spacing w:val="5"/>
          <w:sz w:val="20"/>
          <w:szCs w:val="20"/>
        </w:rPr>
        <w:t xml:space="preserve">7001x  </w:t>
      </w:r>
      <w:r>
        <w:rPr>
          <w:rFonts w:ascii="宋体" w:hAnsi="宋体" w:eastAsia="宋体" w:cs="宋体"/>
          <w:spacing w:val="5"/>
          <w:sz w:val="20"/>
          <w:szCs w:val="20"/>
        </w:rPr>
        <w:t>的照度下，用正</w:t>
      </w:r>
      <w:r>
        <w:rPr>
          <w:rFonts w:ascii="宋体" w:hAnsi="宋体" w:eastAsia="宋体" w:cs="宋体"/>
          <w:spacing w:val="4"/>
          <w:sz w:val="20"/>
          <w:szCs w:val="20"/>
        </w:rPr>
        <w:t>常视力或矫正至正常的视力通过肉眼观察，注射器在正常使用</w:t>
      </w:r>
      <w:r>
        <w:rPr>
          <w:rFonts w:ascii="宋体" w:hAnsi="宋体" w:eastAsia="宋体" w:cs="宋体"/>
          <w:sz w:val="20"/>
          <w:szCs w:val="20"/>
        </w:rPr>
        <w:t xml:space="preserve"> </w:t>
      </w:r>
      <w:r>
        <w:rPr>
          <w:rFonts w:ascii="宋体" w:hAnsi="宋体" w:eastAsia="宋体" w:cs="宋体"/>
          <w:spacing w:val="27"/>
          <w:sz w:val="16"/>
          <w:szCs w:val="16"/>
        </w:rPr>
        <w:t>中与注射液接触的表面应清洁</w:t>
      </w:r>
      <w:r>
        <w:rPr>
          <w:rFonts w:ascii="宋体" w:hAnsi="宋体" w:eastAsia="宋体" w:cs="宋体"/>
          <w:spacing w:val="-21"/>
          <w:sz w:val="16"/>
          <w:szCs w:val="16"/>
        </w:rPr>
        <w:t xml:space="preserve"> </w:t>
      </w:r>
      <w:r>
        <w:rPr>
          <w:rFonts w:ascii="宋体" w:hAnsi="宋体" w:eastAsia="宋体" w:cs="宋体"/>
          <w:spacing w:val="27"/>
          <w:sz w:val="16"/>
          <w:szCs w:val="16"/>
        </w:rPr>
        <w:t>、</w:t>
      </w:r>
      <w:r>
        <w:rPr>
          <w:rFonts w:ascii="宋体" w:hAnsi="宋体" w:eastAsia="宋体" w:cs="宋体"/>
          <w:spacing w:val="-31"/>
          <w:sz w:val="16"/>
          <w:szCs w:val="16"/>
        </w:rPr>
        <w:t xml:space="preserve"> </w:t>
      </w:r>
      <w:r>
        <w:rPr>
          <w:rFonts w:ascii="宋体" w:hAnsi="宋体" w:eastAsia="宋体" w:cs="宋体"/>
          <w:spacing w:val="27"/>
          <w:sz w:val="16"/>
          <w:szCs w:val="16"/>
        </w:rPr>
        <w:t>无微粒</w:t>
      </w:r>
      <w:r>
        <w:rPr>
          <w:rFonts w:ascii="宋体" w:hAnsi="宋体" w:eastAsia="宋体" w:cs="宋体"/>
          <w:spacing w:val="-21"/>
          <w:sz w:val="16"/>
          <w:szCs w:val="16"/>
        </w:rPr>
        <w:t xml:space="preserve"> </w:t>
      </w:r>
      <w:r>
        <w:rPr>
          <w:rFonts w:ascii="宋体" w:hAnsi="宋体" w:eastAsia="宋体" w:cs="宋体"/>
          <w:spacing w:val="27"/>
          <w:sz w:val="16"/>
          <w:szCs w:val="16"/>
        </w:rPr>
        <w:t>、</w:t>
      </w:r>
      <w:r>
        <w:rPr>
          <w:rFonts w:ascii="宋体" w:hAnsi="宋体" w:eastAsia="宋体" w:cs="宋体"/>
          <w:spacing w:val="-31"/>
          <w:sz w:val="16"/>
          <w:szCs w:val="16"/>
        </w:rPr>
        <w:t xml:space="preserve"> </w:t>
      </w:r>
      <w:r>
        <w:rPr>
          <w:rFonts w:ascii="宋体" w:hAnsi="宋体" w:eastAsia="宋体" w:cs="宋体"/>
          <w:spacing w:val="27"/>
          <w:sz w:val="16"/>
          <w:szCs w:val="16"/>
        </w:rPr>
        <w:t>无异物</w:t>
      </w:r>
      <w:r>
        <w:rPr>
          <w:rFonts w:ascii="宋体" w:hAnsi="宋体" w:eastAsia="宋体" w:cs="宋体"/>
          <w:spacing w:val="-38"/>
          <w:sz w:val="16"/>
          <w:szCs w:val="16"/>
        </w:rPr>
        <w:t xml:space="preserve"> </w:t>
      </w:r>
      <w:r>
        <w:rPr>
          <w:rFonts w:ascii="宋体" w:hAnsi="宋体" w:eastAsia="宋体" w:cs="宋体"/>
          <w:spacing w:val="27"/>
          <w:sz w:val="16"/>
          <w:szCs w:val="16"/>
        </w:rPr>
        <w:t>。</w:t>
      </w:r>
    </w:p>
    <w:p w14:paraId="6A7D91EA">
      <w:pPr>
        <w:spacing w:line="219" w:lineRule="auto"/>
        <w:rPr>
          <w:rFonts w:ascii="宋体" w:hAnsi="宋体" w:eastAsia="宋体" w:cs="宋体"/>
          <w:sz w:val="20"/>
          <w:szCs w:val="20"/>
        </w:rPr>
      </w:pPr>
      <w:r>
        <w:rPr>
          <w:rFonts w:ascii="宋体" w:hAnsi="宋体" w:eastAsia="宋体" w:cs="宋体"/>
          <w:spacing w:val="-8"/>
          <w:sz w:val="20"/>
          <w:szCs w:val="20"/>
        </w:rPr>
        <w:t>5.1.2  注射器不应有毛边、毛刺、塑流、</w:t>
      </w:r>
      <w:r>
        <w:rPr>
          <w:rFonts w:ascii="宋体" w:hAnsi="宋体" w:eastAsia="宋体" w:cs="宋体"/>
          <w:spacing w:val="-9"/>
          <w:sz w:val="20"/>
          <w:szCs w:val="20"/>
        </w:rPr>
        <w:t>缺损。</w:t>
      </w:r>
    </w:p>
    <w:p w14:paraId="20A67790">
      <w:pPr>
        <w:spacing w:before="73" w:line="184" w:lineRule="auto"/>
        <w:rPr>
          <w:rFonts w:ascii="宋体" w:hAnsi="宋体" w:eastAsia="宋体" w:cs="宋体"/>
          <w:sz w:val="20"/>
          <w:szCs w:val="20"/>
        </w:rPr>
      </w:pPr>
      <w:r>
        <w:rPr>
          <w:rFonts w:ascii="宋体" w:hAnsi="宋体" w:eastAsia="宋体" w:cs="宋体"/>
          <w:spacing w:val="2"/>
          <w:sz w:val="20"/>
          <w:szCs w:val="20"/>
        </w:rPr>
        <w:t>5.1.3</w:t>
      </w:r>
      <w:r>
        <w:rPr>
          <w:rFonts w:ascii="宋体" w:hAnsi="宋体" w:eastAsia="宋体" w:cs="宋体"/>
          <w:spacing w:val="101"/>
          <w:sz w:val="20"/>
          <w:szCs w:val="20"/>
        </w:rPr>
        <w:t xml:space="preserve"> </w:t>
      </w:r>
      <w:r>
        <w:rPr>
          <w:rFonts w:ascii="宋体" w:hAnsi="宋体" w:eastAsia="宋体" w:cs="宋体"/>
          <w:spacing w:val="2"/>
          <w:sz w:val="20"/>
          <w:szCs w:val="20"/>
        </w:rPr>
        <w:t>注射器外套应有足够的透明度，能清晰地看到基准线。</w:t>
      </w:r>
    </w:p>
    <w:p w14:paraId="69A72C31">
      <w:pPr>
        <w:spacing w:line="184" w:lineRule="auto"/>
        <w:rPr>
          <w:rFonts w:ascii="宋体" w:hAnsi="宋体" w:eastAsia="宋体" w:cs="宋体"/>
          <w:sz w:val="20"/>
          <w:szCs w:val="20"/>
        </w:rPr>
        <w:sectPr>
          <w:type w:val="continuous"/>
          <w:pgSz w:w="11900" w:h="16830"/>
          <w:pgMar w:top="1753" w:right="1322" w:bottom="1271" w:left="1329" w:header="1445" w:footer="1127" w:gutter="0"/>
          <w:cols w:equalWidth="0" w:num="1">
            <w:col w:w="9248"/>
          </w:cols>
        </w:sectPr>
      </w:pPr>
    </w:p>
    <w:p w14:paraId="5BA9AD91">
      <w:pPr>
        <w:pStyle w:val="2"/>
        <w:spacing w:line="251" w:lineRule="auto"/>
      </w:pPr>
    </w:p>
    <w:p w14:paraId="66CC0B46">
      <w:pPr>
        <w:pStyle w:val="2"/>
        <w:spacing w:line="251" w:lineRule="auto"/>
      </w:pPr>
    </w:p>
    <w:p w14:paraId="7D7477D1">
      <w:pPr>
        <w:pStyle w:val="2"/>
        <w:spacing w:line="251" w:lineRule="auto"/>
      </w:pPr>
    </w:p>
    <w:p w14:paraId="53E03C60">
      <w:pPr>
        <w:pStyle w:val="2"/>
        <w:spacing w:line="252" w:lineRule="auto"/>
      </w:pPr>
    </w:p>
    <w:p w14:paraId="4DE27194">
      <w:pPr>
        <w:spacing w:before="60" w:line="189" w:lineRule="auto"/>
        <w:rPr>
          <w:rFonts w:ascii="Times New Roman" w:hAnsi="Times New Roman" w:eastAsia="Times New Roman" w:cs="Times New Roman"/>
          <w:sz w:val="21"/>
          <w:szCs w:val="21"/>
        </w:rPr>
      </w:pPr>
      <w:bookmarkStart w:id="21" w:name="bookmark51"/>
      <w:bookmarkEnd w:id="21"/>
      <w:r>
        <w:rPr>
          <w:rFonts w:ascii="Times New Roman" w:hAnsi="Times New Roman" w:eastAsia="Times New Roman" w:cs="Times New Roman"/>
          <w:b/>
          <w:bCs/>
          <w:spacing w:val="-2"/>
          <w:sz w:val="21"/>
          <w:szCs w:val="21"/>
        </w:rPr>
        <w:t>GB</w:t>
      </w:r>
      <w:r>
        <w:rPr>
          <w:rFonts w:ascii="Times New Roman" w:hAnsi="Times New Roman" w:eastAsia="Times New Roman" w:cs="Times New Roman"/>
          <w:b/>
          <w:bCs/>
          <w:spacing w:val="8"/>
          <w:sz w:val="21"/>
          <w:szCs w:val="21"/>
        </w:rPr>
        <w:t xml:space="preserve">  </w:t>
      </w:r>
      <w:r>
        <w:rPr>
          <w:rFonts w:ascii="Times New Roman" w:hAnsi="Times New Roman" w:eastAsia="Times New Roman" w:cs="Times New Roman"/>
          <w:b/>
          <w:bCs/>
          <w:spacing w:val="-2"/>
          <w:sz w:val="21"/>
          <w:szCs w:val="21"/>
        </w:rPr>
        <w:t>15810—2019</w:t>
      </w:r>
    </w:p>
    <w:p w14:paraId="3308D799">
      <w:pPr>
        <w:spacing w:before="305" w:line="213" w:lineRule="auto"/>
        <w:rPr>
          <w:rFonts w:ascii="黑体" w:hAnsi="黑体" w:eastAsia="黑体" w:cs="黑体"/>
          <w:sz w:val="21"/>
          <w:szCs w:val="21"/>
        </w:rPr>
      </w:pPr>
      <w:r>
        <w:rPr>
          <w:rFonts w:ascii="宋体" w:hAnsi="宋体" w:eastAsia="宋体" w:cs="宋体"/>
          <w:spacing w:val="-6"/>
          <w:sz w:val="21"/>
          <w:szCs w:val="21"/>
        </w:rPr>
        <w:t xml:space="preserve">5.1.4  </w:t>
      </w:r>
      <w:r>
        <w:rPr>
          <w:rFonts w:ascii="黑体" w:hAnsi="黑体" w:eastAsia="黑体" w:cs="黑体"/>
          <w:spacing w:val="-6"/>
          <w:sz w:val="21"/>
          <w:szCs w:val="21"/>
        </w:rPr>
        <w:t>当活塞被完全推至外套底端时，润滑剂不应进入锥头腔。</w:t>
      </w:r>
    </w:p>
    <w:p w14:paraId="3995561E">
      <w:pPr>
        <w:spacing w:before="234" w:line="222" w:lineRule="auto"/>
        <w:ind w:left="2"/>
        <w:outlineLvl w:val="1"/>
        <w:rPr>
          <w:rFonts w:ascii="黑体" w:hAnsi="黑体" w:eastAsia="黑体" w:cs="黑体"/>
          <w:sz w:val="21"/>
          <w:szCs w:val="21"/>
        </w:rPr>
      </w:pPr>
      <w:bookmarkStart w:id="22" w:name="bookmark10"/>
      <w:bookmarkEnd w:id="22"/>
      <w:r>
        <w:rPr>
          <w:rFonts w:ascii="宋体" w:hAnsi="宋体" w:eastAsia="宋体" w:cs="宋体"/>
          <w:b/>
          <w:bCs/>
          <w:spacing w:val="-8"/>
          <w:sz w:val="21"/>
          <w:szCs w:val="21"/>
        </w:rPr>
        <w:t>5.2</w:t>
      </w:r>
      <w:r>
        <w:rPr>
          <w:rFonts w:ascii="宋体" w:hAnsi="宋体" w:eastAsia="宋体" w:cs="宋体"/>
          <w:spacing w:val="20"/>
          <w:sz w:val="21"/>
          <w:szCs w:val="21"/>
        </w:rPr>
        <w:t xml:space="preserve">  </w:t>
      </w:r>
      <w:r>
        <w:rPr>
          <w:rFonts w:ascii="黑体" w:hAnsi="黑体" w:eastAsia="黑体" w:cs="黑体"/>
          <w:b/>
          <w:bCs/>
          <w:spacing w:val="-8"/>
          <w:sz w:val="21"/>
          <w:szCs w:val="21"/>
        </w:rPr>
        <w:t>刻度容量允差</w:t>
      </w:r>
    </w:p>
    <w:p w14:paraId="3FD78CBC">
      <w:pPr>
        <w:spacing w:before="231" w:line="219" w:lineRule="auto"/>
        <w:ind w:left="460"/>
        <w:rPr>
          <w:rFonts w:ascii="宋体" w:hAnsi="宋体" w:eastAsia="宋体" w:cs="宋体"/>
          <w:sz w:val="21"/>
          <w:szCs w:val="21"/>
        </w:rPr>
      </w:pPr>
      <w:r>
        <w:rPr>
          <w:rFonts w:ascii="宋体" w:hAnsi="宋体" w:eastAsia="宋体" w:cs="宋体"/>
          <w:spacing w:val="4"/>
          <w:sz w:val="21"/>
          <w:szCs w:val="21"/>
        </w:rPr>
        <w:t>刻度上的允差应符合表1的要求。</w:t>
      </w:r>
    </w:p>
    <w:p w14:paraId="03404B40">
      <w:pPr>
        <w:spacing w:before="201" w:line="217" w:lineRule="auto"/>
        <w:ind w:left="2473"/>
        <w:rPr>
          <w:rFonts w:ascii="黑体" w:hAnsi="黑体" w:eastAsia="黑体" w:cs="黑体"/>
          <w:sz w:val="21"/>
          <w:szCs w:val="21"/>
        </w:rPr>
      </w:pPr>
      <w:r>
        <w:rPr>
          <w:rFonts w:ascii="黑体" w:hAnsi="黑体" w:eastAsia="黑体" w:cs="黑体"/>
          <w:b/>
          <w:bCs/>
          <w:spacing w:val="-13"/>
          <w:sz w:val="21"/>
          <w:szCs w:val="21"/>
        </w:rPr>
        <w:t>表</w:t>
      </w:r>
      <w:r>
        <w:rPr>
          <w:rFonts w:ascii="黑体" w:hAnsi="黑体" w:eastAsia="黑体" w:cs="黑体"/>
          <w:spacing w:val="-13"/>
          <w:sz w:val="21"/>
          <w:szCs w:val="21"/>
        </w:rPr>
        <w:t xml:space="preserve"> </w:t>
      </w:r>
      <w:r>
        <w:rPr>
          <w:rFonts w:ascii="黑体" w:hAnsi="黑体" w:eastAsia="黑体" w:cs="黑体"/>
          <w:b/>
          <w:bCs/>
          <w:spacing w:val="-13"/>
          <w:sz w:val="21"/>
          <w:szCs w:val="21"/>
        </w:rPr>
        <w:t>1</w:t>
      </w:r>
      <w:r>
        <w:rPr>
          <w:rFonts w:ascii="黑体" w:hAnsi="黑体" w:eastAsia="黑体" w:cs="黑体"/>
          <w:spacing w:val="-13"/>
          <w:sz w:val="21"/>
          <w:szCs w:val="21"/>
        </w:rPr>
        <w:t xml:space="preserve">  </w:t>
      </w:r>
      <w:r>
        <w:rPr>
          <w:rFonts w:ascii="黑体" w:hAnsi="黑体" w:eastAsia="黑体" w:cs="黑体"/>
          <w:b/>
          <w:bCs/>
          <w:spacing w:val="-13"/>
          <w:sz w:val="21"/>
          <w:szCs w:val="21"/>
        </w:rPr>
        <w:t>容量允差、残留容量、分度值及泄漏试验力</w:t>
      </w:r>
    </w:p>
    <w:p w14:paraId="319BA94A">
      <w:pPr>
        <w:spacing w:line="219" w:lineRule="exact"/>
      </w:pPr>
    </w:p>
    <w:tbl>
      <w:tblPr>
        <w:tblStyle w:val="5"/>
        <w:tblW w:w="9220"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94"/>
        <w:gridCol w:w="1798"/>
        <w:gridCol w:w="1269"/>
        <w:gridCol w:w="719"/>
        <w:gridCol w:w="909"/>
        <w:gridCol w:w="709"/>
        <w:gridCol w:w="909"/>
        <w:gridCol w:w="899"/>
        <w:gridCol w:w="914"/>
      </w:tblGrid>
      <w:tr w14:paraId="3ED794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4" w:hRule="atLeast"/>
        </w:trPr>
        <w:tc>
          <w:tcPr>
            <w:tcW w:w="1094" w:type="dxa"/>
            <w:vMerge w:val="restart"/>
            <w:tcBorders>
              <w:bottom w:val="nil"/>
            </w:tcBorders>
            <w:vAlign w:val="top"/>
          </w:tcPr>
          <w:p w14:paraId="6CC0C44F">
            <w:pPr>
              <w:spacing w:line="242" w:lineRule="auto"/>
              <w:rPr>
                <w:rFonts w:ascii="Arial"/>
                <w:sz w:val="21"/>
              </w:rPr>
            </w:pPr>
          </w:p>
          <w:p w14:paraId="5AA1FAED">
            <w:pPr>
              <w:spacing w:line="243" w:lineRule="auto"/>
              <w:rPr>
                <w:rFonts w:ascii="Arial"/>
                <w:sz w:val="21"/>
              </w:rPr>
            </w:pPr>
          </w:p>
          <w:p w14:paraId="6BC8D334">
            <w:pPr>
              <w:pStyle w:val="6"/>
              <w:spacing w:before="65" w:line="220" w:lineRule="auto"/>
              <w:ind w:left="135"/>
            </w:pPr>
            <w:r>
              <w:rPr>
                <w:spacing w:val="3"/>
              </w:rPr>
              <w:t>注射器的</w:t>
            </w:r>
          </w:p>
          <w:p w14:paraId="0C9ADF20">
            <w:pPr>
              <w:pStyle w:val="6"/>
              <w:spacing w:before="31" w:line="220" w:lineRule="auto"/>
              <w:ind w:left="135"/>
            </w:pPr>
            <w:r>
              <w:rPr>
                <w:spacing w:val="1"/>
              </w:rPr>
              <w:t>公称容量</w:t>
            </w:r>
          </w:p>
          <w:p w14:paraId="065BEC59">
            <w:pPr>
              <w:pStyle w:val="6"/>
              <w:spacing w:before="123" w:line="182" w:lineRule="auto"/>
              <w:ind w:left="485"/>
            </w:pPr>
            <w:r>
              <w:t>V</w:t>
            </w:r>
          </w:p>
          <w:p w14:paraId="56F9113D">
            <w:pPr>
              <w:pStyle w:val="6"/>
              <w:spacing w:before="92" w:line="182" w:lineRule="auto"/>
              <w:ind w:left="435"/>
            </w:pPr>
            <w:r>
              <w:rPr>
                <w:spacing w:val="-1"/>
              </w:rPr>
              <w:t>mL</w:t>
            </w:r>
          </w:p>
        </w:tc>
        <w:tc>
          <w:tcPr>
            <w:tcW w:w="3067" w:type="dxa"/>
            <w:gridSpan w:val="2"/>
            <w:vAlign w:val="top"/>
          </w:tcPr>
          <w:p w14:paraId="45EB61D3">
            <w:pPr>
              <w:pStyle w:val="6"/>
              <w:spacing w:before="123" w:line="219" w:lineRule="auto"/>
              <w:ind w:left="1121"/>
            </w:pPr>
            <w:r>
              <w:rPr>
                <w:spacing w:val="2"/>
              </w:rPr>
              <w:t>容量允差</w:t>
            </w:r>
          </w:p>
          <w:p w14:paraId="45EF5952">
            <w:pPr>
              <w:pStyle w:val="6"/>
              <w:spacing w:before="61" w:line="219" w:lineRule="auto"/>
              <w:ind w:left="1071"/>
            </w:pPr>
            <w:r>
              <w:rPr>
                <w:spacing w:val="7"/>
              </w:rPr>
              <w:t>(见附录B)</w:t>
            </w:r>
          </w:p>
        </w:tc>
        <w:tc>
          <w:tcPr>
            <w:tcW w:w="719" w:type="dxa"/>
            <w:vMerge w:val="restart"/>
            <w:tcBorders>
              <w:bottom w:val="nil"/>
            </w:tcBorders>
            <w:vAlign w:val="top"/>
          </w:tcPr>
          <w:p w14:paraId="1081A431">
            <w:pPr>
              <w:spacing w:line="247" w:lineRule="auto"/>
              <w:rPr>
                <w:rFonts w:ascii="Arial"/>
                <w:sz w:val="21"/>
              </w:rPr>
            </w:pPr>
          </w:p>
          <w:p w14:paraId="4B2C9546">
            <w:pPr>
              <w:spacing w:line="248" w:lineRule="auto"/>
              <w:rPr>
                <w:rFonts w:ascii="Arial"/>
                <w:sz w:val="21"/>
              </w:rPr>
            </w:pPr>
          </w:p>
          <w:p w14:paraId="5CEA4C2F">
            <w:pPr>
              <w:pStyle w:val="6"/>
              <w:spacing w:before="65" w:line="219" w:lineRule="auto"/>
              <w:ind w:left="154"/>
            </w:pPr>
            <w:r>
              <w:rPr>
                <w:spacing w:val="-3"/>
              </w:rPr>
              <w:t>最大</w:t>
            </w:r>
          </w:p>
          <w:p w14:paraId="4D815FEC">
            <w:pPr>
              <w:pStyle w:val="6"/>
              <w:spacing w:before="43" w:line="220" w:lineRule="auto"/>
              <w:ind w:left="154"/>
            </w:pPr>
            <w:r>
              <w:rPr>
                <w:spacing w:val="8"/>
              </w:rPr>
              <w:t>残留</w:t>
            </w:r>
          </w:p>
          <w:p w14:paraId="24628E3C">
            <w:pPr>
              <w:pStyle w:val="6"/>
              <w:spacing w:before="51" w:line="220" w:lineRule="auto"/>
              <w:ind w:left="154"/>
            </w:pPr>
            <w:r>
              <w:rPr>
                <w:spacing w:val="-3"/>
              </w:rPr>
              <w:t>容量</w:t>
            </w:r>
          </w:p>
          <w:p w14:paraId="531165C8">
            <w:pPr>
              <w:pStyle w:val="6"/>
              <w:spacing w:before="103" w:line="182" w:lineRule="auto"/>
              <w:ind w:left="254"/>
            </w:pPr>
            <w:r>
              <w:rPr>
                <w:spacing w:val="-1"/>
              </w:rPr>
              <w:t>mL</w:t>
            </w:r>
          </w:p>
        </w:tc>
        <w:tc>
          <w:tcPr>
            <w:tcW w:w="909" w:type="dxa"/>
            <w:vMerge w:val="restart"/>
            <w:tcBorders>
              <w:bottom w:val="nil"/>
            </w:tcBorders>
            <w:vAlign w:val="top"/>
          </w:tcPr>
          <w:p w14:paraId="6664C880">
            <w:pPr>
              <w:spacing w:line="346" w:lineRule="auto"/>
              <w:rPr>
                <w:rFonts w:ascii="Arial"/>
                <w:sz w:val="21"/>
              </w:rPr>
            </w:pPr>
          </w:p>
          <w:p w14:paraId="2190C5B7">
            <w:pPr>
              <w:pStyle w:val="6"/>
              <w:spacing w:before="65" w:line="220" w:lineRule="auto"/>
              <w:ind w:left="45"/>
            </w:pPr>
            <w:r>
              <w:rPr>
                <w:spacing w:val="1"/>
              </w:rPr>
              <w:t>公称容量</w:t>
            </w:r>
          </w:p>
          <w:p w14:paraId="67B133E8">
            <w:pPr>
              <w:pStyle w:val="6"/>
              <w:spacing w:before="49" w:line="219" w:lineRule="auto"/>
              <w:ind w:left="45"/>
            </w:pPr>
            <w:r>
              <w:rPr>
                <w:spacing w:val="4"/>
              </w:rPr>
              <w:t>线标尺总</w:t>
            </w:r>
          </w:p>
          <w:p w14:paraId="1EB660AD">
            <w:pPr>
              <w:pStyle w:val="6"/>
              <w:spacing w:before="44" w:line="219" w:lineRule="auto"/>
              <w:ind w:left="45"/>
            </w:pPr>
            <w:r>
              <w:rPr>
                <w:spacing w:val="4"/>
              </w:rPr>
              <w:t>长的最小</w:t>
            </w:r>
          </w:p>
          <w:p w14:paraId="27584D26">
            <w:pPr>
              <w:pStyle w:val="6"/>
              <w:spacing w:before="56" w:line="223" w:lineRule="auto"/>
              <w:ind w:left="245"/>
            </w:pPr>
            <w:r>
              <w:rPr>
                <w:spacing w:val="-2"/>
              </w:rPr>
              <w:t>全长</w:t>
            </w:r>
          </w:p>
          <w:p w14:paraId="59DAA0CE">
            <w:pPr>
              <w:pStyle w:val="6"/>
              <w:spacing w:before="104" w:line="241" w:lineRule="auto"/>
              <w:ind w:left="345"/>
            </w:pPr>
            <w:r>
              <w:rPr>
                <w:spacing w:val="-1"/>
              </w:rPr>
              <w:t>mm</w:t>
            </w:r>
          </w:p>
        </w:tc>
        <w:tc>
          <w:tcPr>
            <w:tcW w:w="709" w:type="dxa"/>
            <w:vMerge w:val="restart"/>
            <w:tcBorders>
              <w:bottom w:val="nil"/>
            </w:tcBorders>
            <w:vAlign w:val="top"/>
          </w:tcPr>
          <w:p w14:paraId="1CB441D5">
            <w:pPr>
              <w:spacing w:line="316" w:lineRule="auto"/>
              <w:rPr>
                <w:rFonts w:ascii="Arial"/>
                <w:sz w:val="21"/>
              </w:rPr>
            </w:pPr>
          </w:p>
          <w:p w14:paraId="11CB78C3">
            <w:pPr>
              <w:spacing w:line="317" w:lineRule="auto"/>
              <w:rPr>
                <w:rFonts w:ascii="Arial"/>
                <w:sz w:val="21"/>
              </w:rPr>
            </w:pPr>
          </w:p>
          <w:p w14:paraId="5E51A605">
            <w:pPr>
              <w:pStyle w:val="6"/>
              <w:spacing w:before="65" w:line="261" w:lineRule="auto"/>
              <w:ind w:left="46" w:right="63" w:firstLine="99"/>
            </w:pPr>
            <w:r>
              <w:rPr>
                <w:spacing w:val="-6"/>
              </w:rPr>
              <w:t>最大</w:t>
            </w:r>
            <w:r>
              <w:t xml:space="preserve">  </w:t>
            </w:r>
            <w:r>
              <w:rPr>
                <w:spacing w:val="-4"/>
              </w:rPr>
              <w:t>分度值</w:t>
            </w:r>
          </w:p>
          <w:p w14:paraId="7DB97EF7">
            <w:pPr>
              <w:pStyle w:val="6"/>
              <w:spacing w:before="68" w:line="182" w:lineRule="auto"/>
              <w:ind w:left="246"/>
            </w:pPr>
            <w:r>
              <w:rPr>
                <w:spacing w:val="-1"/>
              </w:rPr>
              <w:t>mL</w:t>
            </w:r>
          </w:p>
        </w:tc>
        <w:tc>
          <w:tcPr>
            <w:tcW w:w="909" w:type="dxa"/>
            <w:vMerge w:val="restart"/>
            <w:tcBorders>
              <w:bottom w:val="nil"/>
            </w:tcBorders>
            <w:vAlign w:val="top"/>
          </w:tcPr>
          <w:p w14:paraId="399CD49F">
            <w:pPr>
              <w:spacing w:line="246" w:lineRule="auto"/>
              <w:rPr>
                <w:rFonts w:ascii="Arial"/>
                <w:sz w:val="21"/>
              </w:rPr>
            </w:pPr>
          </w:p>
          <w:p w14:paraId="1DA15B44">
            <w:pPr>
              <w:spacing w:line="247" w:lineRule="auto"/>
              <w:rPr>
                <w:rFonts w:ascii="Arial"/>
                <w:sz w:val="21"/>
              </w:rPr>
            </w:pPr>
          </w:p>
          <w:p w14:paraId="21D31505">
            <w:pPr>
              <w:pStyle w:val="6"/>
              <w:spacing w:before="65" w:line="219" w:lineRule="auto"/>
              <w:ind w:left="46"/>
            </w:pPr>
            <w:r>
              <w:rPr>
                <w:spacing w:val="-2"/>
              </w:rPr>
              <w:t>标尺上数</w:t>
            </w:r>
          </w:p>
          <w:p w14:paraId="6A68A223">
            <w:pPr>
              <w:pStyle w:val="6"/>
              <w:spacing w:before="44" w:line="219" w:lineRule="auto"/>
              <w:ind w:left="46"/>
            </w:pPr>
            <w:r>
              <w:rPr>
                <w:spacing w:val="-2"/>
              </w:rPr>
              <w:t>字的最大</w:t>
            </w:r>
          </w:p>
          <w:p w14:paraId="6FD49683">
            <w:pPr>
              <w:pStyle w:val="6"/>
              <w:spacing w:before="63" w:line="221" w:lineRule="auto"/>
              <w:ind w:left="247"/>
            </w:pPr>
            <w:r>
              <w:rPr>
                <w:spacing w:val="-3"/>
              </w:rPr>
              <w:t>增量</w:t>
            </w:r>
          </w:p>
          <w:p w14:paraId="5FDA8B45">
            <w:pPr>
              <w:pStyle w:val="6"/>
              <w:spacing w:before="91" w:line="182" w:lineRule="auto"/>
              <w:ind w:left="346"/>
            </w:pPr>
            <w:r>
              <w:rPr>
                <w:spacing w:val="-1"/>
              </w:rPr>
              <w:t>mL</w:t>
            </w:r>
          </w:p>
        </w:tc>
        <w:tc>
          <w:tcPr>
            <w:tcW w:w="1813" w:type="dxa"/>
            <w:gridSpan w:val="2"/>
            <w:vAlign w:val="top"/>
          </w:tcPr>
          <w:p w14:paraId="63C623B3">
            <w:pPr>
              <w:pStyle w:val="6"/>
              <w:spacing w:before="133" w:line="219" w:lineRule="auto"/>
              <w:ind w:left="98"/>
            </w:pPr>
            <w:r>
              <w:rPr>
                <w:spacing w:val="2"/>
              </w:rPr>
              <w:t>器身密合性所用力</w:t>
            </w:r>
          </w:p>
          <w:p w14:paraId="5E284D0F">
            <w:pPr>
              <w:pStyle w:val="6"/>
              <w:spacing w:before="41" w:line="219" w:lineRule="auto"/>
              <w:ind w:left="448"/>
            </w:pPr>
            <w:r>
              <w:rPr>
                <w:spacing w:val="7"/>
              </w:rPr>
              <w:t>(见附录C)</w:t>
            </w:r>
          </w:p>
        </w:tc>
      </w:tr>
      <w:tr w14:paraId="0A795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8" w:hRule="atLeast"/>
        </w:trPr>
        <w:tc>
          <w:tcPr>
            <w:tcW w:w="1094" w:type="dxa"/>
            <w:vMerge w:val="continue"/>
            <w:tcBorders>
              <w:top w:val="nil"/>
            </w:tcBorders>
            <w:vAlign w:val="top"/>
          </w:tcPr>
          <w:p w14:paraId="6C894E12">
            <w:pPr>
              <w:rPr>
                <w:rFonts w:ascii="Arial"/>
                <w:sz w:val="21"/>
              </w:rPr>
            </w:pPr>
          </w:p>
        </w:tc>
        <w:tc>
          <w:tcPr>
            <w:tcW w:w="1798" w:type="dxa"/>
            <w:vAlign w:val="top"/>
          </w:tcPr>
          <w:p w14:paraId="5C33EB49">
            <w:pPr>
              <w:spacing w:line="414" w:lineRule="auto"/>
              <w:rPr>
                <w:rFonts w:ascii="Arial"/>
                <w:sz w:val="21"/>
              </w:rPr>
            </w:pPr>
          </w:p>
          <w:p w14:paraId="1E13BF73">
            <w:pPr>
              <w:pStyle w:val="6"/>
              <w:spacing w:before="65" w:line="259" w:lineRule="auto"/>
              <w:ind w:left="390" w:right="407" w:firstLine="100"/>
            </w:pPr>
            <w:r>
              <w:rPr>
                <w:spacing w:val="2"/>
              </w:rPr>
              <w:t>小于公称</w:t>
            </w:r>
            <w:r>
              <w:rPr>
                <w:spacing w:val="1"/>
              </w:rPr>
              <w:t xml:space="preserve"> </w:t>
            </w:r>
            <w:r>
              <w:rPr>
                <w:spacing w:val="-3"/>
              </w:rPr>
              <w:t>容量的一半</w:t>
            </w:r>
          </w:p>
        </w:tc>
        <w:tc>
          <w:tcPr>
            <w:tcW w:w="1269" w:type="dxa"/>
            <w:vAlign w:val="top"/>
          </w:tcPr>
          <w:p w14:paraId="1EF4507E">
            <w:pPr>
              <w:spacing w:line="281" w:lineRule="auto"/>
              <w:rPr>
                <w:rFonts w:ascii="Arial"/>
                <w:sz w:val="21"/>
              </w:rPr>
            </w:pPr>
          </w:p>
          <w:p w14:paraId="2CFB1E1E">
            <w:pPr>
              <w:pStyle w:val="6"/>
              <w:spacing w:before="65" w:line="259" w:lineRule="auto"/>
              <w:ind w:left="222" w:right="124" w:hanging="100"/>
            </w:pPr>
            <w:r>
              <w:rPr>
                <w:spacing w:val="2"/>
              </w:rPr>
              <w:t>等于或大于</w:t>
            </w:r>
            <w:r>
              <w:t xml:space="preserve"> </w:t>
            </w:r>
            <w:r>
              <w:rPr>
                <w:spacing w:val="1"/>
              </w:rPr>
              <w:t>公称容量</w:t>
            </w:r>
          </w:p>
          <w:p w14:paraId="23F489EF">
            <w:pPr>
              <w:pStyle w:val="6"/>
              <w:spacing w:line="220" w:lineRule="auto"/>
              <w:ind w:left="323"/>
            </w:pPr>
            <w:r>
              <w:rPr>
                <w:spacing w:val="3"/>
              </w:rPr>
              <w:t>的一半</w:t>
            </w:r>
          </w:p>
        </w:tc>
        <w:tc>
          <w:tcPr>
            <w:tcW w:w="719" w:type="dxa"/>
            <w:vMerge w:val="continue"/>
            <w:tcBorders>
              <w:top w:val="nil"/>
            </w:tcBorders>
            <w:vAlign w:val="top"/>
          </w:tcPr>
          <w:p w14:paraId="24B08F8F">
            <w:pPr>
              <w:rPr>
                <w:rFonts w:ascii="Arial"/>
                <w:sz w:val="21"/>
              </w:rPr>
            </w:pPr>
          </w:p>
        </w:tc>
        <w:tc>
          <w:tcPr>
            <w:tcW w:w="909" w:type="dxa"/>
            <w:vMerge w:val="continue"/>
            <w:tcBorders>
              <w:top w:val="nil"/>
            </w:tcBorders>
            <w:vAlign w:val="top"/>
          </w:tcPr>
          <w:p w14:paraId="7CDB8903">
            <w:pPr>
              <w:rPr>
                <w:rFonts w:ascii="Arial"/>
                <w:sz w:val="21"/>
              </w:rPr>
            </w:pPr>
          </w:p>
        </w:tc>
        <w:tc>
          <w:tcPr>
            <w:tcW w:w="709" w:type="dxa"/>
            <w:vMerge w:val="continue"/>
            <w:tcBorders>
              <w:top w:val="nil"/>
            </w:tcBorders>
            <w:vAlign w:val="top"/>
          </w:tcPr>
          <w:p w14:paraId="0F678490">
            <w:pPr>
              <w:rPr>
                <w:rFonts w:ascii="Arial"/>
                <w:sz w:val="21"/>
              </w:rPr>
            </w:pPr>
          </w:p>
        </w:tc>
        <w:tc>
          <w:tcPr>
            <w:tcW w:w="909" w:type="dxa"/>
            <w:vMerge w:val="continue"/>
            <w:tcBorders>
              <w:top w:val="nil"/>
            </w:tcBorders>
            <w:vAlign w:val="top"/>
          </w:tcPr>
          <w:p w14:paraId="15694021">
            <w:pPr>
              <w:rPr>
                <w:rFonts w:ascii="Arial"/>
                <w:sz w:val="21"/>
              </w:rPr>
            </w:pPr>
          </w:p>
        </w:tc>
        <w:tc>
          <w:tcPr>
            <w:tcW w:w="899" w:type="dxa"/>
            <w:vAlign w:val="top"/>
          </w:tcPr>
          <w:p w14:paraId="53ABA116">
            <w:pPr>
              <w:spacing w:line="262" w:lineRule="auto"/>
              <w:rPr>
                <w:rFonts w:ascii="Arial"/>
                <w:sz w:val="21"/>
              </w:rPr>
            </w:pPr>
          </w:p>
          <w:p w14:paraId="1A2A137F">
            <w:pPr>
              <w:pStyle w:val="6"/>
              <w:spacing w:before="65" w:line="219" w:lineRule="auto"/>
              <w:ind w:left="148"/>
            </w:pPr>
            <w:r>
              <w:rPr>
                <w:spacing w:val="5"/>
              </w:rPr>
              <w:t>侧向力</w:t>
            </w:r>
          </w:p>
          <w:p w14:paraId="39CA770F">
            <w:pPr>
              <w:pStyle w:val="6"/>
              <w:spacing w:before="45" w:line="222" w:lineRule="auto"/>
              <w:ind w:left="148"/>
            </w:pPr>
            <w:r>
              <w:rPr>
                <w:spacing w:val="-8"/>
              </w:rPr>
              <w:t>(±5%)</w:t>
            </w:r>
          </w:p>
          <w:p w14:paraId="028FF1E1">
            <w:pPr>
              <w:pStyle w:val="6"/>
              <w:spacing w:before="108" w:line="182" w:lineRule="auto"/>
              <w:ind w:left="398"/>
            </w:pPr>
            <w:r>
              <w:t>N</w:t>
            </w:r>
          </w:p>
        </w:tc>
        <w:tc>
          <w:tcPr>
            <w:tcW w:w="914" w:type="dxa"/>
            <w:vAlign w:val="top"/>
          </w:tcPr>
          <w:p w14:paraId="7C3A24E8">
            <w:pPr>
              <w:pStyle w:val="6"/>
              <w:spacing w:before="198" w:line="219" w:lineRule="auto"/>
              <w:ind w:left="48"/>
            </w:pPr>
            <w:r>
              <w:rPr>
                <w:spacing w:val="4"/>
              </w:rPr>
              <w:t>轴向压力</w:t>
            </w:r>
          </w:p>
          <w:p w14:paraId="0CB489A1">
            <w:pPr>
              <w:pStyle w:val="6"/>
              <w:spacing w:before="45" w:line="221" w:lineRule="auto"/>
              <w:ind w:left="149"/>
            </w:pPr>
            <w:r>
              <w:rPr>
                <w:spacing w:val="10"/>
              </w:rPr>
              <w:t>(表压)</w:t>
            </w:r>
          </w:p>
          <w:p w14:paraId="336A5282">
            <w:pPr>
              <w:pStyle w:val="6"/>
              <w:spacing w:before="42" w:line="222" w:lineRule="auto"/>
              <w:ind w:left="149"/>
            </w:pPr>
            <w:r>
              <w:rPr>
                <w:spacing w:val="-8"/>
              </w:rPr>
              <w:t>(±5%)</w:t>
            </w:r>
          </w:p>
          <w:p w14:paraId="24E109DE">
            <w:pPr>
              <w:pStyle w:val="6"/>
              <w:spacing w:before="92" w:line="188" w:lineRule="auto"/>
              <w:ind w:left="299"/>
            </w:pPr>
            <w:r>
              <w:rPr>
                <w:spacing w:val="-2"/>
              </w:rPr>
              <w:t>kPa</w:t>
            </w:r>
          </w:p>
        </w:tc>
      </w:tr>
      <w:tr w14:paraId="339D0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trPr>
        <w:tc>
          <w:tcPr>
            <w:tcW w:w="1094" w:type="dxa"/>
            <w:vAlign w:val="top"/>
          </w:tcPr>
          <w:p w14:paraId="3FBC348F">
            <w:pPr>
              <w:spacing w:line="282" w:lineRule="auto"/>
              <w:rPr>
                <w:rFonts w:ascii="Arial"/>
                <w:sz w:val="21"/>
              </w:rPr>
            </w:pPr>
          </w:p>
          <w:p w14:paraId="09D341D5">
            <w:pPr>
              <w:pStyle w:val="6"/>
              <w:spacing w:before="65" w:line="186" w:lineRule="auto"/>
              <w:ind w:left="385"/>
            </w:pPr>
            <w:r>
              <w:rPr>
                <w:spacing w:val="-1"/>
              </w:rPr>
              <w:t>V&lt;2</w:t>
            </w:r>
          </w:p>
        </w:tc>
        <w:tc>
          <w:tcPr>
            <w:tcW w:w="1798" w:type="dxa"/>
            <w:vAlign w:val="top"/>
          </w:tcPr>
          <w:p w14:paraId="0F97AAFA">
            <w:pPr>
              <w:pStyle w:val="6"/>
              <w:spacing w:before="164" w:line="277" w:lineRule="auto"/>
              <w:ind w:left="241" w:right="203" w:firstLine="99"/>
            </w:pPr>
            <w:r>
              <w:rPr>
                <w:spacing w:val="-2"/>
              </w:rPr>
              <w:t>士(V的1.5%+</w:t>
            </w:r>
            <w:r>
              <w:rPr>
                <w:spacing w:val="2"/>
              </w:rPr>
              <w:t xml:space="preserve">  </w:t>
            </w:r>
            <w:r>
              <w:rPr>
                <w:spacing w:val="5"/>
              </w:rPr>
              <w:t>排出体积的2%)</w:t>
            </w:r>
          </w:p>
        </w:tc>
        <w:tc>
          <w:tcPr>
            <w:tcW w:w="1269" w:type="dxa"/>
            <w:vAlign w:val="top"/>
          </w:tcPr>
          <w:p w14:paraId="29D79F92">
            <w:pPr>
              <w:pStyle w:val="6"/>
              <w:spacing w:before="151" w:line="220" w:lineRule="auto"/>
              <w:ind w:left="223"/>
            </w:pPr>
            <w:r>
              <w:rPr>
                <w:spacing w:val="3"/>
              </w:rPr>
              <w:t>排出体积</w:t>
            </w:r>
          </w:p>
          <w:p w14:paraId="24ACD71D">
            <w:pPr>
              <w:pStyle w:val="6"/>
              <w:spacing w:before="64" w:line="222" w:lineRule="auto"/>
              <w:ind w:left="323"/>
            </w:pPr>
            <w:r>
              <w:rPr>
                <w:spacing w:val="1"/>
              </w:rPr>
              <w:t>的±5%</w:t>
            </w:r>
          </w:p>
        </w:tc>
        <w:tc>
          <w:tcPr>
            <w:tcW w:w="719" w:type="dxa"/>
            <w:vAlign w:val="top"/>
          </w:tcPr>
          <w:p w14:paraId="61867C60">
            <w:pPr>
              <w:spacing w:line="254" w:lineRule="auto"/>
              <w:rPr>
                <w:rFonts w:ascii="Arial"/>
                <w:sz w:val="21"/>
              </w:rPr>
            </w:pPr>
          </w:p>
          <w:p w14:paraId="76637F2B">
            <w:pPr>
              <w:pStyle w:val="6"/>
              <w:spacing w:before="65" w:line="239" w:lineRule="auto"/>
              <w:ind w:left="154"/>
            </w:pPr>
            <w:r>
              <w:rPr>
                <w:spacing w:val="-2"/>
              </w:rPr>
              <w:t>0.07</w:t>
            </w:r>
          </w:p>
        </w:tc>
        <w:tc>
          <w:tcPr>
            <w:tcW w:w="909" w:type="dxa"/>
            <w:vAlign w:val="top"/>
          </w:tcPr>
          <w:p w14:paraId="67AD2F64">
            <w:pPr>
              <w:spacing w:line="254" w:lineRule="auto"/>
              <w:rPr>
                <w:rFonts w:ascii="Arial"/>
                <w:sz w:val="21"/>
              </w:rPr>
            </w:pPr>
          </w:p>
          <w:p w14:paraId="09AA957E">
            <w:pPr>
              <w:pStyle w:val="6"/>
              <w:spacing w:before="65"/>
              <w:ind w:left="345"/>
            </w:pPr>
            <w:r>
              <w:rPr>
                <w:spacing w:val="-3"/>
              </w:rPr>
              <w:t>57</w:t>
            </w:r>
          </w:p>
        </w:tc>
        <w:tc>
          <w:tcPr>
            <w:tcW w:w="709" w:type="dxa"/>
            <w:vAlign w:val="top"/>
          </w:tcPr>
          <w:p w14:paraId="1C861454">
            <w:pPr>
              <w:spacing w:line="254" w:lineRule="auto"/>
              <w:rPr>
                <w:rFonts w:ascii="Arial"/>
                <w:sz w:val="21"/>
              </w:rPr>
            </w:pPr>
          </w:p>
          <w:p w14:paraId="24DE7637">
            <w:pPr>
              <w:pStyle w:val="6"/>
              <w:spacing w:before="65" w:line="239" w:lineRule="auto"/>
              <w:ind w:left="146"/>
            </w:pPr>
            <w:r>
              <w:rPr>
                <w:spacing w:val="-2"/>
              </w:rPr>
              <w:t>0.05</w:t>
            </w:r>
          </w:p>
        </w:tc>
        <w:tc>
          <w:tcPr>
            <w:tcW w:w="909" w:type="dxa"/>
            <w:vAlign w:val="top"/>
          </w:tcPr>
          <w:p w14:paraId="453586E4">
            <w:pPr>
              <w:spacing w:line="254" w:lineRule="auto"/>
              <w:rPr>
                <w:rFonts w:ascii="Arial"/>
                <w:sz w:val="21"/>
              </w:rPr>
            </w:pPr>
          </w:p>
          <w:p w14:paraId="0793D18A">
            <w:pPr>
              <w:pStyle w:val="6"/>
              <w:spacing w:before="65" w:line="239" w:lineRule="auto"/>
              <w:ind w:left="297"/>
            </w:pPr>
            <w:r>
              <w:rPr>
                <w:spacing w:val="-3"/>
              </w:rPr>
              <w:t>0.1</w:t>
            </w:r>
          </w:p>
        </w:tc>
        <w:tc>
          <w:tcPr>
            <w:tcW w:w="899" w:type="dxa"/>
            <w:vAlign w:val="top"/>
          </w:tcPr>
          <w:p w14:paraId="0385DCB6">
            <w:pPr>
              <w:spacing w:line="254" w:lineRule="auto"/>
              <w:rPr>
                <w:rFonts w:ascii="Arial"/>
                <w:sz w:val="21"/>
              </w:rPr>
            </w:pPr>
          </w:p>
          <w:p w14:paraId="0D314E24">
            <w:pPr>
              <w:pStyle w:val="6"/>
              <w:spacing w:before="65" w:line="239" w:lineRule="auto"/>
              <w:ind w:left="248"/>
            </w:pPr>
            <w:r>
              <w:rPr>
                <w:spacing w:val="-2"/>
              </w:rPr>
              <w:t>0.25</w:t>
            </w:r>
          </w:p>
        </w:tc>
        <w:tc>
          <w:tcPr>
            <w:tcW w:w="914" w:type="dxa"/>
            <w:vAlign w:val="top"/>
          </w:tcPr>
          <w:p w14:paraId="0E2F0F80">
            <w:pPr>
              <w:spacing w:line="254" w:lineRule="auto"/>
              <w:rPr>
                <w:rFonts w:ascii="Arial"/>
                <w:sz w:val="21"/>
              </w:rPr>
            </w:pPr>
          </w:p>
          <w:p w14:paraId="2A0994CB">
            <w:pPr>
              <w:pStyle w:val="6"/>
              <w:spacing w:before="65"/>
              <w:ind w:left="299"/>
            </w:pPr>
            <w:r>
              <w:rPr>
                <w:spacing w:val="-3"/>
              </w:rPr>
              <w:t>300</w:t>
            </w:r>
          </w:p>
        </w:tc>
      </w:tr>
      <w:tr w14:paraId="34425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trPr>
        <w:tc>
          <w:tcPr>
            <w:tcW w:w="1094" w:type="dxa"/>
            <w:vAlign w:val="top"/>
          </w:tcPr>
          <w:p w14:paraId="11E65872">
            <w:pPr>
              <w:spacing w:line="253" w:lineRule="auto"/>
              <w:rPr>
                <w:rFonts w:ascii="Arial"/>
                <w:sz w:val="21"/>
              </w:rPr>
            </w:pPr>
          </w:p>
          <w:p w14:paraId="01AAED6C">
            <w:pPr>
              <w:pStyle w:val="6"/>
              <w:spacing w:before="65" w:line="236" w:lineRule="auto"/>
              <w:ind w:left="235"/>
            </w:pPr>
            <w:r>
              <w:rPr>
                <w:spacing w:val="-2"/>
              </w:rPr>
              <w:t>2≤V&lt;5</w:t>
            </w:r>
          </w:p>
        </w:tc>
        <w:tc>
          <w:tcPr>
            <w:tcW w:w="1798" w:type="dxa"/>
            <w:vAlign w:val="top"/>
          </w:tcPr>
          <w:p w14:paraId="2C3FDF9C">
            <w:pPr>
              <w:pStyle w:val="6"/>
              <w:spacing w:before="174" w:line="250" w:lineRule="auto"/>
              <w:ind w:left="241" w:right="203" w:firstLine="99"/>
            </w:pPr>
            <w:r>
              <w:t>±(V的1.5%+</w:t>
            </w:r>
            <w:r>
              <w:rPr>
                <w:spacing w:val="2"/>
              </w:rPr>
              <w:t xml:space="preserve">  </w:t>
            </w:r>
            <w:r>
              <w:rPr>
                <w:spacing w:val="5"/>
              </w:rPr>
              <w:t>排出体积的2%)</w:t>
            </w:r>
          </w:p>
        </w:tc>
        <w:tc>
          <w:tcPr>
            <w:tcW w:w="1269" w:type="dxa"/>
            <w:vAlign w:val="top"/>
          </w:tcPr>
          <w:p w14:paraId="000EAD17">
            <w:pPr>
              <w:pStyle w:val="6"/>
              <w:spacing w:before="172" w:line="220" w:lineRule="auto"/>
              <w:ind w:left="223"/>
            </w:pPr>
            <w:r>
              <w:rPr>
                <w:spacing w:val="3"/>
              </w:rPr>
              <w:t>排出体积</w:t>
            </w:r>
          </w:p>
          <w:p w14:paraId="3BE3C9D3">
            <w:pPr>
              <w:pStyle w:val="6"/>
              <w:spacing w:before="44" w:line="222" w:lineRule="auto"/>
              <w:ind w:left="323"/>
            </w:pPr>
            <w:r>
              <w:rPr>
                <w:spacing w:val="1"/>
              </w:rPr>
              <w:t>的±5%</w:t>
            </w:r>
          </w:p>
        </w:tc>
        <w:tc>
          <w:tcPr>
            <w:tcW w:w="719" w:type="dxa"/>
            <w:vAlign w:val="top"/>
          </w:tcPr>
          <w:p w14:paraId="76DB4DDB">
            <w:pPr>
              <w:spacing w:line="255" w:lineRule="auto"/>
              <w:rPr>
                <w:rFonts w:ascii="Arial"/>
                <w:sz w:val="21"/>
              </w:rPr>
            </w:pPr>
          </w:p>
          <w:p w14:paraId="6CE02888">
            <w:pPr>
              <w:pStyle w:val="6"/>
              <w:spacing w:before="65" w:line="239" w:lineRule="auto"/>
              <w:ind w:left="154"/>
            </w:pPr>
            <w:r>
              <w:rPr>
                <w:spacing w:val="-2"/>
              </w:rPr>
              <w:t>0.07</w:t>
            </w:r>
          </w:p>
        </w:tc>
        <w:tc>
          <w:tcPr>
            <w:tcW w:w="909" w:type="dxa"/>
            <w:vAlign w:val="top"/>
          </w:tcPr>
          <w:p w14:paraId="676F423E">
            <w:pPr>
              <w:spacing w:line="255" w:lineRule="auto"/>
              <w:rPr>
                <w:rFonts w:ascii="Arial"/>
                <w:sz w:val="21"/>
              </w:rPr>
            </w:pPr>
          </w:p>
          <w:p w14:paraId="598B2FC4">
            <w:pPr>
              <w:pStyle w:val="6"/>
              <w:spacing w:before="65"/>
              <w:ind w:left="345"/>
            </w:pPr>
            <w:r>
              <w:rPr>
                <w:spacing w:val="-3"/>
              </w:rPr>
              <w:t>27</w:t>
            </w:r>
          </w:p>
        </w:tc>
        <w:tc>
          <w:tcPr>
            <w:tcW w:w="709" w:type="dxa"/>
            <w:vAlign w:val="top"/>
          </w:tcPr>
          <w:p w14:paraId="700E0AE8">
            <w:pPr>
              <w:spacing w:line="255" w:lineRule="auto"/>
              <w:rPr>
                <w:rFonts w:ascii="Arial"/>
                <w:sz w:val="21"/>
              </w:rPr>
            </w:pPr>
          </w:p>
          <w:p w14:paraId="39FFEE5E">
            <w:pPr>
              <w:pStyle w:val="6"/>
              <w:spacing w:before="65" w:line="239" w:lineRule="auto"/>
              <w:ind w:left="195"/>
            </w:pPr>
            <w:r>
              <w:rPr>
                <w:spacing w:val="-3"/>
              </w:rPr>
              <w:t>0.2</w:t>
            </w:r>
          </w:p>
        </w:tc>
        <w:tc>
          <w:tcPr>
            <w:tcW w:w="909" w:type="dxa"/>
            <w:vAlign w:val="top"/>
          </w:tcPr>
          <w:p w14:paraId="7A8475AC">
            <w:pPr>
              <w:spacing w:line="255" w:lineRule="auto"/>
              <w:rPr>
                <w:rFonts w:ascii="Arial"/>
                <w:sz w:val="21"/>
              </w:rPr>
            </w:pPr>
          </w:p>
          <w:p w14:paraId="1AC2C682">
            <w:pPr>
              <w:pStyle w:val="6"/>
              <w:spacing w:before="65" w:line="241" w:lineRule="auto"/>
              <w:ind w:left="396"/>
            </w:pPr>
            <w:r>
              <w:t>1</w:t>
            </w:r>
          </w:p>
        </w:tc>
        <w:tc>
          <w:tcPr>
            <w:tcW w:w="899" w:type="dxa"/>
            <w:vAlign w:val="top"/>
          </w:tcPr>
          <w:p w14:paraId="76D98DB6">
            <w:pPr>
              <w:spacing w:line="255" w:lineRule="auto"/>
              <w:rPr>
                <w:rFonts w:ascii="Arial"/>
                <w:sz w:val="21"/>
              </w:rPr>
            </w:pPr>
          </w:p>
          <w:p w14:paraId="582B81AD">
            <w:pPr>
              <w:pStyle w:val="6"/>
              <w:spacing w:before="65" w:line="239" w:lineRule="auto"/>
              <w:ind w:left="298"/>
            </w:pPr>
            <w:r>
              <w:rPr>
                <w:spacing w:val="-6"/>
              </w:rPr>
              <w:t>1.0</w:t>
            </w:r>
          </w:p>
        </w:tc>
        <w:tc>
          <w:tcPr>
            <w:tcW w:w="914" w:type="dxa"/>
            <w:vAlign w:val="top"/>
          </w:tcPr>
          <w:p w14:paraId="41A569FD">
            <w:pPr>
              <w:spacing w:line="255" w:lineRule="auto"/>
              <w:rPr>
                <w:rFonts w:ascii="Arial"/>
                <w:sz w:val="21"/>
              </w:rPr>
            </w:pPr>
          </w:p>
          <w:p w14:paraId="2B4EC829">
            <w:pPr>
              <w:pStyle w:val="6"/>
              <w:spacing w:before="65"/>
              <w:ind w:left="299"/>
            </w:pPr>
            <w:r>
              <w:rPr>
                <w:spacing w:val="-3"/>
              </w:rPr>
              <w:t>300</w:t>
            </w:r>
          </w:p>
        </w:tc>
      </w:tr>
      <w:tr w14:paraId="62347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trPr>
        <w:tc>
          <w:tcPr>
            <w:tcW w:w="1094" w:type="dxa"/>
            <w:vAlign w:val="top"/>
          </w:tcPr>
          <w:p w14:paraId="5172C888">
            <w:pPr>
              <w:spacing w:line="254" w:lineRule="auto"/>
              <w:rPr>
                <w:rFonts w:ascii="Arial"/>
                <w:sz w:val="21"/>
              </w:rPr>
            </w:pPr>
          </w:p>
          <w:p w14:paraId="349F7F0D">
            <w:pPr>
              <w:pStyle w:val="6"/>
              <w:spacing w:before="65" w:line="236" w:lineRule="auto"/>
              <w:ind w:left="185"/>
            </w:pPr>
            <w:r>
              <w:rPr>
                <w:spacing w:val="-2"/>
              </w:rPr>
              <w:t>5≤V&lt;10</w:t>
            </w:r>
          </w:p>
        </w:tc>
        <w:tc>
          <w:tcPr>
            <w:tcW w:w="1798" w:type="dxa"/>
            <w:vAlign w:val="top"/>
          </w:tcPr>
          <w:p w14:paraId="12C223CF">
            <w:pPr>
              <w:pStyle w:val="6"/>
              <w:spacing w:before="177" w:line="249" w:lineRule="auto"/>
              <w:ind w:left="241" w:right="203" w:firstLine="99"/>
            </w:pPr>
            <w:r>
              <w:rPr>
                <w:spacing w:val="-2"/>
              </w:rPr>
              <w:t>士(V的1.5%+</w:t>
            </w:r>
            <w:r>
              <w:rPr>
                <w:spacing w:val="2"/>
              </w:rPr>
              <w:t xml:space="preserve">  </w:t>
            </w:r>
            <w:r>
              <w:rPr>
                <w:spacing w:val="5"/>
              </w:rPr>
              <w:t>排出体积的1%)</w:t>
            </w:r>
          </w:p>
        </w:tc>
        <w:tc>
          <w:tcPr>
            <w:tcW w:w="1269" w:type="dxa"/>
            <w:vAlign w:val="top"/>
          </w:tcPr>
          <w:p w14:paraId="667D61CC">
            <w:pPr>
              <w:pStyle w:val="6"/>
              <w:spacing w:before="153" w:line="220" w:lineRule="auto"/>
              <w:ind w:left="223"/>
            </w:pPr>
            <w:r>
              <w:rPr>
                <w:spacing w:val="3"/>
              </w:rPr>
              <w:t>排出体积</w:t>
            </w:r>
          </w:p>
          <w:p w14:paraId="32B20A1E">
            <w:pPr>
              <w:pStyle w:val="6"/>
              <w:spacing w:before="64" w:line="222" w:lineRule="auto"/>
              <w:ind w:left="323"/>
            </w:pPr>
            <w:r>
              <w:rPr>
                <w:spacing w:val="1"/>
              </w:rPr>
              <w:t>的±4%</w:t>
            </w:r>
          </w:p>
        </w:tc>
        <w:tc>
          <w:tcPr>
            <w:tcW w:w="719" w:type="dxa"/>
            <w:vAlign w:val="top"/>
          </w:tcPr>
          <w:p w14:paraId="7A6E63D3">
            <w:pPr>
              <w:spacing w:line="256" w:lineRule="auto"/>
              <w:rPr>
                <w:rFonts w:ascii="Arial"/>
                <w:sz w:val="21"/>
              </w:rPr>
            </w:pPr>
          </w:p>
          <w:p w14:paraId="38F42CF7">
            <w:pPr>
              <w:pStyle w:val="6"/>
              <w:spacing w:before="65" w:line="239" w:lineRule="auto"/>
              <w:ind w:left="104"/>
            </w:pPr>
            <w:r>
              <w:rPr>
                <w:spacing w:val="-2"/>
              </w:rPr>
              <w:t>0.075</w:t>
            </w:r>
          </w:p>
        </w:tc>
        <w:tc>
          <w:tcPr>
            <w:tcW w:w="909" w:type="dxa"/>
            <w:vAlign w:val="top"/>
          </w:tcPr>
          <w:p w14:paraId="5A1D65F5">
            <w:pPr>
              <w:spacing w:line="256" w:lineRule="auto"/>
              <w:rPr>
                <w:rFonts w:ascii="Arial"/>
                <w:sz w:val="21"/>
              </w:rPr>
            </w:pPr>
          </w:p>
          <w:p w14:paraId="18FC8610">
            <w:pPr>
              <w:pStyle w:val="6"/>
              <w:spacing w:before="65"/>
              <w:ind w:left="345"/>
            </w:pPr>
            <w:r>
              <w:rPr>
                <w:spacing w:val="-3"/>
              </w:rPr>
              <w:t>36</w:t>
            </w:r>
          </w:p>
        </w:tc>
        <w:tc>
          <w:tcPr>
            <w:tcW w:w="709" w:type="dxa"/>
            <w:vAlign w:val="top"/>
          </w:tcPr>
          <w:p w14:paraId="041B4B01">
            <w:pPr>
              <w:spacing w:line="256" w:lineRule="auto"/>
              <w:rPr>
                <w:rFonts w:ascii="Arial"/>
                <w:sz w:val="21"/>
              </w:rPr>
            </w:pPr>
          </w:p>
          <w:p w14:paraId="206F7F65">
            <w:pPr>
              <w:pStyle w:val="6"/>
              <w:spacing w:before="65" w:line="239" w:lineRule="auto"/>
              <w:ind w:left="195"/>
            </w:pPr>
            <w:r>
              <w:rPr>
                <w:spacing w:val="-3"/>
              </w:rPr>
              <w:t>0.5</w:t>
            </w:r>
          </w:p>
        </w:tc>
        <w:tc>
          <w:tcPr>
            <w:tcW w:w="909" w:type="dxa"/>
            <w:vAlign w:val="top"/>
          </w:tcPr>
          <w:p w14:paraId="7B24C619">
            <w:pPr>
              <w:spacing w:line="256" w:lineRule="auto"/>
              <w:rPr>
                <w:rFonts w:ascii="Arial"/>
                <w:sz w:val="21"/>
              </w:rPr>
            </w:pPr>
          </w:p>
          <w:p w14:paraId="7E234EB7">
            <w:pPr>
              <w:pStyle w:val="6"/>
              <w:spacing w:before="65" w:line="241" w:lineRule="auto"/>
              <w:ind w:left="396"/>
            </w:pPr>
            <w:r>
              <w:t>1</w:t>
            </w:r>
          </w:p>
        </w:tc>
        <w:tc>
          <w:tcPr>
            <w:tcW w:w="899" w:type="dxa"/>
            <w:vAlign w:val="top"/>
          </w:tcPr>
          <w:p w14:paraId="0D6E6CFD">
            <w:pPr>
              <w:spacing w:line="256" w:lineRule="auto"/>
              <w:rPr>
                <w:rFonts w:ascii="Arial"/>
                <w:sz w:val="21"/>
              </w:rPr>
            </w:pPr>
          </w:p>
          <w:p w14:paraId="4824A951">
            <w:pPr>
              <w:pStyle w:val="6"/>
              <w:spacing w:before="65" w:line="239" w:lineRule="auto"/>
              <w:ind w:left="298"/>
            </w:pPr>
            <w:r>
              <w:rPr>
                <w:spacing w:val="-3"/>
              </w:rPr>
              <w:t>2.0</w:t>
            </w:r>
          </w:p>
        </w:tc>
        <w:tc>
          <w:tcPr>
            <w:tcW w:w="914" w:type="dxa"/>
            <w:vAlign w:val="top"/>
          </w:tcPr>
          <w:p w14:paraId="7763E64F">
            <w:pPr>
              <w:spacing w:line="256" w:lineRule="auto"/>
              <w:rPr>
                <w:rFonts w:ascii="Arial"/>
                <w:sz w:val="21"/>
              </w:rPr>
            </w:pPr>
          </w:p>
          <w:p w14:paraId="1D6D12D6">
            <w:pPr>
              <w:pStyle w:val="6"/>
              <w:spacing w:before="65"/>
              <w:ind w:left="299"/>
            </w:pPr>
            <w:r>
              <w:rPr>
                <w:spacing w:val="-3"/>
              </w:rPr>
              <w:t>300</w:t>
            </w:r>
          </w:p>
        </w:tc>
      </w:tr>
      <w:tr w14:paraId="6FA86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8" w:hRule="atLeast"/>
        </w:trPr>
        <w:tc>
          <w:tcPr>
            <w:tcW w:w="1094" w:type="dxa"/>
            <w:vAlign w:val="top"/>
          </w:tcPr>
          <w:p w14:paraId="4FC06660">
            <w:pPr>
              <w:spacing w:line="255" w:lineRule="auto"/>
              <w:rPr>
                <w:rFonts w:ascii="Arial"/>
                <w:sz w:val="21"/>
              </w:rPr>
            </w:pPr>
          </w:p>
          <w:p w14:paraId="5C1946CF">
            <w:pPr>
              <w:pStyle w:val="6"/>
              <w:spacing w:before="65" w:line="236" w:lineRule="auto"/>
              <w:ind w:left="135"/>
            </w:pPr>
            <w:r>
              <w:rPr>
                <w:spacing w:val="-3"/>
              </w:rPr>
              <w:t>10≤V&lt;20</w:t>
            </w:r>
          </w:p>
        </w:tc>
        <w:tc>
          <w:tcPr>
            <w:tcW w:w="1798" w:type="dxa"/>
            <w:vAlign w:val="top"/>
          </w:tcPr>
          <w:p w14:paraId="5939A9FB">
            <w:pPr>
              <w:pStyle w:val="6"/>
              <w:spacing w:before="157" w:line="277" w:lineRule="auto"/>
              <w:ind w:left="241" w:right="203" w:firstLine="99"/>
            </w:pPr>
            <w:r>
              <w:t>±(V的1.5%+</w:t>
            </w:r>
            <w:r>
              <w:rPr>
                <w:spacing w:val="2"/>
              </w:rPr>
              <w:t xml:space="preserve">  </w:t>
            </w:r>
            <w:r>
              <w:rPr>
                <w:spacing w:val="5"/>
              </w:rPr>
              <w:t>排出体积的1%)</w:t>
            </w:r>
          </w:p>
        </w:tc>
        <w:tc>
          <w:tcPr>
            <w:tcW w:w="1269" w:type="dxa"/>
            <w:vAlign w:val="top"/>
          </w:tcPr>
          <w:p w14:paraId="36CAAC3F">
            <w:pPr>
              <w:pStyle w:val="6"/>
              <w:spacing w:before="164" w:line="220" w:lineRule="auto"/>
              <w:ind w:left="223"/>
            </w:pPr>
            <w:r>
              <w:rPr>
                <w:spacing w:val="3"/>
              </w:rPr>
              <w:t>排出体积</w:t>
            </w:r>
          </w:p>
          <w:p w14:paraId="190EADAB">
            <w:pPr>
              <w:pStyle w:val="6"/>
              <w:spacing w:before="34" w:line="222" w:lineRule="auto"/>
              <w:ind w:left="323"/>
            </w:pPr>
            <w:r>
              <w:rPr>
                <w:spacing w:val="1"/>
              </w:rPr>
              <w:t>的±4%</w:t>
            </w:r>
          </w:p>
        </w:tc>
        <w:tc>
          <w:tcPr>
            <w:tcW w:w="719" w:type="dxa"/>
            <w:vAlign w:val="top"/>
          </w:tcPr>
          <w:p w14:paraId="0C1DDE49">
            <w:pPr>
              <w:spacing w:line="257" w:lineRule="auto"/>
              <w:rPr>
                <w:rFonts w:ascii="Arial"/>
                <w:sz w:val="21"/>
              </w:rPr>
            </w:pPr>
          </w:p>
          <w:p w14:paraId="7DAD1CEB">
            <w:pPr>
              <w:pStyle w:val="6"/>
              <w:spacing w:before="65" w:line="239" w:lineRule="auto"/>
              <w:ind w:left="154"/>
            </w:pPr>
            <w:r>
              <w:rPr>
                <w:spacing w:val="-2"/>
              </w:rPr>
              <w:t>0.10</w:t>
            </w:r>
          </w:p>
        </w:tc>
        <w:tc>
          <w:tcPr>
            <w:tcW w:w="909" w:type="dxa"/>
            <w:vAlign w:val="top"/>
          </w:tcPr>
          <w:p w14:paraId="0459E74B">
            <w:pPr>
              <w:spacing w:line="257" w:lineRule="auto"/>
              <w:rPr>
                <w:rFonts w:ascii="Arial"/>
                <w:sz w:val="21"/>
              </w:rPr>
            </w:pPr>
          </w:p>
          <w:p w14:paraId="3B4CAD74">
            <w:pPr>
              <w:pStyle w:val="6"/>
              <w:spacing w:before="65" w:line="241" w:lineRule="auto"/>
              <w:ind w:left="345"/>
            </w:pPr>
            <w:r>
              <w:rPr>
                <w:spacing w:val="-2"/>
              </w:rPr>
              <w:t>44</w:t>
            </w:r>
          </w:p>
        </w:tc>
        <w:tc>
          <w:tcPr>
            <w:tcW w:w="709" w:type="dxa"/>
            <w:vAlign w:val="top"/>
          </w:tcPr>
          <w:p w14:paraId="0A1316CE">
            <w:pPr>
              <w:spacing w:line="257" w:lineRule="auto"/>
              <w:rPr>
                <w:rFonts w:ascii="Arial"/>
                <w:sz w:val="21"/>
              </w:rPr>
            </w:pPr>
          </w:p>
          <w:p w14:paraId="62248A98">
            <w:pPr>
              <w:pStyle w:val="6"/>
              <w:spacing w:before="65" w:line="239" w:lineRule="auto"/>
              <w:ind w:left="195"/>
            </w:pPr>
            <w:r>
              <w:rPr>
                <w:spacing w:val="-6"/>
              </w:rPr>
              <w:t>1.0</w:t>
            </w:r>
          </w:p>
        </w:tc>
        <w:tc>
          <w:tcPr>
            <w:tcW w:w="909" w:type="dxa"/>
            <w:vAlign w:val="top"/>
          </w:tcPr>
          <w:p w14:paraId="363F60FA">
            <w:pPr>
              <w:spacing w:line="257" w:lineRule="auto"/>
              <w:rPr>
                <w:rFonts w:ascii="Arial"/>
                <w:sz w:val="21"/>
              </w:rPr>
            </w:pPr>
          </w:p>
          <w:p w14:paraId="12670760">
            <w:pPr>
              <w:pStyle w:val="6"/>
              <w:spacing w:before="65"/>
              <w:ind w:left="396"/>
            </w:pPr>
            <w:r>
              <w:t>5</w:t>
            </w:r>
          </w:p>
        </w:tc>
        <w:tc>
          <w:tcPr>
            <w:tcW w:w="899" w:type="dxa"/>
            <w:vAlign w:val="top"/>
          </w:tcPr>
          <w:p w14:paraId="6AF25313">
            <w:pPr>
              <w:spacing w:line="257" w:lineRule="auto"/>
              <w:rPr>
                <w:rFonts w:ascii="Arial"/>
                <w:sz w:val="21"/>
              </w:rPr>
            </w:pPr>
          </w:p>
          <w:p w14:paraId="2E7AF941">
            <w:pPr>
              <w:pStyle w:val="6"/>
              <w:spacing w:before="65" w:line="239" w:lineRule="auto"/>
              <w:ind w:left="298"/>
            </w:pPr>
            <w:r>
              <w:rPr>
                <w:spacing w:val="-3"/>
              </w:rPr>
              <w:t>2.0</w:t>
            </w:r>
          </w:p>
        </w:tc>
        <w:tc>
          <w:tcPr>
            <w:tcW w:w="914" w:type="dxa"/>
            <w:vAlign w:val="top"/>
          </w:tcPr>
          <w:p w14:paraId="6A2C8B6D">
            <w:pPr>
              <w:spacing w:line="257" w:lineRule="auto"/>
              <w:rPr>
                <w:rFonts w:ascii="Arial"/>
                <w:sz w:val="21"/>
              </w:rPr>
            </w:pPr>
          </w:p>
          <w:p w14:paraId="210BA75E">
            <w:pPr>
              <w:pStyle w:val="6"/>
              <w:spacing w:before="65"/>
              <w:ind w:left="299"/>
            </w:pPr>
            <w:r>
              <w:rPr>
                <w:spacing w:val="-3"/>
              </w:rPr>
              <w:t>300</w:t>
            </w:r>
          </w:p>
        </w:tc>
      </w:tr>
      <w:tr w14:paraId="517109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1094" w:type="dxa"/>
            <w:vAlign w:val="top"/>
          </w:tcPr>
          <w:p w14:paraId="064EF4D5">
            <w:pPr>
              <w:spacing w:line="257" w:lineRule="auto"/>
              <w:rPr>
                <w:rFonts w:ascii="Arial"/>
                <w:sz w:val="21"/>
              </w:rPr>
            </w:pPr>
          </w:p>
          <w:p w14:paraId="7FCFE340">
            <w:pPr>
              <w:pStyle w:val="6"/>
              <w:spacing w:before="65" w:line="236" w:lineRule="auto"/>
              <w:ind w:left="135"/>
            </w:pPr>
            <w:r>
              <w:rPr>
                <w:spacing w:val="-2"/>
              </w:rPr>
              <w:t>20≤V&lt;30</w:t>
            </w:r>
          </w:p>
        </w:tc>
        <w:tc>
          <w:tcPr>
            <w:tcW w:w="1798" w:type="dxa"/>
            <w:vAlign w:val="top"/>
          </w:tcPr>
          <w:p w14:paraId="53554344">
            <w:pPr>
              <w:pStyle w:val="6"/>
              <w:spacing w:before="149" w:line="277" w:lineRule="auto"/>
              <w:ind w:left="241" w:right="203" w:firstLine="99"/>
            </w:pPr>
            <w:r>
              <w:t>±(V的1.5%+</w:t>
            </w:r>
            <w:r>
              <w:rPr>
                <w:spacing w:val="2"/>
              </w:rPr>
              <w:t xml:space="preserve">  </w:t>
            </w:r>
            <w:r>
              <w:rPr>
                <w:spacing w:val="5"/>
              </w:rPr>
              <w:t>排出体积的1%)</w:t>
            </w:r>
          </w:p>
        </w:tc>
        <w:tc>
          <w:tcPr>
            <w:tcW w:w="1269" w:type="dxa"/>
            <w:vAlign w:val="top"/>
          </w:tcPr>
          <w:p w14:paraId="190BB65E">
            <w:pPr>
              <w:pStyle w:val="6"/>
              <w:spacing w:before="166" w:line="220" w:lineRule="auto"/>
              <w:ind w:left="223"/>
            </w:pPr>
            <w:r>
              <w:rPr>
                <w:spacing w:val="3"/>
              </w:rPr>
              <w:t>排出体积</w:t>
            </w:r>
          </w:p>
          <w:p w14:paraId="29E90955">
            <w:pPr>
              <w:pStyle w:val="6"/>
              <w:spacing w:before="24" w:line="222" w:lineRule="auto"/>
              <w:ind w:left="323"/>
            </w:pPr>
            <w:r>
              <w:rPr>
                <w:spacing w:val="1"/>
              </w:rPr>
              <w:t>的±4%</w:t>
            </w:r>
          </w:p>
        </w:tc>
        <w:tc>
          <w:tcPr>
            <w:tcW w:w="719" w:type="dxa"/>
            <w:vAlign w:val="top"/>
          </w:tcPr>
          <w:p w14:paraId="416B8BDF">
            <w:pPr>
              <w:spacing w:line="259" w:lineRule="auto"/>
              <w:rPr>
                <w:rFonts w:ascii="Arial"/>
                <w:sz w:val="21"/>
              </w:rPr>
            </w:pPr>
          </w:p>
          <w:p w14:paraId="0D046253">
            <w:pPr>
              <w:pStyle w:val="6"/>
              <w:spacing w:before="65" w:line="239" w:lineRule="auto"/>
              <w:ind w:left="154"/>
            </w:pPr>
            <w:r>
              <w:rPr>
                <w:spacing w:val="-2"/>
              </w:rPr>
              <w:t>0.15</w:t>
            </w:r>
          </w:p>
        </w:tc>
        <w:tc>
          <w:tcPr>
            <w:tcW w:w="909" w:type="dxa"/>
            <w:vAlign w:val="top"/>
          </w:tcPr>
          <w:p w14:paraId="457AC8D7">
            <w:pPr>
              <w:spacing w:line="259" w:lineRule="auto"/>
              <w:rPr>
                <w:rFonts w:ascii="Arial"/>
                <w:sz w:val="21"/>
              </w:rPr>
            </w:pPr>
          </w:p>
          <w:p w14:paraId="1596E34B">
            <w:pPr>
              <w:pStyle w:val="6"/>
              <w:spacing w:before="65"/>
              <w:ind w:left="345"/>
            </w:pPr>
            <w:r>
              <w:rPr>
                <w:spacing w:val="-3"/>
              </w:rPr>
              <w:t>52</w:t>
            </w:r>
          </w:p>
        </w:tc>
        <w:tc>
          <w:tcPr>
            <w:tcW w:w="709" w:type="dxa"/>
            <w:vAlign w:val="top"/>
          </w:tcPr>
          <w:p w14:paraId="61933EE8">
            <w:pPr>
              <w:spacing w:line="259" w:lineRule="auto"/>
              <w:rPr>
                <w:rFonts w:ascii="Arial"/>
                <w:sz w:val="21"/>
              </w:rPr>
            </w:pPr>
          </w:p>
          <w:p w14:paraId="7F6EE8F4">
            <w:pPr>
              <w:pStyle w:val="6"/>
              <w:spacing w:before="65" w:line="239" w:lineRule="auto"/>
              <w:ind w:left="195"/>
            </w:pPr>
            <w:r>
              <w:rPr>
                <w:spacing w:val="-3"/>
              </w:rPr>
              <w:t>2.0</w:t>
            </w:r>
          </w:p>
        </w:tc>
        <w:tc>
          <w:tcPr>
            <w:tcW w:w="909" w:type="dxa"/>
            <w:vAlign w:val="top"/>
          </w:tcPr>
          <w:p w14:paraId="79366723">
            <w:pPr>
              <w:spacing w:line="259" w:lineRule="auto"/>
              <w:rPr>
                <w:rFonts w:ascii="Arial"/>
                <w:sz w:val="21"/>
              </w:rPr>
            </w:pPr>
          </w:p>
          <w:p w14:paraId="32FE0015">
            <w:pPr>
              <w:pStyle w:val="6"/>
              <w:spacing w:before="65"/>
              <w:ind w:left="346"/>
            </w:pPr>
            <w:r>
              <w:rPr>
                <w:spacing w:val="-6"/>
              </w:rPr>
              <w:t>10</w:t>
            </w:r>
          </w:p>
        </w:tc>
        <w:tc>
          <w:tcPr>
            <w:tcW w:w="899" w:type="dxa"/>
            <w:vAlign w:val="top"/>
          </w:tcPr>
          <w:p w14:paraId="0D5021BD">
            <w:pPr>
              <w:spacing w:line="259" w:lineRule="auto"/>
              <w:rPr>
                <w:rFonts w:ascii="Arial"/>
                <w:sz w:val="21"/>
              </w:rPr>
            </w:pPr>
          </w:p>
          <w:p w14:paraId="47905F7D">
            <w:pPr>
              <w:pStyle w:val="6"/>
              <w:spacing w:before="65" w:line="239" w:lineRule="auto"/>
              <w:ind w:left="298"/>
            </w:pPr>
            <w:r>
              <w:rPr>
                <w:spacing w:val="-3"/>
              </w:rPr>
              <w:t>3.0</w:t>
            </w:r>
          </w:p>
        </w:tc>
        <w:tc>
          <w:tcPr>
            <w:tcW w:w="914" w:type="dxa"/>
            <w:vAlign w:val="top"/>
          </w:tcPr>
          <w:p w14:paraId="514B7DAA">
            <w:pPr>
              <w:spacing w:line="259" w:lineRule="auto"/>
              <w:rPr>
                <w:rFonts w:ascii="Arial"/>
                <w:sz w:val="21"/>
              </w:rPr>
            </w:pPr>
          </w:p>
          <w:p w14:paraId="119D9A7D">
            <w:pPr>
              <w:pStyle w:val="6"/>
              <w:spacing w:before="65"/>
              <w:ind w:left="299"/>
            </w:pPr>
            <w:r>
              <w:rPr>
                <w:spacing w:val="-3"/>
              </w:rPr>
              <w:t>200</w:t>
            </w:r>
          </w:p>
        </w:tc>
      </w:tr>
      <w:tr w14:paraId="0FB43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1094" w:type="dxa"/>
            <w:vAlign w:val="top"/>
          </w:tcPr>
          <w:p w14:paraId="35FB0A5D">
            <w:pPr>
              <w:spacing w:line="268" w:lineRule="auto"/>
              <w:rPr>
                <w:rFonts w:ascii="Arial"/>
                <w:sz w:val="21"/>
              </w:rPr>
            </w:pPr>
          </w:p>
          <w:p w14:paraId="2BC45233">
            <w:pPr>
              <w:pStyle w:val="6"/>
              <w:spacing w:before="65" w:line="236" w:lineRule="auto"/>
              <w:ind w:left="135"/>
            </w:pPr>
            <w:r>
              <w:rPr>
                <w:spacing w:val="-2"/>
              </w:rPr>
              <w:t>30≤V&lt;50</w:t>
            </w:r>
          </w:p>
        </w:tc>
        <w:tc>
          <w:tcPr>
            <w:tcW w:w="1798" w:type="dxa"/>
            <w:vAlign w:val="top"/>
          </w:tcPr>
          <w:p w14:paraId="5A891A69">
            <w:pPr>
              <w:pStyle w:val="6"/>
              <w:spacing w:before="169" w:line="268" w:lineRule="auto"/>
              <w:ind w:left="241" w:right="203" w:firstLine="99"/>
            </w:pPr>
            <w:r>
              <w:t>±(V的1.5%+</w:t>
            </w:r>
            <w:r>
              <w:rPr>
                <w:spacing w:val="2"/>
              </w:rPr>
              <w:t xml:space="preserve">  </w:t>
            </w:r>
            <w:r>
              <w:rPr>
                <w:spacing w:val="5"/>
              </w:rPr>
              <w:t>排出体积的1%)</w:t>
            </w:r>
          </w:p>
        </w:tc>
        <w:tc>
          <w:tcPr>
            <w:tcW w:w="1269" w:type="dxa"/>
            <w:vAlign w:val="top"/>
          </w:tcPr>
          <w:p w14:paraId="5B4B3395">
            <w:pPr>
              <w:pStyle w:val="6"/>
              <w:spacing w:before="177" w:line="220" w:lineRule="auto"/>
              <w:ind w:left="223"/>
            </w:pPr>
            <w:r>
              <w:rPr>
                <w:spacing w:val="3"/>
              </w:rPr>
              <w:t>排出体积</w:t>
            </w:r>
          </w:p>
          <w:p w14:paraId="38ABC8F1">
            <w:pPr>
              <w:pStyle w:val="6"/>
              <w:spacing w:before="54" w:line="222" w:lineRule="auto"/>
              <w:ind w:left="323"/>
            </w:pPr>
            <w:r>
              <w:rPr>
                <w:spacing w:val="1"/>
              </w:rPr>
              <w:t>的士4%</w:t>
            </w:r>
          </w:p>
        </w:tc>
        <w:tc>
          <w:tcPr>
            <w:tcW w:w="719" w:type="dxa"/>
            <w:vAlign w:val="top"/>
          </w:tcPr>
          <w:p w14:paraId="49EB8E95">
            <w:pPr>
              <w:spacing w:line="270" w:lineRule="auto"/>
              <w:rPr>
                <w:rFonts w:ascii="Arial"/>
                <w:sz w:val="21"/>
              </w:rPr>
            </w:pPr>
          </w:p>
          <w:p w14:paraId="7583744C">
            <w:pPr>
              <w:pStyle w:val="6"/>
              <w:spacing w:before="65" w:line="239" w:lineRule="auto"/>
              <w:ind w:left="154"/>
            </w:pPr>
            <w:r>
              <w:rPr>
                <w:spacing w:val="-2"/>
              </w:rPr>
              <w:t>0.17</w:t>
            </w:r>
          </w:p>
        </w:tc>
        <w:tc>
          <w:tcPr>
            <w:tcW w:w="909" w:type="dxa"/>
            <w:vAlign w:val="top"/>
          </w:tcPr>
          <w:p w14:paraId="7EC683D1">
            <w:pPr>
              <w:spacing w:line="269" w:lineRule="auto"/>
              <w:rPr>
                <w:rFonts w:ascii="Arial"/>
                <w:sz w:val="21"/>
              </w:rPr>
            </w:pPr>
          </w:p>
          <w:p w14:paraId="38D78F6F">
            <w:pPr>
              <w:pStyle w:val="6"/>
              <w:spacing w:before="65"/>
              <w:ind w:left="345"/>
            </w:pPr>
            <w:r>
              <w:rPr>
                <w:spacing w:val="-3"/>
              </w:rPr>
              <w:t>67</w:t>
            </w:r>
          </w:p>
        </w:tc>
        <w:tc>
          <w:tcPr>
            <w:tcW w:w="709" w:type="dxa"/>
            <w:vAlign w:val="top"/>
          </w:tcPr>
          <w:p w14:paraId="7031D387">
            <w:pPr>
              <w:spacing w:line="270" w:lineRule="auto"/>
              <w:rPr>
                <w:rFonts w:ascii="Arial"/>
                <w:sz w:val="21"/>
              </w:rPr>
            </w:pPr>
          </w:p>
          <w:p w14:paraId="461A8B73">
            <w:pPr>
              <w:pStyle w:val="6"/>
              <w:spacing w:before="65" w:line="239" w:lineRule="auto"/>
              <w:ind w:left="195"/>
            </w:pPr>
            <w:r>
              <w:rPr>
                <w:spacing w:val="-3"/>
              </w:rPr>
              <w:t>2.0</w:t>
            </w:r>
          </w:p>
        </w:tc>
        <w:tc>
          <w:tcPr>
            <w:tcW w:w="909" w:type="dxa"/>
            <w:vAlign w:val="top"/>
          </w:tcPr>
          <w:p w14:paraId="22C3918C">
            <w:pPr>
              <w:spacing w:line="269" w:lineRule="auto"/>
              <w:rPr>
                <w:rFonts w:ascii="Arial"/>
                <w:sz w:val="21"/>
              </w:rPr>
            </w:pPr>
          </w:p>
          <w:p w14:paraId="50EA0086">
            <w:pPr>
              <w:pStyle w:val="6"/>
              <w:spacing w:before="65"/>
              <w:ind w:left="346"/>
            </w:pPr>
            <w:r>
              <w:rPr>
                <w:spacing w:val="-6"/>
              </w:rPr>
              <w:t>10</w:t>
            </w:r>
          </w:p>
        </w:tc>
        <w:tc>
          <w:tcPr>
            <w:tcW w:w="899" w:type="dxa"/>
            <w:vAlign w:val="top"/>
          </w:tcPr>
          <w:p w14:paraId="25B2A4C1">
            <w:pPr>
              <w:spacing w:line="270" w:lineRule="auto"/>
              <w:rPr>
                <w:rFonts w:ascii="Arial"/>
                <w:sz w:val="21"/>
              </w:rPr>
            </w:pPr>
          </w:p>
          <w:p w14:paraId="242379DE">
            <w:pPr>
              <w:pStyle w:val="6"/>
              <w:spacing w:before="65" w:line="239" w:lineRule="auto"/>
              <w:ind w:left="298"/>
            </w:pPr>
            <w:r>
              <w:rPr>
                <w:spacing w:val="-3"/>
              </w:rPr>
              <w:t>3.0</w:t>
            </w:r>
          </w:p>
        </w:tc>
        <w:tc>
          <w:tcPr>
            <w:tcW w:w="914" w:type="dxa"/>
            <w:vAlign w:val="top"/>
          </w:tcPr>
          <w:p w14:paraId="16DA77D1">
            <w:pPr>
              <w:spacing w:line="269" w:lineRule="auto"/>
              <w:rPr>
                <w:rFonts w:ascii="Arial"/>
                <w:sz w:val="21"/>
              </w:rPr>
            </w:pPr>
          </w:p>
          <w:p w14:paraId="362F305C">
            <w:pPr>
              <w:pStyle w:val="6"/>
              <w:spacing w:before="65"/>
              <w:ind w:left="299"/>
            </w:pPr>
            <w:r>
              <w:rPr>
                <w:spacing w:val="-3"/>
              </w:rPr>
              <w:t>200</w:t>
            </w:r>
          </w:p>
        </w:tc>
      </w:tr>
      <w:tr w14:paraId="3FD9D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1094" w:type="dxa"/>
            <w:vAlign w:val="top"/>
          </w:tcPr>
          <w:p w14:paraId="0148D2C3">
            <w:pPr>
              <w:spacing w:line="261" w:lineRule="auto"/>
              <w:rPr>
                <w:rFonts w:ascii="Arial"/>
                <w:sz w:val="21"/>
              </w:rPr>
            </w:pPr>
          </w:p>
          <w:p w14:paraId="77FDF5A6">
            <w:pPr>
              <w:pStyle w:val="6"/>
              <w:spacing w:before="65" w:line="237" w:lineRule="auto"/>
              <w:ind w:left="285"/>
            </w:pPr>
            <w:r>
              <w:rPr>
                <w:spacing w:val="-1"/>
              </w:rPr>
              <w:t>V≥50</w:t>
            </w:r>
          </w:p>
        </w:tc>
        <w:tc>
          <w:tcPr>
            <w:tcW w:w="1798" w:type="dxa"/>
            <w:vAlign w:val="top"/>
          </w:tcPr>
          <w:p w14:paraId="1E331F9E">
            <w:pPr>
              <w:pStyle w:val="6"/>
              <w:spacing w:before="161" w:line="277" w:lineRule="auto"/>
              <w:ind w:left="241" w:right="203" w:firstLine="99"/>
            </w:pPr>
            <w:r>
              <w:rPr>
                <w:spacing w:val="-2"/>
              </w:rPr>
              <w:t>士(V的1.5%+</w:t>
            </w:r>
            <w:r>
              <w:rPr>
                <w:spacing w:val="2"/>
              </w:rPr>
              <w:t xml:space="preserve">  </w:t>
            </w:r>
            <w:r>
              <w:rPr>
                <w:spacing w:val="5"/>
              </w:rPr>
              <w:t>排出体积的1%)</w:t>
            </w:r>
          </w:p>
        </w:tc>
        <w:tc>
          <w:tcPr>
            <w:tcW w:w="1269" w:type="dxa"/>
            <w:vAlign w:val="top"/>
          </w:tcPr>
          <w:p w14:paraId="5A55EBF5">
            <w:pPr>
              <w:pStyle w:val="6"/>
              <w:spacing w:before="158" w:line="220" w:lineRule="auto"/>
              <w:ind w:left="223"/>
            </w:pPr>
            <w:r>
              <w:rPr>
                <w:spacing w:val="3"/>
              </w:rPr>
              <w:t>排出体积</w:t>
            </w:r>
          </w:p>
          <w:p w14:paraId="4A1341C6">
            <w:pPr>
              <w:pStyle w:val="6"/>
              <w:spacing w:before="64" w:line="222" w:lineRule="auto"/>
              <w:ind w:left="323"/>
            </w:pPr>
            <w:r>
              <w:rPr>
                <w:spacing w:val="1"/>
              </w:rPr>
              <w:t>的士4%</w:t>
            </w:r>
          </w:p>
        </w:tc>
        <w:tc>
          <w:tcPr>
            <w:tcW w:w="719" w:type="dxa"/>
            <w:vAlign w:val="top"/>
          </w:tcPr>
          <w:p w14:paraId="180DECEB">
            <w:pPr>
              <w:spacing w:line="261" w:lineRule="auto"/>
              <w:rPr>
                <w:rFonts w:ascii="Arial"/>
                <w:sz w:val="21"/>
              </w:rPr>
            </w:pPr>
          </w:p>
          <w:p w14:paraId="0B41A793">
            <w:pPr>
              <w:pStyle w:val="6"/>
              <w:spacing w:before="65" w:line="239" w:lineRule="auto"/>
              <w:ind w:left="154"/>
            </w:pPr>
            <w:r>
              <w:rPr>
                <w:spacing w:val="-2"/>
              </w:rPr>
              <w:t>0.20</w:t>
            </w:r>
          </w:p>
        </w:tc>
        <w:tc>
          <w:tcPr>
            <w:tcW w:w="909" w:type="dxa"/>
            <w:vAlign w:val="top"/>
          </w:tcPr>
          <w:p w14:paraId="3FD90DF8">
            <w:pPr>
              <w:spacing w:line="261" w:lineRule="auto"/>
              <w:rPr>
                <w:rFonts w:ascii="Arial"/>
                <w:sz w:val="21"/>
              </w:rPr>
            </w:pPr>
          </w:p>
          <w:p w14:paraId="6C7DE2E4">
            <w:pPr>
              <w:pStyle w:val="6"/>
              <w:spacing w:before="65"/>
              <w:ind w:left="345"/>
            </w:pPr>
            <w:r>
              <w:rPr>
                <w:spacing w:val="-4"/>
              </w:rPr>
              <w:t>75</w:t>
            </w:r>
          </w:p>
        </w:tc>
        <w:tc>
          <w:tcPr>
            <w:tcW w:w="709" w:type="dxa"/>
            <w:vAlign w:val="top"/>
          </w:tcPr>
          <w:p w14:paraId="076E6779">
            <w:pPr>
              <w:spacing w:line="261" w:lineRule="auto"/>
              <w:rPr>
                <w:rFonts w:ascii="Arial"/>
                <w:sz w:val="21"/>
              </w:rPr>
            </w:pPr>
          </w:p>
          <w:p w14:paraId="64419550">
            <w:pPr>
              <w:pStyle w:val="6"/>
              <w:spacing w:before="65" w:line="239" w:lineRule="auto"/>
              <w:ind w:left="195"/>
            </w:pPr>
            <w:r>
              <w:rPr>
                <w:spacing w:val="-3"/>
              </w:rPr>
              <w:t>5.0</w:t>
            </w:r>
          </w:p>
        </w:tc>
        <w:tc>
          <w:tcPr>
            <w:tcW w:w="909" w:type="dxa"/>
            <w:vAlign w:val="top"/>
          </w:tcPr>
          <w:p w14:paraId="3B1D6E7C">
            <w:pPr>
              <w:spacing w:line="261" w:lineRule="auto"/>
              <w:rPr>
                <w:rFonts w:ascii="Arial"/>
                <w:sz w:val="21"/>
              </w:rPr>
            </w:pPr>
          </w:p>
          <w:p w14:paraId="54EC3F32">
            <w:pPr>
              <w:pStyle w:val="6"/>
              <w:spacing w:before="65"/>
              <w:ind w:left="346"/>
            </w:pPr>
            <w:r>
              <w:rPr>
                <w:spacing w:val="-6"/>
              </w:rPr>
              <w:t>10</w:t>
            </w:r>
          </w:p>
        </w:tc>
        <w:tc>
          <w:tcPr>
            <w:tcW w:w="899" w:type="dxa"/>
            <w:vAlign w:val="top"/>
          </w:tcPr>
          <w:p w14:paraId="0339EEF0">
            <w:pPr>
              <w:spacing w:line="261" w:lineRule="auto"/>
              <w:rPr>
                <w:rFonts w:ascii="Arial"/>
                <w:sz w:val="21"/>
              </w:rPr>
            </w:pPr>
          </w:p>
          <w:p w14:paraId="61B4C250">
            <w:pPr>
              <w:pStyle w:val="6"/>
              <w:spacing w:before="65" w:line="239" w:lineRule="auto"/>
              <w:ind w:left="298"/>
            </w:pPr>
            <w:r>
              <w:rPr>
                <w:spacing w:val="-3"/>
              </w:rPr>
              <w:t>3.0</w:t>
            </w:r>
          </w:p>
        </w:tc>
        <w:tc>
          <w:tcPr>
            <w:tcW w:w="914" w:type="dxa"/>
            <w:vAlign w:val="top"/>
          </w:tcPr>
          <w:p w14:paraId="709E28EB">
            <w:pPr>
              <w:spacing w:line="261" w:lineRule="auto"/>
              <w:rPr>
                <w:rFonts w:ascii="Arial"/>
                <w:sz w:val="21"/>
              </w:rPr>
            </w:pPr>
          </w:p>
          <w:p w14:paraId="6BED36C3">
            <w:pPr>
              <w:pStyle w:val="6"/>
              <w:spacing w:before="65"/>
              <w:ind w:left="299"/>
            </w:pPr>
            <w:r>
              <w:rPr>
                <w:spacing w:val="-3"/>
              </w:rPr>
              <w:t>200</w:t>
            </w:r>
          </w:p>
        </w:tc>
      </w:tr>
    </w:tbl>
    <w:p w14:paraId="01B3E2EF">
      <w:pPr>
        <w:pStyle w:val="2"/>
        <w:spacing w:line="368" w:lineRule="auto"/>
      </w:pPr>
    </w:p>
    <w:p w14:paraId="78BB1D43">
      <w:pPr>
        <w:spacing w:before="69" w:line="221" w:lineRule="auto"/>
        <w:ind w:left="2"/>
        <w:outlineLvl w:val="1"/>
        <w:rPr>
          <w:rFonts w:ascii="黑体" w:hAnsi="黑体" w:eastAsia="黑体" w:cs="黑体"/>
          <w:sz w:val="21"/>
          <w:szCs w:val="21"/>
        </w:rPr>
      </w:pPr>
      <w:bookmarkStart w:id="23" w:name="bookmark11"/>
      <w:bookmarkEnd w:id="23"/>
      <w:r>
        <w:rPr>
          <w:rFonts w:ascii="宋体" w:hAnsi="宋体" w:eastAsia="宋体" w:cs="宋体"/>
          <w:b/>
          <w:bCs/>
          <w:spacing w:val="-9"/>
          <w:sz w:val="21"/>
          <w:szCs w:val="21"/>
        </w:rPr>
        <w:t>5.3</w:t>
      </w:r>
      <w:r>
        <w:rPr>
          <w:rFonts w:ascii="宋体" w:hAnsi="宋体" w:eastAsia="宋体" w:cs="宋体"/>
          <w:spacing w:val="13"/>
          <w:sz w:val="21"/>
          <w:szCs w:val="21"/>
        </w:rPr>
        <w:t xml:space="preserve">  </w:t>
      </w:r>
      <w:r>
        <w:rPr>
          <w:rFonts w:ascii="黑体" w:hAnsi="黑体" w:eastAsia="黑体" w:cs="黑体"/>
          <w:b/>
          <w:bCs/>
          <w:spacing w:val="-9"/>
          <w:sz w:val="21"/>
          <w:szCs w:val="21"/>
        </w:rPr>
        <w:t>刻度标尺</w:t>
      </w:r>
    </w:p>
    <w:p w14:paraId="6AB4A4E6">
      <w:pPr>
        <w:spacing w:before="239" w:line="221" w:lineRule="auto"/>
        <w:ind w:left="2"/>
        <w:rPr>
          <w:rFonts w:ascii="黑体" w:hAnsi="黑体" w:eastAsia="黑体" w:cs="黑体"/>
          <w:sz w:val="21"/>
          <w:szCs w:val="21"/>
        </w:rPr>
      </w:pPr>
      <w:r>
        <w:rPr>
          <w:rFonts w:ascii="宋体" w:hAnsi="宋体" w:eastAsia="宋体" w:cs="宋体"/>
          <w:b/>
          <w:bCs/>
          <w:spacing w:val="-15"/>
          <w:sz w:val="21"/>
          <w:szCs w:val="21"/>
        </w:rPr>
        <w:t>5.3.1</w:t>
      </w:r>
      <w:r>
        <w:rPr>
          <w:rFonts w:ascii="宋体" w:hAnsi="宋体" w:eastAsia="宋体" w:cs="宋体"/>
          <w:spacing w:val="15"/>
          <w:sz w:val="21"/>
          <w:szCs w:val="21"/>
        </w:rPr>
        <w:t xml:space="preserve">  </w:t>
      </w:r>
      <w:r>
        <w:rPr>
          <w:rFonts w:ascii="黑体" w:hAnsi="黑体" w:eastAsia="黑体" w:cs="黑体"/>
          <w:b/>
          <w:bCs/>
          <w:spacing w:val="-15"/>
          <w:sz w:val="21"/>
          <w:szCs w:val="21"/>
        </w:rPr>
        <w:t>标尺</w:t>
      </w:r>
    </w:p>
    <w:p w14:paraId="684798B5">
      <w:pPr>
        <w:spacing w:before="183" w:line="318" w:lineRule="auto"/>
        <w:ind w:right="4" w:firstLine="2"/>
        <w:rPr>
          <w:rFonts w:ascii="宋体" w:hAnsi="宋体" w:eastAsia="宋体" w:cs="宋体"/>
          <w:sz w:val="21"/>
          <w:szCs w:val="21"/>
        </w:rPr>
      </w:pPr>
      <w:r>
        <w:rPr>
          <w:rFonts w:ascii="宋体" w:hAnsi="宋体" w:eastAsia="宋体" w:cs="宋体"/>
          <w:b/>
          <w:bCs/>
          <w:sz w:val="21"/>
          <w:szCs w:val="21"/>
        </w:rPr>
        <w:t>5.3.1.1</w:t>
      </w:r>
      <w:r>
        <w:rPr>
          <w:rFonts w:ascii="宋体" w:hAnsi="宋体" w:eastAsia="宋体" w:cs="宋体"/>
          <w:spacing w:val="99"/>
          <w:sz w:val="21"/>
          <w:szCs w:val="21"/>
        </w:rPr>
        <w:t xml:space="preserve"> </w:t>
      </w:r>
      <w:r>
        <w:rPr>
          <w:rFonts w:ascii="宋体" w:hAnsi="宋体" w:eastAsia="宋体" w:cs="宋体"/>
          <w:sz w:val="21"/>
          <w:szCs w:val="21"/>
        </w:rPr>
        <w:t>注射器应有一个或一个以上相同的标尺，且标尺刻度应符合表</w:t>
      </w:r>
      <w:r>
        <w:rPr>
          <w:rFonts w:ascii="宋体" w:hAnsi="宋体" w:eastAsia="宋体" w:cs="宋体"/>
          <w:spacing w:val="-1"/>
          <w:sz w:val="21"/>
          <w:szCs w:val="21"/>
        </w:rPr>
        <w:t>1的分度值。容量单位应标注</w:t>
      </w:r>
      <w:r>
        <w:rPr>
          <w:rFonts w:ascii="宋体" w:hAnsi="宋体" w:eastAsia="宋体" w:cs="宋体"/>
          <w:sz w:val="21"/>
          <w:szCs w:val="21"/>
        </w:rPr>
        <w:t xml:space="preserve"> </w:t>
      </w:r>
      <w:r>
        <w:rPr>
          <w:rFonts w:ascii="宋体" w:hAnsi="宋体" w:eastAsia="宋体" w:cs="宋体"/>
          <w:spacing w:val="1"/>
          <w:sz w:val="21"/>
          <w:szCs w:val="21"/>
        </w:rPr>
        <w:t>在外套上。标尺和刻度线数字标示的举例见图2。</w:t>
      </w:r>
    </w:p>
    <w:p w14:paraId="5988F0AB">
      <w:pPr>
        <w:spacing w:line="318" w:lineRule="auto"/>
        <w:rPr>
          <w:rFonts w:ascii="宋体" w:hAnsi="宋体" w:eastAsia="宋体" w:cs="宋体"/>
          <w:sz w:val="21"/>
          <w:szCs w:val="21"/>
        </w:rPr>
        <w:sectPr>
          <w:headerReference r:id="rId19" w:type="default"/>
          <w:footerReference r:id="rId20" w:type="default"/>
          <w:pgSz w:w="11900" w:h="16830"/>
          <w:pgMar w:top="400" w:right="1405" w:bottom="1289" w:left="1249" w:header="0" w:footer="1171" w:gutter="0"/>
          <w:cols w:space="720" w:num="1"/>
        </w:sectPr>
      </w:pPr>
    </w:p>
    <w:p w14:paraId="106ECCE5">
      <w:pPr>
        <w:pStyle w:val="2"/>
        <w:spacing w:line="304" w:lineRule="auto"/>
      </w:pPr>
    </w:p>
    <w:p w14:paraId="723EB012">
      <w:pPr>
        <w:spacing w:line="4010" w:lineRule="exact"/>
        <w:ind w:firstLine="119"/>
      </w:pPr>
      <w:r>
        <w:rPr>
          <w:position w:val="-80"/>
        </w:rPr>
        <w:drawing>
          <wp:inline distT="0" distB="0" distL="0" distR="0">
            <wp:extent cx="5676265" cy="254571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58"/>
                    <a:stretch>
                      <a:fillRect/>
                    </a:stretch>
                  </pic:blipFill>
                  <pic:spPr>
                    <a:xfrm>
                      <a:off x="0" y="0"/>
                      <a:ext cx="5676896" cy="2546296"/>
                    </a:xfrm>
                    <a:prstGeom prst="rect">
                      <a:avLst/>
                    </a:prstGeom>
                  </pic:spPr>
                </pic:pic>
              </a:graphicData>
            </a:graphic>
          </wp:inline>
        </w:drawing>
      </w:r>
    </w:p>
    <w:p w14:paraId="2FD59010">
      <w:pPr>
        <w:spacing w:before="162" w:line="185" w:lineRule="auto"/>
        <w:ind w:left="881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mL</w:t>
      </w:r>
    </w:p>
    <w:p w14:paraId="2C534FA9">
      <w:pPr>
        <w:pStyle w:val="2"/>
        <w:spacing w:line="275" w:lineRule="auto"/>
      </w:pPr>
    </w:p>
    <w:p w14:paraId="75A85CD4">
      <w:pPr>
        <w:spacing w:before="65" w:line="219" w:lineRule="auto"/>
        <w:ind w:left="379"/>
        <w:rPr>
          <w:rFonts w:ascii="宋体" w:hAnsi="宋体" w:eastAsia="宋体" w:cs="宋体"/>
          <w:sz w:val="20"/>
          <w:szCs w:val="20"/>
        </w:rPr>
      </w:pPr>
      <w:r>
        <w:rPr>
          <w:rFonts w:ascii="宋体" w:hAnsi="宋体" w:eastAsia="宋体" w:cs="宋体"/>
          <w:spacing w:val="-12"/>
          <w:sz w:val="20"/>
          <w:szCs w:val="20"/>
        </w:rPr>
        <w:t>注1:标尺的垂直线可以省略。</w:t>
      </w:r>
    </w:p>
    <w:p w14:paraId="17214C1C">
      <w:pPr>
        <w:spacing w:before="52" w:line="219" w:lineRule="auto"/>
        <w:ind w:left="379"/>
        <w:rPr>
          <w:rFonts w:ascii="宋体" w:hAnsi="宋体" w:eastAsia="宋体" w:cs="宋体"/>
          <w:sz w:val="16"/>
          <w:szCs w:val="16"/>
        </w:rPr>
      </w:pPr>
      <w:r>
        <w:rPr>
          <w:rFonts w:ascii="宋体" w:hAnsi="宋体" w:eastAsia="宋体" w:cs="宋体"/>
          <w:spacing w:val="9"/>
          <w:sz w:val="16"/>
          <w:szCs w:val="16"/>
        </w:rPr>
        <w:t>注2:“零”字可以省略。</w:t>
      </w:r>
    </w:p>
    <w:p w14:paraId="7C56C00D">
      <w:pPr>
        <w:spacing w:before="31" w:line="222" w:lineRule="auto"/>
        <w:ind w:left="379"/>
        <w:rPr>
          <w:rFonts w:ascii="宋体" w:hAnsi="宋体" w:eastAsia="宋体" w:cs="宋体"/>
          <w:sz w:val="20"/>
          <w:szCs w:val="20"/>
        </w:rPr>
      </w:pPr>
      <w:r>
        <w:rPr>
          <w:rFonts w:ascii="黑体" w:hAnsi="黑体" w:eastAsia="黑体" w:cs="黑体"/>
          <w:spacing w:val="-7"/>
          <w:sz w:val="20"/>
          <w:szCs w:val="20"/>
        </w:rPr>
        <w:t>注3:</w:t>
      </w:r>
      <w:r>
        <w:rPr>
          <w:rFonts w:ascii="宋体" w:hAnsi="宋体" w:eastAsia="宋体" w:cs="宋体"/>
          <w:spacing w:val="-7"/>
          <w:sz w:val="20"/>
          <w:szCs w:val="20"/>
        </w:rPr>
        <w:t>图示未按比例。</w:t>
      </w:r>
    </w:p>
    <w:p w14:paraId="4983F3D4">
      <w:pPr>
        <w:spacing w:before="196" w:line="221" w:lineRule="auto"/>
        <w:ind w:left="3192"/>
        <w:rPr>
          <w:rFonts w:ascii="黑体" w:hAnsi="黑体" w:eastAsia="黑体" w:cs="黑体"/>
          <w:sz w:val="20"/>
          <w:szCs w:val="20"/>
        </w:rPr>
      </w:pPr>
      <w:bookmarkStart w:id="24" w:name="bookmark52"/>
      <w:bookmarkEnd w:id="24"/>
      <w:r>
        <w:rPr>
          <w:rFonts w:ascii="黑体" w:hAnsi="黑体" w:eastAsia="黑体" w:cs="黑体"/>
          <w:b/>
          <w:bCs/>
          <w:spacing w:val="4"/>
          <w:sz w:val="20"/>
          <w:szCs w:val="20"/>
        </w:rPr>
        <w:t>图</w:t>
      </w:r>
      <w:r>
        <w:rPr>
          <w:rFonts w:ascii="黑体" w:hAnsi="黑体" w:eastAsia="黑体" w:cs="黑体"/>
          <w:spacing w:val="4"/>
          <w:sz w:val="20"/>
          <w:szCs w:val="20"/>
        </w:rPr>
        <w:t xml:space="preserve"> </w:t>
      </w:r>
      <w:r>
        <w:rPr>
          <w:rFonts w:ascii="黑体" w:hAnsi="黑体" w:eastAsia="黑体" w:cs="黑体"/>
          <w:b/>
          <w:bCs/>
          <w:spacing w:val="4"/>
          <w:sz w:val="20"/>
          <w:szCs w:val="20"/>
        </w:rPr>
        <w:t>2</w:t>
      </w:r>
      <w:r>
        <w:rPr>
          <w:rFonts w:ascii="黑体" w:hAnsi="黑体" w:eastAsia="黑体" w:cs="黑体"/>
          <w:spacing w:val="4"/>
          <w:sz w:val="20"/>
          <w:szCs w:val="20"/>
        </w:rPr>
        <w:t xml:space="preserve">  </w:t>
      </w:r>
      <w:r>
        <w:rPr>
          <w:rFonts w:ascii="黑体" w:hAnsi="黑体" w:eastAsia="黑体" w:cs="黑体"/>
          <w:b/>
          <w:bCs/>
          <w:spacing w:val="4"/>
          <w:sz w:val="20"/>
          <w:szCs w:val="20"/>
        </w:rPr>
        <w:t>标尺和刻度的举例示意图</w:t>
      </w:r>
    </w:p>
    <w:p w14:paraId="24CC5F03">
      <w:pPr>
        <w:spacing w:before="244" w:line="219" w:lineRule="auto"/>
        <w:jc w:val="right"/>
        <w:rPr>
          <w:rFonts w:ascii="宋体" w:hAnsi="宋体" w:eastAsia="宋体" w:cs="宋体"/>
          <w:sz w:val="20"/>
          <w:szCs w:val="20"/>
        </w:rPr>
      </w:pPr>
      <w:r>
        <w:rPr>
          <w:rFonts w:ascii="宋体" w:hAnsi="宋体" w:eastAsia="宋体" w:cs="宋体"/>
          <w:b/>
          <w:bCs/>
          <w:spacing w:val="4"/>
          <w:sz w:val="20"/>
          <w:szCs w:val="20"/>
        </w:rPr>
        <w:t>5.3.1.2</w:t>
      </w:r>
      <w:r>
        <w:rPr>
          <w:rFonts w:ascii="宋体" w:hAnsi="宋体" w:eastAsia="宋体" w:cs="宋体"/>
          <w:spacing w:val="4"/>
          <w:sz w:val="20"/>
          <w:szCs w:val="20"/>
        </w:rPr>
        <w:t xml:space="preserve">  如果标尺超过了公称容量，</w:t>
      </w:r>
      <w:r>
        <w:rPr>
          <w:rFonts w:ascii="宋体" w:hAnsi="宋体" w:eastAsia="宋体" w:cs="宋体"/>
          <w:spacing w:val="3"/>
          <w:sz w:val="20"/>
          <w:szCs w:val="20"/>
        </w:rPr>
        <w:t>其延长的附加标尺与公称容量标尺应加以区别。其区别方法如下：</w:t>
      </w:r>
    </w:p>
    <w:p w14:paraId="0E978A48">
      <w:pPr>
        <w:spacing w:before="51" w:line="212" w:lineRule="auto"/>
        <w:ind w:left="429"/>
        <w:rPr>
          <w:rFonts w:ascii="宋体" w:hAnsi="宋体" w:eastAsia="宋体" w:cs="宋体"/>
          <w:sz w:val="20"/>
          <w:szCs w:val="20"/>
        </w:rPr>
      </w:pPr>
      <w:r>
        <w:rPr>
          <w:rFonts w:ascii="Times New Roman" w:hAnsi="Times New Roman" w:eastAsia="Times New Roman" w:cs="Times New Roman"/>
          <w:spacing w:val="6"/>
          <w:sz w:val="20"/>
          <w:szCs w:val="20"/>
        </w:rPr>
        <w:t>a)</w:t>
      </w:r>
      <w:r>
        <w:rPr>
          <w:rFonts w:ascii="Times New Roman" w:hAnsi="Times New Roman" w:eastAsia="Times New Roman" w:cs="Times New Roman"/>
          <w:spacing w:val="2"/>
          <w:sz w:val="20"/>
          <w:szCs w:val="20"/>
        </w:rPr>
        <w:t xml:space="preserve">     </w:t>
      </w:r>
      <w:r>
        <w:rPr>
          <w:rFonts w:ascii="宋体" w:hAnsi="宋体" w:eastAsia="宋体" w:cs="宋体"/>
          <w:spacing w:val="6"/>
          <w:sz w:val="20"/>
          <w:szCs w:val="20"/>
        </w:rPr>
        <w:t>把公称容量的数字用圆圈圈起来；</w:t>
      </w:r>
    </w:p>
    <w:p w14:paraId="34F7696B">
      <w:pPr>
        <w:spacing w:before="80" w:line="212" w:lineRule="auto"/>
        <w:ind w:left="429"/>
        <w:rPr>
          <w:rFonts w:ascii="宋体" w:hAnsi="宋体" w:eastAsia="宋体" w:cs="宋体"/>
          <w:sz w:val="20"/>
          <w:szCs w:val="20"/>
        </w:rPr>
      </w:pPr>
      <w:r>
        <w:rPr>
          <w:rFonts w:ascii="Times New Roman" w:hAnsi="Times New Roman" w:eastAsia="Times New Roman" w:cs="Times New Roman"/>
          <w:spacing w:val="7"/>
          <w:sz w:val="20"/>
          <w:szCs w:val="20"/>
        </w:rPr>
        <w:t xml:space="preserve">b)    </w:t>
      </w:r>
      <w:r>
        <w:rPr>
          <w:rFonts w:ascii="宋体" w:hAnsi="宋体" w:eastAsia="宋体" w:cs="宋体"/>
          <w:spacing w:val="7"/>
          <w:sz w:val="20"/>
          <w:szCs w:val="20"/>
        </w:rPr>
        <w:t>附加标尺的数字用更小的数字表</w:t>
      </w:r>
      <w:r>
        <w:rPr>
          <w:rFonts w:ascii="宋体" w:hAnsi="宋体" w:eastAsia="宋体" w:cs="宋体"/>
          <w:spacing w:val="6"/>
          <w:sz w:val="20"/>
          <w:szCs w:val="20"/>
        </w:rPr>
        <w:t>示；</w:t>
      </w:r>
    </w:p>
    <w:p w14:paraId="26F4DDC9">
      <w:pPr>
        <w:spacing w:before="71" w:line="212" w:lineRule="auto"/>
        <w:ind w:left="429"/>
        <w:rPr>
          <w:rFonts w:ascii="宋体" w:hAnsi="宋体" w:eastAsia="宋体" w:cs="宋体"/>
          <w:sz w:val="20"/>
          <w:szCs w:val="20"/>
        </w:rPr>
      </w:pPr>
      <w:r>
        <w:rPr>
          <w:rFonts w:ascii="Times New Roman" w:hAnsi="Times New Roman" w:eastAsia="Times New Roman" w:cs="Times New Roman"/>
          <w:spacing w:val="6"/>
          <w:sz w:val="20"/>
          <w:szCs w:val="20"/>
        </w:rPr>
        <w:t>c)</w:t>
      </w:r>
      <w:r>
        <w:rPr>
          <w:rFonts w:ascii="Times New Roman" w:hAnsi="Times New Roman" w:eastAsia="Times New Roman" w:cs="Times New Roman"/>
          <w:spacing w:val="2"/>
          <w:sz w:val="20"/>
          <w:szCs w:val="20"/>
        </w:rPr>
        <w:t xml:space="preserve">     </w:t>
      </w:r>
      <w:r>
        <w:rPr>
          <w:rFonts w:ascii="宋体" w:hAnsi="宋体" w:eastAsia="宋体" w:cs="宋体"/>
          <w:spacing w:val="6"/>
          <w:sz w:val="20"/>
          <w:szCs w:val="20"/>
        </w:rPr>
        <w:t>附加标尺的分度容量线用更短的刻度线表示；</w:t>
      </w:r>
    </w:p>
    <w:p w14:paraId="36C7D3B4">
      <w:pPr>
        <w:spacing w:before="80" w:line="212" w:lineRule="auto"/>
        <w:ind w:left="429"/>
        <w:rPr>
          <w:rFonts w:ascii="宋体" w:hAnsi="宋体" w:eastAsia="宋体" w:cs="宋体"/>
          <w:sz w:val="20"/>
          <w:szCs w:val="20"/>
        </w:rPr>
      </w:pPr>
      <w:r>
        <w:rPr>
          <w:rFonts w:ascii="Times New Roman" w:hAnsi="Times New Roman" w:eastAsia="Times New Roman" w:cs="Times New Roman"/>
          <w:spacing w:val="6"/>
          <w:sz w:val="20"/>
          <w:szCs w:val="20"/>
        </w:rPr>
        <w:t>d)</w:t>
      </w:r>
      <w:r>
        <w:rPr>
          <w:rFonts w:ascii="Times New Roman" w:hAnsi="Times New Roman" w:eastAsia="Times New Roman" w:cs="Times New Roman"/>
          <w:spacing w:val="11"/>
          <w:sz w:val="20"/>
          <w:szCs w:val="20"/>
        </w:rPr>
        <w:t xml:space="preserve">    </w:t>
      </w:r>
      <w:r>
        <w:rPr>
          <w:rFonts w:ascii="宋体" w:hAnsi="宋体" w:eastAsia="宋体" w:cs="宋体"/>
          <w:spacing w:val="6"/>
          <w:sz w:val="20"/>
          <w:szCs w:val="20"/>
        </w:rPr>
        <w:t>附加标尺长度的垂直线用虚线表示。</w:t>
      </w:r>
    </w:p>
    <w:p w14:paraId="55DDF830">
      <w:pPr>
        <w:spacing w:before="102" w:line="219" w:lineRule="auto"/>
        <w:ind w:left="2"/>
        <w:rPr>
          <w:rFonts w:ascii="宋体" w:hAnsi="宋体" w:eastAsia="宋体" w:cs="宋体"/>
          <w:sz w:val="20"/>
          <w:szCs w:val="20"/>
        </w:rPr>
      </w:pPr>
      <w:r>
        <w:rPr>
          <w:rFonts w:ascii="宋体" w:hAnsi="宋体" w:eastAsia="宋体" w:cs="宋体"/>
          <w:b/>
          <w:bCs/>
          <w:spacing w:val="1"/>
          <w:sz w:val="20"/>
          <w:szCs w:val="20"/>
        </w:rPr>
        <w:t>5.3.1.3</w:t>
      </w:r>
      <w:r>
        <w:rPr>
          <w:rFonts w:ascii="宋体" w:hAnsi="宋体" w:eastAsia="宋体" w:cs="宋体"/>
          <w:spacing w:val="1"/>
          <w:sz w:val="20"/>
          <w:szCs w:val="20"/>
        </w:rPr>
        <w:t xml:space="preserve">  刻度容量线应粗细均匀，并应位于与外套轴线成直角的平面上。</w:t>
      </w:r>
    </w:p>
    <w:p w14:paraId="2EEAFF37">
      <w:pPr>
        <w:spacing w:before="72" w:line="219" w:lineRule="auto"/>
        <w:ind w:left="2"/>
        <w:rPr>
          <w:rFonts w:ascii="宋体" w:hAnsi="宋体" w:eastAsia="宋体" w:cs="宋体"/>
          <w:sz w:val="20"/>
          <w:szCs w:val="20"/>
        </w:rPr>
      </w:pPr>
      <w:r>
        <w:rPr>
          <w:rFonts w:ascii="宋体" w:hAnsi="宋体" w:eastAsia="宋体" w:cs="宋体"/>
          <w:b/>
          <w:bCs/>
          <w:spacing w:val="5"/>
          <w:sz w:val="20"/>
          <w:szCs w:val="20"/>
        </w:rPr>
        <w:t>5.3.1.4</w:t>
      </w:r>
      <w:r>
        <w:rPr>
          <w:rFonts w:ascii="宋体" w:hAnsi="宋体" w:eastAsia="宋体" w:cs="宋体"/>
          <w:spacing w:val="5"/>
          <w:sz w:val="20"/>
          <w:szCs w:val="20"/>
        </w:rPr>
        <w:t xml:space="preserve">  刻度容量线应在零位线</w:t>
      </w:r>
      <w:r>
        <w:rPr>
          <w:rFonts w:ascii="宋体" w:hAnsi="宋体" w:eastAsia="宋体" w:cs="宋体"/>
          <w:spacing w:val="4"/>
          <w:sz w:val="20"/>
          <w:szCs w:val="20"/>
        </w:rPr>
        <w:t>至总刻度容量线之间沿外套纵轴均匀分隔。</w:t>
      </w:r>
    </w:p>
    <w:p w14:paraId="5D71FE5D">
      <w:pPr>
        <w:spacing w:before="65" w:line="219" w:lineRule="auto"/>
        <w:ind w:left="2"/>
        <w:rPr>
          <w:rFonts w:ascii="宋体" w:hAnsi="宋体" w:eastAsia="宋体" w:cs="宋体"/>
          <w:sz w:val="20"/>
          <w:szCs w:val="20"/>
        </w:rPr>
      </w:pPr>
      <w:r>
        <w:rPr>
          <w:rFonts w:ascii="宋体" w:hAnsi="宋体" w:eastAsia="宋体" w:cs="宋体"/>
          <w:b/>
          <w:bCs/>
          <w:spacing w:val="3"/>
          <w:sz w:val="20"/>
          <w:szCs w:val="20"/>
        </w:rPr>
        <w:t>5.3.1.5</w:t>
      </w:r>
      <w:r>
        <w:rPr>
          <w:rFonts w:ascii="宋体" w:hAnsi="宋体" w:eastAsia="宋体" w:cs="宋体"/>
          <w:spacing w:val="3"/>
          <w:sz w:val="20"/>
          <w:szCs w:val="20"/>
        </w:rPr>
        <w:t xml:space="preserve">  当注射器保持垂直位置时，所有等长的刻度容</w:t>
      </w:r>
      <w:r>
        <w:rPr>
          <w:rFonts w:ascii="宋体" w:hAnsi="宋体" w:eastAsia="宋体" w:cs="宋体"/>
          <w:spacing w:val="2"/>
          <w:sz w:val="20"/>
          <w:szCs w:val="20"/>
        </w:rPr>
        <w:t>量线的末端应在垂直方向上相互对齐。</w:t>
      </w:r>
    </w:p>
    <w:p w14:paraId="1098C269">
      <w:pPr>
        <w:spacing w:before="82" w:line="219" w:lineRule="auto"/>
        <w:ind w:left="2"/>
        <w:rPr>
          <w:rFonts w:ascii="宋体" w:hAnsi="宋体" w:eastAsia="宋体" w:cs="宋体"/>
          <w:sz w:val="20"/>
          <w:szCs w:val="20"/>
        </w:rPr>
      </w:pPr>
      <w:r>
        <w:rPr>
          <w:rFonts w:ascii="宋体" w:hAnsi="宋体" w:eastAsia="宋体" w:cs="宋体"/>
          <w:b/>
          <w:bCs/>
          <w:spacing w:val="4"/>
          <w:sz w:val="20"/>
          <w:szCs w:val="20"/>
        </w:rPr>
        <w:t>5.3.1.6</w:t>
      </w:r>
      <w:r>
        <w:rPr>
          <w:rFonts w:ascii="宋体" w:hAnsi="宋体" w:eastAsia="宋体" w:cs="宋体"/>
          <w:spacing w:val="4"/>
          <w:sz w:val="20"/>
          <w:szCs w:val="20"/>
        </w:rPr>
        <w:t xml:space="preserve">  次刻度容量线长度约为主刻度容量线长度的二分之一。</w:t>
      </w:r>
    </w:p>
    <w:p w14:paraId="1D70EE73">
      <w:pPr>
        <w:spacing w:before="199" w:line="219" w:lineRule="auto"/>
        <w:ind w:left="2"/>
        <w:rPr>
          <w:rFonts w:ascii="宋体" w:hAnsi="宋体" w:eastAsia="宋体" w:cs="宋体"/>
          <w:sz w:val="20"/>
          <w:szCs w:val="20"/>
        </w:rPr>
      </w:pPr>
      <w:r>
        <w:rPr>
          <w:rFonts w:ascii="宋体" w:hAnsi="宋体" w:eastAsia="宋体" w:cs="宋体"/>
          <w:b/>
          <w:bCs/>
          <w:spacing w:val="-1"/>
          <w:sz w:val="20"/>
          <w:szCs w:val="20"/>
        </w:rPr>
        <w:t>5.3.2</w:t>
      </w:r>
      <w:r>
        <w:rPr>
          <w:rFonts w:ascii="宋体" w:hAnsi="宋体" w:eastAsia="宋体" w:cs="宋体"/>
          <w:spacing w:val="-1"/>
          <w:sz w:val="20"/>
          <w:szCs w:val="20"/>
        </w:rPr>
        <w:t xml:space="preserve">  </w:t>
      </w:r>
      <w:r>
        <w:rPr>
          <w:rFonts w:ascii="宋体" w:hAnsi="宋体" w:eastAsia="宋体" w:cs="宋体"/>
          <w:b/>
          <w:bCs/>
          <w:spacing w:val="-1"/>
          <w:sz w:val="20"/>
          <w:szCs w:val="20"/>
        </w:rPr>
        <w:t>标尺上的数字</w:t>
      </w:r>
    </w:p>
    <w:p w14:paraId="6B2D9044">
      <w:pPr>
        <w:spacing w:before="248" w:line="278" w:lineRule="auto"/>
        <w:ind w:right="91" w:firstLine="429"/>
        <w:jc w:val="both"/>
        <w:rPr>
          <w:rFonts w:ascii="宋体" w:hAnsi="宋体" w:eastAsia="宋体" w:cs="宋体"/>
          <w:sz w:val="20"/>
          <w:szCs w:val="20"/>
        </w:rPr>
      </w:pPr>
      <w:r>
        <w:rPr>
          <w:rFonts w:ascii="宋体" w:hAnsi="宋体" w:eastAsia="宋体" w:cs="宋体"/>
          <w:spacing w:val="11"/>
          <w:sz w:val="20"/>
          <w:szCs w:val="20"/>
        </w:rPr>
        <w:t>刻度线应按表1规定的最大增量值标示。如果公称容量线与总刻度容量线不一致时，应用数字标</w:t>
      </w:r>
      <w:r>
        <w:rPr>
          <w:rFonts w:ascii="宋体" w:hAnsi="宋体" w:eastAsia="宋体" w:cs="宋体"/>
          <w:spacing w:val="4"/>
          <w:sz w:val="20"/>
          <w:szCs w:val="20"/>
        </w:rPr>
        <w:t xml:space="preserve"> 示。将注射器垂直握住，锥头向上，数字应垂直位于标尺上，且应处于相应的容量刻度延长线的中心对</w:t>
      </w:r>
      <w:r>
        <w:rPr>
          <w:rFonts w:ascii="宋体" w:hAnsi="宋体" w:eastAsia="宋体" w:cs="宋体"/>
          <w:spacing w:val="17"/>
          <w:sz w:val="20"/>
          <w:szCs w:val="20"/>
        </w:rPr>
        <w:t xml:space="preserve"> </w:t>
      </w:r>
      <w:r>
        <w:rPr>
          <w:rFonts w:ascii="宋体" w:hAnsi="宋体" w:eastAsia="宋体" w:cs="宋体"/>
          <w:spacing w:val="4"/>
          <w:sz w:val="20"/>
          <w:szCs w:val="20"/>
        </w:rPr>
        <w:t>分位置上。数字应接近，但不应接触相应刻度线的末端。</w:t>
      </w:r>
    </w:p>
    <w:p w14:paraId="2C0ABCC6">
      <w:pPr>
        <w:spacing w:before="171" w:line="219" w:lineRule="auto"/>
        <w:ind w:left="2"/>
        <w:rPr>
          <w:rFonts w:ascii="宋体" w:hAnsi="宋体" w:eastAsia="宋体" w:cs="宋体"/>
          <w:sz w:val="20"/>
          <w:szCs w:val="20"/>
        </w:rPr>
      </w:pPr>
      <w:r>
        <w:rPr>
          <w:rFonts w:ascii="宋体" w:hAnsi="宋体" w:eastAsia="宋体" w:cs="宋体"/>
          <w:b/>
          <w:bCs/>
          <w:spacing w:val="1"/>
          <w:sz w:val="20"/>
          <w:szCs w:val="20"/>
        </w:rPr>
        <w:t>5.3.3</w:t>
      </w:r>
      <w:r>
        <w:rPr>
          <w:rFonts w:ascii="宋体" w:hAnsi="宋体" w:eastAsia="宋体" w:cs="宋体"/>
          <w:spacing w:val="96"/>
          <w:sz w:val="20"/>
          <w:szCs w:val="20"/>
        </w:rPr>
        <w:t xml:space="preserve"> </w:t>
      </w:r>
      <w:r>
        <w:rPr>
          <w:rFonts w:ascii="宋体" w:hAnsi="宋体" w:eastAsia="宋体" w:cs="宋体"/>
          <w:b/>
          <w:bCs/>
          <w:spacing w:val="1"/>
          <w:sz w:val="20"/>
          <w:szCs w:val="20"/>
        </w:rPr>
        <w:t>公称容量线的标尺总长</w:t>
      </w:r>
    </w:p>
    <w:p w14:paraId="5F9284BE">
      <w:pPr>
        <w:spacing w:before="226" w:line="219" w:lineRule="auto"/>
        <w:ind w:left="429"/>
        <w:rPr>
          <w:rFonts w:ascii="宋体" w:hAnsi="宋体" w:eastAsia="宋体" w:cs="宋体"/>
          <w:sz w:val="20"/>
          <w:szCs w:val="20"/>
        </w:rPr>
      </w:pPr>
      <w:r>
        <w:rPr>
          <w:rFonts w:ascii="宋体" w:hAnsi="宋体" w:eastAsia="宋体" w:cs="宋体"/>
          <w:spacing w:val="15"/>
          <w:sz w:val="20"/>
          <w:szCs w:val="20"/>
        </w:rPr>
        <w:t>标尺总长应符合表1的要求。</w:t>
      </w:r>
    </w:p>
    <w:p w14:paraId="2451143D">
      <w:pPr>
        <w:spacing w:before="210" w:line="219" w:lineRule="auto"/>
        <w:ind w:left="2"/>
        <w:rPr>
          <w:rFonts w:ascii="宋体" w:hAnsi="宋体" w:eastAsia="宋体" w:cs="宋体"/>
          <w:sz w:val="20"/>
          <w:szCs w:val="20"/>
        </w:rPr>
      </w:pPr>
      <w:r>
        <w:rPr>
          <w:rFonts w:ascii="宋体" w:hAnsi="宋体" w:eastAsia="宋体" w:cs="宋体"/>
          <w:b/>
          <w:bCs/>
          <w:spacing w:val="-5"/>
          <w:sz w:val="20"/>
          <w:szCs w:val="20"/>
        </w:rPr>
        <w:t>5.3.4</w:t>
      </w:r>
      <w:r>
        <w:rPr>
          <w:rFonts w:ascii="宋体" w:hAnsi="宋体" w:eastAsia="宋体" w:cs="宋体"/>
          <w:spacing w:val="13"/>
          <w:sz w:val="20"/>
          <w:szCs w:val="20"/>
        </w:rPr>
        <w:t xml:space="preserve">  </w:t>
      </w:r>
      <w:r>
        <w:rPr>
          <w:rFonts w:ascii="宋体" w:hAnsi="宋体" w:eastAsia="宋体" w:cs="宋体"/>
          <w:b/>
          <w:bCs/>
          <w:spacing w:val="-5"/>
          <w:sz w:val="20"/>
          <w:szCs w:val="20"/>
        </w:rPr>
        <w:t>标尺位置</w:t>
      </w:r>
    </w:p>
    <w:p w14:paraId="01D66CF8">
      <w:pPr>
        <w:spacing w:before="235" w:line="289" w:lineRule="auto"/>
        <w:ind w:right="89" w:firstLine="429"/>
        <w:rPr>
          <w:rFonts w:ascii="宋体" w:hAnsi="宋体" w:eastAsia="宋体" w:cs="宋体"/>
          <w:sz w:val="20"/>
          <w:szCs w:val="20"/>
        </w:rPr>
      </w:pPr>
      <w:r>
        <w:rPr>
          <w:rFonts w:ascii="宋体" w:hAnsi="宋体" w:eastAsia="宋体" w:cs="宋体"/>
          <w:spacing w:val="6"/>
          <w:sz w:val="20"/>
          <w:szCs w:val="20"/>
        </w:rPr>
        <w:t>将活塞被完全推至外套底端时，标尺的零刻度线与活塞上的基准线应对齐，其误差应符合表1中容</w:t>
      </w:r>
      <w:r>
        <w:rPr>
          <w:rFonts w:ascii="宋体" w:hAnsi="宋体" w:eastAsia="宋体" w:cs="宋体"/>
          <w:spacing w:val="11"/>
          <w:sz w:val="20"/>
          <w:szCs w:val="20"/>
        </w:rPr>
        <w:t xml:space="preserve"> </w:t>
      </w:r>
      <w:r>
        <w:rPr>
          <w:rFonts w:ascii="宋体" w:hAnsi="宋体" w:eastAsia="宋体" w:cs="宋体"/>
          <w:spacing w:val="8"/>
          <w:sz w:val="20"/>
          <w:szCs w:val="20"/>
        </w:rPr>
        <w:t>量允差的要求。</w:t>
      </w:r>
    </w:p>
    <w:p w14:paraId="09848378">
      <w:pPr>
        <w:spacing w:before="141" w:line="219" w:lineRule="auto"/>
        <w:ind w:left="2"/>
        <w:rPr>
          <w:rFonts w:ascii="宋体" w:hAnsi="宋体" w:eastAsia="宋体" w:cs="宋体"/>
          <w:sz w:val="20"/>
          <w:szCs w:val="20"/>
        </w:rPr>
      </w:pPr>
      <w:r>
        <w:rPr>
          <w:rFonts w:ascii="宋体" w:hAnsi="宋体" w:eastAsia="宋体" w:cs="宋体"/>
          <w:b/>
          <w:bCs/>
          <w:spacing w:val="-1"/>
          <w:sz w:val="20"/>
          <w:szCs w:val="20"/>
        </w:rPr>
        <w:t>5.3.5</w:t>
      </w:r>
      <w:r>
        <w:rPr>
          <w:rFonts w:ascii="宋体" w:hAnsi="宋体" w:eastAsia="宋体" w:cs="宋体"/>
          <w:spacing w:val="-1"/>
          <w:sz w:val="20"/>
          <w:szCs w:val="20"/>
        </w:rPr>
        <w:t xml:space="preserve">  </w:t>
      </w:r>
      <w:r>
        <w:rPr>
          <w:rFonts w:ascii="宋体" w:hAnsi="宋体" w:eastAsia="宋体" w:cs="宋体"/>
          <w:b/>
          <w:bCs/>
          <w:spacing w:val="-1"/>
          <w:sz w:val="20"/>
          <w:szCs w:val="20"/>
        </w:rPr>
        <w:t>标尺的印刷</w:t>
      </w:r>
    </w:p>
    <w:p w14:paraId="60AA73E3">
      <w:pPr>
        <w:spacing w:before="236" w:line="219" w:lineRule="auto"/>
        <w:ind w:left="2"/>
        <w:rPr>
          <w:rFonts w:ascii="宋体" w:hAnsi="宋体" w:eastAsia="宋体" w:cs="宋体"/>
          <w:sz w:val="20"/>
          <w:szCs w:val="20"/>
        </w:rPr>
      </w:pPr>
      <w:r>
        <w:rPr>
          <w:rFonts w:ascii="宋体" w:hAnsi="宋体" w:eastAsia="宋体" w:cs="宋体"/>
          <w:b/>
          <w:bCs/>
          <w:spacing w:val="3"/>
          <w:sz w:val="20"/>
          <w:szCs w:val="20"/>
        </w:rPr>
        <w:t>5.3.5.1</w:t>
      </w:r>
      <w:r>
        <w:rPr>
          <w:rFonts w:ascii="宋体" w:hAnsi="宋体" w:eastAsia="宋体" w:cs="宋体"/>
          <w:spacing w:val="2"/>
          <w:sz w:val="20"/>
          <w:szCs w:val="20"/>
        </w:rPr>
        <w:t xml:space="preserve">  </w:t>
      </w:r>
      <w:r>
        <w:rPr>
          <w:rFonts w:ascii="宋体" w:hAnsi="宋体" w:eastAsia="宋体" w:cs="宋体"/>
          <w:spacing w:val="3"/>
          <w:sz w:val="20"/>
          <w:szCs w:val="20"/>
        </w:rPr>
        <w:t>偏头式注射器的标尺应印在锥头的对面一侧。</w:t>
      </w:r>
    </w:p>
    <w:p w14:paraId="439618C3">
      <w:pPr>
        <w:spacing w:line="219" w:lineRule="auto"/>
        <w:rPr>
          <w:rFonts w:ascii="宋体" w:hAnsi="宋体" w:eastAsia="宋体" w:cs="宋体"/>
          <w:sz w:val="20"/>
          <w:szCs w:val="20"/>
        </w:rPr>
        <w:sectPr>
          <w:headerReference r:id="rId21" w:type="default"/>
          <w:footerReference r:id="rId22" w:type="default"/>
          <w:pgSz w:w="11900" w:h="16830"/>
          <w:pgMar w:top="1743" w:right="1260" w:bottom="1268" w:left="1350" w:header="1435" w:footer="1153" w:gutter="0"/>
          <w:cols w:space="720" w:num="1"/>
        </w:sectPr>
      </w:pPr>
    </w:p>
    <w:p w14:paraId="6FB26013">
      <w:pPr>
        <w:pStyle w:val="2"/>
        <w:spacing w:line="246" w:lineRule="auto"/>
      </w:pPr>
    </w:p>
    <w:p w14:paraId="691AA873">
      <w:pPr>
        <w:pStyle w:val="2"/>
        <w:spacing w:line="246" w:lineRule="auto"/>
      </w:pPr>
    </w:p>
    <w:p w14:paraId="1CF073C4">
      <w:pPr>
        <w:pStyle w:val="2"/>
        <w:spacing w:line="247" w:lineRule="auto"/>
      </w:pPr>
    </w:p>
    <w:p w14:paraId="44D9E93B">
      <w:pPr>
        <w:pStyle w:val="2"/>
        <w:spacing w:line="247" w:lineRule="auto"/>
      </w:pPr>
    </w:p>
    <w:p w14:paraId="52A130DA">
      <w:pPr>
        <w:spacing w:before="61" w:line="188" w:lineRule="auto"/>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GB</w:t>
      </w:r>
      <w:r>
        <w:rPr>
          <w:rFonts w:ascii="Times New Roman" w:hAnsi="Times New Roman" w:eastAsia="Times New Roman" w:cs="Times New Roman"/>
          <w:spacing w:val="11"/>
          <w:sz w:val="21"/>
          <w:szCs w:val="21"/>
        </w:rPr>
        <w:t xml:space="preserve">  </w:t>
      </w:r>
      <w:r>
        <w:rPr>
          <w:rFonts w:ascii="Times New Roman" w:hAnsi="Times New Roman" w:eastAsia="Times New Roman" w:cs="Times New Roman"/>
          <w:spacing w:val="-3"/>
          <w:sz w:val="21"/>
          <w:szCs w:val="21"/>
        </w:rPr>
        <w:t>15810—2019</w:t>
      </w:r>
    </w:p>
    <w:p w14:paraId="707A8959">
      <w:pPr>
        <w:pStyle w:val="2"/>
        <w:spacing w:line="254" w:lineRule="auto"/>
      </w:pPr>
    </w:p>
    <w:p w14:paraId="277BF617">
      <w:pPr>
        <w:spacing w:before="68" w:line="221" w:lineRule="auto"/>
        <w:ind w:left="2"/>
        <w:rPr>
          <w:rFonts w:ascii="黑体" w:hAnsi="黑体" w:eastAsia="黑体" w:cs="黑体"/>
          <w:sz w:val="21"/>
          <w:szCs w:val="21"/>
        </w:rPr>
      </w:pPr>
      <w:r>
        <w:rPr>
          <w:rFonts w:ascii="宋体" w:hAnsi="宋体" w:eastAsia="宋体" w:cs="宋体"/>
          <w:b/>
          <w:bCs/>
          <w:spacing w:val="-5"/>
          <w:sz w:val="21"/>
          <w:szCs w:val="21"/>
        </w:rPr>
        <w:t>5.3.5.2</w:t>
      </w:r>
      <w:r>
        <w:rPr>
          <w:rFonts w:ascii="宋体" w:hAnsi="宋体" w:eastAsia="宋体" w:cs="宋体"/>
          <w:spacing w:val="-5"/>
          <w:sz w:val="21"/>
          <w:szCs w:val="21"/>
        </w:rPr>
        <w:t xml:space="preserve">  </w:t>
      </w:r>
      <w:r>
        <w:rPr>
          <w:rFonts w:ascii="黑体" w:hAnsi="黑体" w:eastAsia="黑体" w:cs="黑体"/>
          <w:spacing w:val="-5"/>
          <w:sz w:val="21"/>
          <w:szCs w:val="21"/>
        </w:rPr>
        <w:t>中头式注射器的标尺应印在外套卷边</w:t>
      </w:r>
      <w:r>
        <w:rPr>
          <w:rFonts w:ascii="黑体" w:hAnsi="黑体" w:eastAsia="黑体" w:cs="黑体"/>
          <w:spacing w:val="-6"/>
          <w:sz w:val="21"/>
          <w:szCs w:val="21"/>
        </w:rPr>
        <w:t>短轴的任意一侧。</w:t>
      </w:r>
    </w:p>
    <w:p w14:paraId="6478CF88">
      <w:pPr>
        <w:spacing w:before="67" w:line="219" w:lineRule="auto"/>
        <w:ind w:left="2"/>
        <w:rPr>
          <w:rFonts w:ascii="黑体" w:hAnsi="黑体" w:eastAsia="黑体" w:cs="黑体"/>
          <w:sz w:val="21"/>
          <w:szCs w:val="21"/>
        </w:rPr>
      </w:pPr>
      <w:r>
        <w:rPr>
          <w:rFonts w:ascii="宋体" w:hAnsi="宋体" w:eastAsia="宋体" w:cs="宋体"/>
          <w:b/>
          <w:bCs/>
          <w:spacing w:val="-13"/>
          <w:sz w:val="21"/>
          <w:szCs w:val="21"/>
        </w:rPr>
        <w:t>5.3.5.3</w:t>
      </w:r>
      <w:r>
        <w:rPr>
          <w:rFonts w:ascii="宋体" w:hAnsi="宋体" w:eastAsia="宋体" w:cs="宋体"/>
          <w:spacing w:val="-13"/>
          <w:sz w:val="21"/>
          <w:szCs w:val="21"/>
        </w:rPr>
        <w:t xml:space="preserve">  </w:t>
      </w:r>
      <w:r>
        <w:rPr>
          <w:rFonts w:ascii="黑体" w:hAnsi="黑体" w:eastAsia="黑体" w:cs="黑体"/>
          <w:spacing w:val="-13"/>
          <w:sz w:val="21"/>
          <w:szCs w:val="21"/>
        </w:rPr>
        <w:t>刻度容量线和数字印刷应完整、字迹清楚、线条清晰、粗细均匀。</w:t>
      </w:r>
    </w:p>
    <w:p w14:paraId="0CD34D6D">
      <w:pPr>
        <w:spacing w:before="210" w:line="222" w:lineRule="auto"/>
        <w:ind w:left="2"/>
        <w:outlineLvl w:val="1"/>
        <w:rPr>
          <w:rFonts w:ascii="黑体" w:hAnsi="黑体" w:eastAsia="黑体" w:cs="黑体"/>
          <w:sz w:val="21"/>
          <w:szCs w:val="21"/>
        </w:rPr>
      </w:pPr>
      <w:bookmarkStart w:id="25" w:name="bookmark12"/>
      <w:bookmarkEnd w:id="25"/>
      <w:r>
        <w:rPr>
          <w:rFonts w:ascii="宋体" w:hAnsi="宋体" w:eastAsia="宋体" w:cs="宋体"/>
          <w:b/>
          <w:bCs/>
          <w:spacing w:val="-14"/>
          <w:sz w:val="21"/>
          <w:szCs w:val="21"/>
        </w:rPr>
        <w:t>5.4</w:t>
      </w:r>
      <w:r>
        <w:rPr>
          <w:rFonts w:ascii="宋体" w:hAnsi="宋体" w:eastAsia="宋体" w:cs="宋体"/>
          <w:spacing w:val="10"/>
          <w:sz w:val="21"/>
          <w:szCs w:val="21"/>
        </w:rPr>
        <w:t xml:space="preserve">  </w:t>
      </w:r>
      <w:r>
        <w:rPr>
          <w:rFonts w:ascii="黑体" w:hAnsi="黑体" w:eastAsia="黑体" w:cs="黑体"/>
          <w:b/>
          <w:bCs/>
          <w:spacing w:val="-14"/>
          <w:sz w:val="21"/>
          <w:szCs w:val="21"/>
        </w:rPr>
        <w:t>外套</w:t>
      </w:r>
    </w:p>
    <w:p w14:paraId="6F916215">
      <w:pPr>
        <w:spacing w:before="225" w:line="221" w:lineRule="auto"/>
        <w:ind w:left="2"/>
        <w:rPr>
          <w:rFonts w:ascii="黑体" w:hAnsi="黑体" w:eastAsia="黑体" w:cs="黑体"/>
          <w:sz w:val="21"/>
          <w:szCs w:val="21"/>
        </w:rPr>
      </w:pPr>
      <w:r>
        <w:rPr>
          <w:rFonts w:ascii="宋体" w:hAnsi="宋体" w:eastAsia="宋体" w:cs="宋体"/>
          <w:b/>
          <w:bCs/>
          <w:spacing w:val="-15"/>
          <w:sz w:val="21"/>
          <w:szCs w:val="21"/>
        </w:rPr>
        <w:t>5.4.1</w:t>
      </w:r>
      <w:r>
        <w:rPr>
          <w:rFonts w:ascii="宋体" w:hAnsi="宋体" w:eastAsia="宋体" w:cs="宋体"/>
          <w:spacing w:val="5"/>
          <w:sz w:val="21"/>
          <w:szCs w:val="21"/>
        </w:rPr>
        <w:t xml:space="preserve">  </w:t>
      </w:r>
      <w:r>
        <w:rPr>
          <w:rFonts w:ascii="黑体" w:hAnsi="黑体" w:eastAsia="黑体" w:cs="黑体"/>
          <w:b/>
          <w:bCs/>
          <w:spacing w:val="-15"/>
          <w:sz w:val="21"/>
          <w:szCs w:val="21"/>
        </w:rPr>
        <w:t>尺寸</w:t>
      </w:r>
    </w:p>
    <w:p w14:paraId="7863698B">
      <w:pPr>
        <w:spacing w:before="224" w:line="219" w:lineRule="auto"/>
        <w:ind w:left="420"/>
        <w:rPr>
          <w:rFonts w:ascii="宋体" w:hAnsi="宋体" w:eastAsia="宋体" w:cs="宋体"/>
          <w:sz w:val="21"/>
          <w:szCs w:val="21"/>
        </w:rPr>
      </w:pPr>
      <w:r>
        <w:rPr>
          <w:rFonts w:ascii="宋体" w:hAnsi="宋体" w:eastAsia="宋体" w:cs="宋体"/>
          <w:spacing w:val="4"/>
          <w:sz w:val="21"/>
          <w:szCs w:val="21"/>
        </w:rPr>
        <w:t>外套的长度应使注射器的最大可用容量至少比公称容量大10%。</w:t>
      </w:r>
    </w:p>
    <w:p w14:paraId="71508C14">
      <w:pPr>
        <w:spacing w:before="218" w:line="222" w:lineRule="auto"/>
        <w:ind w:left="2"/>
        <w:rPr>
          <w:rFonts w:ascii="黑体" w:hAnsi="黑体" w:eastAsia="黑体" w:cs="黑体"/>
          <w:sz w:val="21"/>
          <w:szCs w:val="21"/>
        </w:rPr>
      </w:pPr>
      <w:r>
        <w:rPr>
          <w:rFonts w:ascii="宋体" w:hAnsi="宋体" w:eastAsia="宋体" w:cs="宋体"/>
          <w:b/>
          <w:bCs/>
          <w:spacing w:val="-11"/>
          <w:sz w:val="21"/>
          <w:szCs w:val="21"/>
        </w:rPr>
        <w:t>5.4.2</w:t>
      </w:r>
      <w:r>
        <w:rPr>
          <w:rFonts w:ascii="宋体" w:hAnsi="宋体" w:eastAsia="宋体" w:cs="宋体"/>
          <w:spacing w:val="-11"/>
          <w:sz w:val="21"/>
          <w:szCs w:val="21"/>
        </w:rPr>
        <w:t xml:space="preserve">  </w:t>
      </w:r>
      <w:r>
        <w:rPr>
          <w:rFonts w:ascii="黑体" w:hAnsi="黑体" w:eastAsia="黑体" w:cs="黑体"/>
          <w:b/>
          <w:bCs/>
          <w:spacing w:val="-11"/>
          <w:sz w:val="21"/>
          <w:szCs w:val="21"/>
        </w:rPr>
        <w:t>外套卷边</w:t>
      </w:r>
    </w:p>
    <w:p w14:paraId="52414682">
      <w:pPr>
        <w:spacing w:before="257" w:line="216" w:lineRule="auto"/>
        <w:ind w:left="420"/>
        <w:rPr>
          <w:rFonts w:ascii="宋体" w:hAnsi="宋体" w:eastAsia="宋体" w:cs="宋体"/>
          <w:sz w:val="21"/>
          <w:szCs w:val="21"/>
        </w:rPr>
      </w:pPr>
      <w:r>
        <w:rPr>
          <w:rFonts w:ascii="宋体" w:hAnsi="宋体" w:eastAsia="宋体" w:cs="宋体"/>
          <w:spacing w:val="-5"/>
          <w:sz w:val="21"/>
          <w:szCs w:val="21"/>
        </w:rPr>
        <w:t>应确保注射器任意放置在与水平成10°夹角的平面上时不应转过180°,且无锐边和毛刺。</w:t>
      </w:r>
    </w:p>
    <w:p w14:paraId="637F7391">
      <w:pPr>
        <w:spacing w:before="187" w:line="224" w:lineRule="auto"/>
        <w:ind w:left="2"/>
        <w:outlineLvl w:val="1"/>
        <w:rPr>
          <w:rFonts w:ascii="黑体" w:hAnsi="黑体" w:eastAsia="黑体" w:cs="黑体"/>
          <w:sz w:val="21"/>
          <w:szCs w:val="21"/>
        </w:rPr>
      </w:pPr>
      <w:bookmarkStart w:id="26" w:name="bookmark13"/>
      <w:bookmarkEnd w:id="26"/>
      <w:r>
        <w:rPr>
          <w:rFonts w:ascii="宋体" w:hAnsi="宋体" w:eastAsia="宋体" w:cs="宋体"/>
          <w:b/>
          <w:bCs/>
          <w:spacing w:val="-11"/>
          <w:sz w:val="21"/>
          <w:szCs w:val="21"/>
        </w:rPr>
        <w:t>5.5</w:t>
      </w:r>
      <w:r>
        <w:rPr>
          <w:rFonts w:ascii="宋体" w:hAnsi="宋体" w:eastAsia="宋体" w:cs="宋体"/>
          <w:spacing w:val="8"/>
          <w:sz w:val="21"/>
          <w:szCs w:val="21"/>
        </w:rPr>
        <w:t xml:space="preserve">  </w:t>
      </w:r>
      <w:r>
        <w:rPr>
          <w:rFonts w:ascii="黑体" w:hAnsi="黑体" w:eastAsia="黑体" w:cs="黑体"/>
          <w:b/>
          <w:bCs/>
          <w:spacing w:val="-11"/>
          <w:sz w:val="21"/>
          <w:szCs w:val="21"/>
        </w:rPr>
        <w:t>活塞组件</w:t>
      </w:r>
    </w:p>
    <w:p w14:paraId="752B9516">
      <w:pPr>
        <w:spacing w:before="213" w:line="223" w:lineRule="auto"/>
        <w:ind w:left="2"/>
        <w:rPr>
          <w:rFonts w:ascii="黑体" w:hAnsi="黑体" w:eastAsia="黑体" w:cs="黑体"/>
          <w:sz w:val="21"/>
          <w:szCs w:val="21"/>
        </w:rPr>
      </w:pPr>
      <w:r>
        <w:rPr>
          <w:rFonts w:ascii="宋体" w:hAnsi="宋体" w:eastAsia="宋体" w:cs="宋体"/>
          <w:b/>
          <w:bCs/>
          <w:spacing w:val="-12"/>
          <w:sz w:val="21"/>
          <w:szCs w:val="21"/>
        </w:rPr>
        <w:t>5.5.1</w:t>
      </w:r>
      <w:r>
        <w:rPr>
          <w:rFonts w:ascii="宋体" w:hAnsi="宋体" w:eastAsia="宋体" w:cs="宋体"/>
          <w:spacing w:val="3"/>
          <w:sz w:val="21"/>
          <w:szCs w:val="21"/>
        </w:rPr>
        <w:t xml:space="preserve">  </w:t>
      </w:r>
      <w:r>
        <w:rPr>
          <w:rFonts w:ascii="黑体" w:hAnsi="黑体" w:eastAsia="黑体" w:cs="黑体"/>
          <w:b/>
          <w:bCs/>
          <w:spacing w:val="-12"/>
          <w:sz w:val="21"/>
          <w:szCs w:val="21"/>
        </w:rPr>
        <w:t>按手间距</w:t>
      </w:r>
    </w:p>
    <w:p w14:paraId="72AF106C">
      <w:pPr>
        <w:spacing w:before="245" w:line="212" w:lineRule="auto"/>
        <w:ind w:left="420"/>
        <w:rPr>
          <w:rFonts w:ascii="宋体" w:hAnsi="宋体" w:eastAsia="宋体" w:cs="宋体"/>
          <w:sz w:val="21"/>
          <w:szCs w:val="21"/>
        </w:rPr>
      </w:pPr>
      <w:r>
        <w:rPr>
          <w:rFonts w:ascii="宋体" w:hAnsi="宋体" w:eastAsia="宋体" w:cs="宋体"/>
          <w:spacing w:val="1"/>
          <w:sz w:val="21"/>
          <w:szCs w:val="21"/>
        </w:rPr>
        <w:t>当活塞的基维线与零刻度线对齐时，按手间</w:t>
      </w:r>
      <w:r>
        <w:rPr>
          <w:rFonts w:ascii="宋体" w:hAnsi="宋体" w:eastAsia="宋体" w:cs="宋体"/>
          <w:sz w:val="21"/>
          <w:szCs w:val="21"/>
        </w:rPr>
        <w:t>距</w:t>
      </w:r>
      <w:r>
        <w:rPr>
          <w:rFonts w:ascii="Times New Roman" w:hAnsi="Times New Roman" w:eastAsia="Times New Roman" w:cs="Times New Roman"/>
          <w:sz w:val="21"/>
          <w:szCs w:val="21"/>
        </w:rPr>
        <w:t>L</w:t>
      </w:r>
      <w:r>
        <w:rPr>
          <w:rFonts w:ascii="Times New Roman" w:hAnsi="Times New Roman" w:eastAsia="Times New Roman" w:cs="Times New Roman"/>
          <w:spacing w:val="44"/>
          <w:sz w:val="21"/>
          <w:szCs w:val="21"/>
        </w:rPr>
        <w:t xml:space="preserve"> </w:t>
      </w:r>
      <w:r>
        <w:rPr>
          <w:rFonts w:ascii="宋体" w:hAnsi="宋体" w:eastAsia="宋体" w:cs="宋体"/>
          <w:sz w:val="21"/>
          <w:szCs w:val="21"/>
        </w:rPr>
        <w:t>应不小于8</w:t>
      </w:r>
      <w:r>
        <w:rPr>
          <w:rFonts w:ascii="宋体" w:hAnsi="宋体" w:eastAsia="宋体" w:cs="宋体"/>
          <w:spacing w:val="-47"/>
          <w:sz w:val="21"/>
          <w:szCs w:val="21"/>
        </w:rPr>
        <w:t xml:space="preserve"> </w:t>
      </w:r>
      <w:r>
        <w:rPr>
          <w:rFonts w:ascii="Times New Roman" w:hAnsi="Times New Roman" w:eastAsia="Times New Roman" w:cs="Times New Roman"/>
          <w:sz w:val="21"/>
          <w:szCs w:val="21"/>
        </w:rPr>
        <w:t>mm,</w:t>
      </w:r>
      <w:r>
        <w:rPr>
          <w:rFonts w:ascii="Times New Roman" w:hAnsi="Times New Roman" w:eastAsia="Times New Roman" w:cs="Times New Roman"/>
          <w:spacing w:val="20"/>
          <w:sz w:val="21"/>
          <w:szCs w:val="21"/>
        </w:rPr>
        <w:t xml:space="preserve"> </w:t>
      </w:r>
      <w:r>
        <w:rPr>
          <w:rFonts w:ascii="宋体" w:hAnsi="宋体" w:eastAsia="宋体" w:cs="宋体"/>
          <w:sz w:val="21"/>
          <w:szCs w:val="21"/>
        </w:rPr>
        <w:t>见图3。</w:t>
      </w:r>
    </w:p>
    <w:p w14:paraId="4239C802">
      <w:pPr>
        <w:spacing w:before="24" w:line="1810" w:lineRule="exact"/>
        <w:ind w:firstLine="1660"/>
      </w:pPr>
      <w:r>
        <w:rPr>
          <w:position w:val="-36"/>
        </w:rPr>
        <w:drawing>
          <wp:inline distT="0" distB="0" distL="0" distR="0">
            <wp:extent cx="3778250" cy="114871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59"/>
                    <a:stretch>
                      <a:fillRect/>
                    </a:stretch>
                  </pic:blipFill>
                  <pic:spPr>
                    <a:xfrm>
                      <a:off x="0" y="0"/>
                      <a:ext cx="3778250" cy="1149285"/>
                    </a:xfrm>
                    <a:prstGeom prst="rect">
                      <a:avLst/>
                    </a:prstGeom>
                  </pic:spPr>
                </pic:pic>
              </a:graphicData>
            </a:graphic>
          </wp:inline>
        </w:drawing>
      </w:r>
    </w:p>
    <w:p w14:paraId="06A9EF30">
      <w:pPr>
        <w:pStyle w:val="2"/>
        <w:spacing w:line="373" w:lineRule="auto"/>
      </w:pPr>
    </w:p>
    <w:p w14:paraId="66F157B1">
      <w:pPr>
        <w:spacing w:before="69" w:line="222" w:lineRule="auto"/>
        <w:ind w:left="3602"/>
        <w:rPr>
          <w:rFonts w:ascii="黑体" w:hAnsi="黑体" w:eastAsia="黑体" w:cs="黑体"/>
          <w:sz w:val="21"/>
          <w:szCs w:val="21"/>
        </w:rPr>
      </w:pPr>
      <w:r>
        <w:rPr>
          <w:rFonts w:ascii="黑体" w:hAnsi="黑体" w:eastAsia="黑体" w:cs="黑体"/>
          <w:b/>
          <w:bCs/>
          <w:spacing w:val="-2"/>
          <w:sz w:val="21"/>
          <w:szCs w:val="21"/>
        </w:rPr>
        <w:t>图</w:t>
      </w:r>
      <w:r>
        <w:rPr>
          <w:rFonts w:ascii="宋体" w:hAnsi="宋体" w:eastAsia="宋体" w:cs="宋体"/>
          <w:b/>
          <w:bCs/>
          <w:spacing w:val="-2"/>
          <w:sz w:val="21"/>
          <w:szCs w:val="21"/>
        </w:rPr>
        <w:t>3</w:t>
      </w:r>
      <w:r>
        <w:rPr>
          <w:rFonts w:ascii="宋体" w:hAnsi="宋体" w:eastAsia="宋体" w:cs="宋体"/>
          <w:spacing w:val="13"/>
          <w:sz w:val="21"/>
          <w:szCs w:val="21"/>
        </w:rPr>
        <w:t xml:space="preserve">  </w:t>
      </w:r>
      <w:r>
        <w:rPr>
          <w:rFonts w:ascii="黑体" w:hAnsi="黑体" w:eastAsia="黑体" w:cs="黑体"/>
          <w:b/>
          <w:bCs/>
          <w:spacing w:val="-2"/>
          <w:sz w:val="21"/>
          <w:szCs w:val="21"/>
        </w:rPr>
        <w:t>按手间距示意图</w:t>
      </w:r>
    </w:p>
    <w:p w14:paraId="1951343D">
      <w:pPr>
        <w:spacing w:before="210" w:line="223" w:lineRule="auto"/>
        <w:ind w:left="2"/>
        <w:rPr>
          <w:rFonts w:ascii="黑体" w:hAnsi="黑体" w:eastAsia="黑体" w:cs="黑体"/>
          <w:sz w:val="21"/>
          <w:szCs w:val="21"/>
        </w:rPr>
      </w:pPr>
      <w:r>
        <w:rPr>
          <w:rFonts w:ascii="宋体" w:hAnsi="宋体" w:eastAsia="宋体" w:cs="宋体"/>
          <w:b/>
          <w:bCs/>
          <w:spacing w:val="-10"/>
          <w:sz w:val="21"/>
          <w:szCs w:val="21"/>
        </w:rPr>
        <w:t>5.5.2</w:t>
      </w:r>
      <w:r>
        <w:rPr>
          <w:rFonts w:ascii="宋体" w:hAnsi="宋体" w:eastAsia="宋体" w:cs="宋体"/>
          <w:spacing w:val="7"/>
          <w:sz w:val="21"/>
          <w:szCs w:val="21"/>
        </w:rPr>
        <w:t xml:space="preserve">  </w:t>
      </w:r>
      <w:r>
        <w:rPr>
          <w:rFonts w:ascii="黑体" w:hAnsi="黑体" w:eastAsia="黑体" w:cs="黑体"/>
          <w:b/>
          <w:bCs/>
          <w:spacing w:val="-10"/>
          <w:sz w:val="21"/>
          <w:szCs w:val="21"/>
        </w:rPr>
        <w:t>活塞与芯杆的配合</w:t>
      </w:r>
    </w:p>
    <w:p w14:paraId="23680549">
      <w:pPr>
        <w:spacing w:before="247" w:line="219" w:lineRule="auto"/>
        <w:ind w:left="420"/>
        <w:rPr>
          <w:rFonts w:ascii="宋体" w:hAnsi="宋体" w:eastAsia="宋体" w:cs="宋体"/>
          <w:sz w:val="21"/>
          <w:szCs w:val="21"/>
        </w:rPr>
      </w:pPr>
      <w:r>
        <w:rPr>
          <w:rFonts w:ascii="宋体" w:hAnsi="宋体" w:eastAsia="宋体" w:cs="宋体"/>
          <w:spacing w:val="-6"/>
          <w:sz w:val="21"/>
          <w:szCs w:val="21"/>
        </w:rPr>
        <w:t>按附录</w:t>
      </w:r>
      <w:r>
        <w:rPr>
          <w:rFonts w:ascii="Times New Roman" w:hAnsi="Times New Roman" w:eastAsia="Times New Roman" w:cs="Times New Roman"/>
          <w:spacing w:val="-6"/>
          <w:sz w:val="21"/>
          <w:szCs w:val="21"/>
        </w:rPr>
        <w:t>D</w:t>
      </w:r>
      <w:r>
        <w:rPr>
          <w:rFonts w:ascii="Times New Roman" w:hAnsi="Times New Roman" w:eastAsia="Times New Roman" w:cs="Times New Roman"/>
          <w:spacing w:val="20"/>
          <w:w w:val="101"/>
          <w:sz w:val="21"/>
          <w:szCs w:val="21"/>
        </w:rPr>
        <w:t xml:space="preserve"> </w:t>
      </w:r>
      <w:r>
        <w:rPr>
          <w:rFonts w:ascii="宋体" w:hAnsi="宋体" w:eastAsia="宋体" w:cs="宋体"/>
          <w:spacing w:val="-6"/>
          <w:sz w:val="21"/>
          <w:szCs w:val="21"/>
        </w:rPr>
        <w:t>试验，活塞不应与芯杆分离。</w:t>
      </w:r>
    </w:p>
    <w:p w14:paraId="4DB84AD2">
      <w:pPr>
        <w:spacing w:before="167" w:line="221" w:lineRule="auto"/>
        <w:ind w:left="2"/>
        <w:outlineLvl w:val="1"/>
        <w:rPr>
          <w:rFonts w:ascii="黑体" w:hAnsi="黑体" w:eastAsia="黑体" w:cs="黑体"/>
          <w:sz w:val="21"/>
          <w:szCs w:val="21"/>
        </w:rPr>
      </w:pPr>
      <w:bookmarkStart w:id="27" w:name="bookmark14"/>
      <w:bookmarkEnd w:id="27"/>
      <w:r>
        <w:rPr>
          <w:rFonts w:ascii="宋体" w:hAnsi="宋体" w:eastAsia="宋体" w:cs="宋体"/>
          <w:b/>
          <w:bCs/>
          <w:spacing w:val="-14"/>
          <w:sz w:val="21"/>
          <w:szCs w:val="21"/>
        </w:rPr>
        <w:t>5.6</w:t>
      </w:r>
      <w:r>
        <w:rPr>
          <w:rFonts w:ascii="宋体" w:hAnsi="宋体" w:eastAsia="宋体" w:cs="宋体"/>
          <w:spacing w:val="10"/>
          <w:sz w:val="21"/>
          <w:szCs w:val="21"/>
        </w:rPr>
        <w:t xml:space="preserve">  </w:t>
      </w:r>
      <w:r>
        <w:rPr>
          <w:rFonts w:ascii="黑体" w:hAnsi="黑体" w:eastAsia="黑体" w:cs="黑体"/>
          <w:b/>
          <w:bCs/>
          <w:spacing w:val="-14"/>
          <w:sz w:val="21"/>
          <w:szCs w:val="21"/>
        </w:rPr>
        <w:t>锥头</w:t>
      </w:r>
    </w:p>
    <w:p w14:paraId="741AA125">
      <w:pPr>
        <w:spacing w:before="219" w:line="221" w:lineRule="auto"/>
        <w:ind w:left="2"/>
        <w:rPr>
          <w:rFonts w:ascii="黑体" w:hAnsi="黑体" w:eastAsia="黑体" w:cs="黑体"/>
          <w:sz w:val="21"/>
          <w:szCs w:val="21"/>
        </w:rPr>
      </w:pPr>
      <w:r>
        <w:rPr>
          <w:rFonts w:ascii="宋体" w:hAnsi="宋体" w:eastAsia="宋体" w:cs="宋体"/>
          <w:b/>
          <w:bCs/>
          <w:spacing w:val="-13"/>
          <w:sz w:val="21"/>
          <w:szCs w:val="21"/>
        </w:rPr>
        <w:t>5.6.1</w:t>
      </w:r>
      <w:r>
        <w:rPr>
          <w:rFonts w:ascii="宋体" w:hAnsi="宋体" w:eastAsia="宋体" w:cs="宋体"/>
          <w:spacing w:val="3"/>
          <w:sz w:val="21"/>
          <w:szCs w:val="21"/>
        </w:rPr>
        <w:t xml:space="preserve">  </w:t>
      </w:r>
      <w:r>
        <w:rPr>
          <w:rFonts w:ascii="黑体" w:hAnsi="黑体" w:eastAsia="黑体" w:cs="黑体"/>
          <w:b/>
          <w:bCs/>
          <w:spacing w:val="-13"/>
          <w:sz w:val="21"/>
          <w:szCs w:val="21"/>
        </w:rPr>
        <w:t>圆锥接头</w:t>
      </w:r>
    </w:p>
    <w:p w14:paraId="78F1F1EC">
      <w:pPr>
        <w:spacing w:before="244" w:line="219" w:lineRule="auto"/>
        <w:ind w:left="420"/>
        <w:rPr>
          <w:rFonts w:ascii="宋体" w:hAnsi="宋体" w:eastAsia="宋体" w:cs="宋体"/>
          <w:sz w:val="21"/>
          <w:szCs w:val="21"/>
        </w:rPr>
      </w:pPr>
      <w:r>
        <w:rPr>
          <w:rFonts w:ascii="宋体" w:hAnsi="宋体" w:eastAsia="宋体" w:cs="宋体"/>
          <w:spacing w:val="-2"/>
          <w:sz w:val="21"/>
          <w:szCs w:val="21"/>
        </w:rPr>
        <w:t>应符合</w:t>
      </w:r>
      <w:r>
        <w:rPr>
          <w:rFonts w:ascii="Times New Roman" w:hAnsi="Times New Roman" w:eastAsia="Times New Roman" w:cs="Times New Roman"/>
          <w:spacing w:val="-2"/>
          <w:sz w:val="21"/>
          <w:szCs w:val="21"/>
        </w:rPr>
        <w:t>GB/T    1962.1</w:t>
      </w:r>
      <w:r>
        <w:rPr>
          <w:rFonts w:ascii="宋体" w:hAnsi="宋体" w:eastAsia="宋体" w:cs="宋体"/>
          <w:spacing w:val="-2"/>
          <w:sz w:val="21"/>
          <w:szCs w:val="21"/>
        </w:rPr>
        <w:t>或</w:t>
      </w:r>
      <w:r>
        <w:rPr>
          <w:rFonts w:ascii="宋体" w:hAnsi="宋体" w:eastAsia="宋体" w:cs="宋体"/>
          <w:spacing w:val="-46"/>
          <w:sz w:val="21"/>
          <w:szCs w:val="21"/>
        </w:rPr>
        <w:t xml:space="preserve"> </w:t>
      </w:r>
      <w:r>
        <w:rPr>
          <w:rFonts w:ascii="Times New Roman" w:hAnsi="Times New Roman" w:eastAsia="Times New Roman" w:cs="Times New Roman"/>
          <w:spacing w:val="-2"/>
          <w:sz w:val="21"/>
          <w:szCs w:val="21"/>
        </w:rPr>
        <w:t xml:space="preserve">GB/T    1962.2 </w:t>
      </w:r>
      <w:r>
        <w:rPr>
          <w:rFonts w:ascii="宋体" w:hAnsi="宋体" w:eastAsia="宋体" w:cs="宋体"/>
          <w:spacing w:val="-2"/>
          <w:sz w:val="21"/>
          <w:szCs w:val="21"/>
        </w:rPr>
        <w:t>的要求。</w:t>
      </w:r>
    </w:p>
    <w:p w14:paraId="443E1EB8">
      <w:pPr>
        <w:spacing w:before="186" w:line="221" w:lineRule="auto"/>
        <w:ind w:left="2"/>
        <w:rPr>
          <w:rFonts w:ascii="黑体" w:hAnsi="黑体" w:eastAsia="黑体" w:cs="黑体"/>
          <w:sz w:val="21"/>
          <w:szCs w:val="21"/>
        </w:rPr>
      </w:pPr>
      <w:r>
        <w:rPr>
          <w:rFonts w:ascii="宋体" w:hAnsi="宋体" w:eastAsia="宋体" w:cs="宋体"/>
          <w:b/>
          <w:bCs/>
          <w:spacing w:val="-13"/>
          <w:sz w:val="21"/>
          <w:szCs w:val="21"/>
        </w:rPr>
        <w:t>5.6.2</w:t>
      </w:r>
      <w:r>
        <w:rPr>
          <w:rFonts w:ascii="宋体" w:hAnsi="宋体" w:eastAsia="宋体" w:cs="宋体"/>
          <w:spacing w:val="8"/>
          <w:sz w:val="21"/>
          <w:szCs w:val="21"/>
        </w:rPr>
        <w:t xml:space="preserve">  </w:t>
      </w:r>
      <w:r>
        <w:rPr>
          <w:rFonts w:ascii="黑体" w:hAnsi="黑体" w:eastAsia="黑体" w:cs="黑体"/>
          <w:b/>
          <w:bCs/>
          <w:spacing w:val="-13"/>
          <w:sz w:val="21"/>
          <w:szCs w:val="21"/>
        </w:rPr>
        <w:t>锥头位置</w:t>
      </w:r>
    </w:p>
    <w:p w14:paraId="12F07C21">
      <w:pPr>
        <w:spacing w:before="262" w:line="213" w:lineRule="auto"/>
        <w:rPr>
          <w:rFonts w:ascii="黑体" w:hAnsi="黑体" w:eastAsia="黑体" w:cs="黑体"/>
          <w:sz w:val="21"/>
          <w:szCs w:val="21"/>
        </w:rPr>
      </w:pPr>
      <w:r>
        <w:rPr>
          <w:rFonts w:ascii="Times New Roman" w:hAnsi="Times New Roman" w:eastAsia="Times New Roman" w:cs="Times New Roman"/>
          <w:b/>
          <w:bCs/>
          <w:spacing w:val="-3"/>
          <w:sz w:val="21"/>
          <w:szCs w:val="21"/>
        </w:rPr>
        <w:t xml:space="preserve">5.6.2.1     </w:t>
      </w:r>
      <w:r>
        <w:rPr>
          <w:rFonts w:ascii="黑体" w:hAnsi="黑体" w:eastAsia="黑体" w:cs="黑体"/>
          <w:spacing w:val="-3"/>
          <w:sz w:val="21"/>
          <w:szCs w:val="21"/>
        </w:rPr>
        <w:t>公称容量小于5</w:t>
      </w:r>
      <w:r>
        <w:rPr>
          <w:rFonts w:ascii="黑体" w:hAnsi="黑体" w:eastAsia="黑体" w:cs="黑体"/>
          <w:spacing w:val="-47"/>
          <w:sz w:val="21"/>
          <w:szCs w:val="21"/>
        </w:rPr>
        <w:t xml:space="preserve"> </w:t>
      </w:r>
      <w:r>
        <w:rPr>
          <w:rFonts w:ascii="Times New Roman" w:hAnsi="Times New Roman" w:eastAsia="Times New Roman" w:cs="Times New Roman"/>
          <w:spacing w:val="-3"/>
          <w:sz w:val="21"/>
          <w:szCs w:val="21"/>
        </w:rPr>
        <w:t>mL</w:t>
      </w:r>
      <w:r>
        <w:rPr>
          <w:rFonts w:ascii="Times New Roman" w:hAnsi="Times New Roman" w:eastAsia="Times New Roman" w:cs="Times New Roman"/>
          <w:spacing w:val="28"/>
          <w:w w:val="101"/>
          <w:sz w:val="21"/>
          <w:szCs w:val="21"/>
        </w:rPr>
        <w:t xml:space="preserve"> </w:t>
      </w:r>
      <w:r>
        <w:rPr>
          <w:rFonts w:ascii="黑体" w:hAnsi="黑体" w:eastAsia="黑体" w:cs="黑体"/>
          <w:spacing w:val="-3"/>
          <w:sz w:val="21"/>
          <w:szCs w:val="21"/>
        </w:rPr>
        <w:t>的注射器，注射器</w:t>
      </w:r>
      <w:r>
        <w:rPr>
          <w:rFonts w:ascii="黑体" w:hAnsi="黑体" w:eastAsia="黑体" w:cs="黑体"/>
          <w:spacing w:val="-4"/>
          <w:sz w:val="21"/>
          <w:szCs w:val="21"/>
        </w:rPr>
        <w:t>应是中头式，锥头与外套在同一轴线上。</w:t>
      </w:r>
    </w:p>
    <w:p w14:paraId="6BA2E3F6">
      <w:pPr>
        <w:spacing w:before="28" w:line="213" w:lineRule="auto"/>
        <w:rPr>
          <w:rFonts w:ascii="黑体" w:hAnsi="黑体" w:eastAsia="黑体" w:cs="黑体"/>
          <w:sz w:val="21"/>
          <w:szCs w:val="21"/>
        </w:rPr>
      </w:pPr>
      <w:r>
        <w:rPr>
          <w:rFonts w:ascii="Times New Roman" w:hAnsi="Times New Roman" w:eastAsia="Times New Roman" w:cs="Times New Roman"/>
          <w:b/>
          <w:bCs/>
          <w:spacing w:val="-1"/>
          <w:sz w:val="21"/>
          <w:szCs w:val="21"/>
        </w:rPr>
        <w:t xml:space="preserve">5.6.2.2    </w:t>
      </w:r>
      <w:r>
        <w:rPr>
          <w:rFonts w:ascii="黑体" w:hAnsi="黑体" w:eastAsia="黑体" w:cs="黑体"/>
          <w:spacing w:val="-1"/>
          <w:sz w:val="21"/>
          <w:szCs w:val="21"/>
        </w:rPr>
        <w:t>公称容量为5</w:t>
      </w:r>
      <w:r>
        <w:rPr>
          <w:rFonts w:ascii="黑体" w:hAnsi="黑体" w:eastAsia="黑体" w:cs="黑体"/>
          <w:spacing w:val="-39"/>
          <w:sz w:val="21"/>
          <w:szCs w:val="21"/>
        </w:rPr>
        <w:t xml:space="preserve"> </w:t>
      </w:r>
      <w:r>
        <w:rPr>
          <w:rFonts w:ascii="Times New Roman" w:hAnsi="Times New Roman" w:eastAsia="Times New Roman" w:cs="Times New Roman"/>
          <w:spacing w:val="-1"/>
          <w:sz w:val="21"/>
          <w:szCs w:val="21"/>
        </w:rPr>
        <w:t>mL</w:t>
      </w:r>
      <w:r>
        <w:rPr>
          <w:rFonts w:ascii="Times New Roman" w:hAnsi="Times New Roman" w:eastAsia="Times New Roman" w:cs="Times New Roman"/>
          <w:spacing w:val="28"/>
          <w:w w:val="101"/>
          <w:sz w:val="21"/>
          <w:szCs w:val="21"/>
        </w:rPr>
        <w:t xml:space="preserve"> </w:t>
      </w:r>
      <w:r>
        <w:rPr>
          <w:rFonts w:ascii="黑体" w:hAnsi="黑体" w:eastAsia="黑体" w:cs="黑体"/>
          <w:spacing w:val="-1"/>
          <w:sz w:val="21"/>
          <w:szCs w:val="21"/>
        </w:rPr>
        <w:t>及以上的注射器，注射器可以是中头式或是偏头式。</w:t>
      </w:r>
    </w:p>
    <w:p w14:paraId="56A2A192">
      <w:pPr>
        <w:spacing w:before="59" w:line="254" w:lineRule="auto"/>
        <w:ind w:firstLine="2"/>
        <w:rPr>
          <w:rFonts w:ascii="宋体" w:hAnsi="宋体" w:eastAsia="宋体" w:cs="宋体"/>
          <w:sz w:val="21"/>
          <w:szCs w:val="21"/>
        </w:rPr>
      </w:pPr>
      <w:r>
        <w:rPr>
          <w:rFonts w:ascii="宋体" w:hAnsi="宋体" w:eastAsia="宋体" w:cs="宋体"/>
          <w:b/>
          <w:bCs/>
          <w:spacing w:val="-5"/>
          <w:sz w:val="21"/>
          <w:szCs w:val="21"/>
        </w:rPr>
        <w:t>5.6.2.3</w:t>
      </w:r>
      <w:r>
        <w:rPr>
          <w:rFonts w:ascii="宋体" w:hAnsi="宋体" w:eastAsia="宋体" w:cs="宋体"/>
          <w:spacing w:val="-5"/>
          <w:sz w:val="21"/>
          <w:szCs w:val="21"/>
        </w:rPr>
        <w:t xml:space="preserve">  </w:t>
      </w:r>
      <w:r>
        <w:rPr>
          <w:rFonts w:ascii="黑体" w:hAnsi="黑体" w:eastAsia="黑体" w:cs="黑体"/>
          <w:spacing w:val="-5"/>
          <w:sz w:val="21"/>
          <w:szCs w:val="21"/>
        </w:rPr>
        <w:t>如果注射器是偏头式，当注射器的标尺位于最上方时，锥头轴线应位于外套轴线的垂直下方。</w:t>
      </w:r>
      <w:r>
        <w:rPr>
          <w:rFonts w:ascii="黑体" w:hAnsi="黑体" w:eastAsia="黑体" w:cs="黑体"/>
          <w:spacing w:val="11"/>
          <w:sz w:val="21"/>
          <w:szCs w:val="21"/>
        </w:rPr>
        <w:t xml:space="preserve"> </w:t>
      </w:r>
      <w:r>
        <w:rPr>
          <w:rFonts w:ascii="宋体" w:hAnsi="宋体" w:eastAsia="宋体" w:cs="宋体"/>
          <w:spacing w:val="-1"/>
          <w:sz w:val="21"/>
          <w:szCs w:val="21"/>
        </w:rPr>
        <w:t xml:space="preserve">锥头轴线和外套内表面上最近一点之间的距离应不大于4.5 </w:t>
      </w:r>
      <w:r>
        <w:rPr>
          <w:rFonts w:ascii="Times New Roman" w:hAnsi="Times New Roman" w:eastAsia="Times New Roman" w:cs="Times New Roman"/>
          <w:spacing w:val="-2"/>
          <w:sz w:val="21"/>
          <w:szCs w:val="21"/>
        </w:rPr>
        <w:t>mm</w:t>
      </w:r>
      <w:r>
        <w:rPr>
          <w:rFonts w:ascii="宋体" w:hAnsi="宋体" w:eastAsia="宋体" w:cs="宋体"/>
          <w:spacing w:val="-2"/>
          <w:sz w:val="21"/>
          <w:szCs w:val="21"/>
        </w:rPr>
        <w:t>。</w:t>
      </w:r>
    </w:p>
    <w:p w14:paraId="37D4579F">
      <w:pPr>
        <w:spacing w:before="227" w:line="221" w:lineRule="auto"/>
        <w:ind w:left="2"/>
        <w:rPr>
          <w:rFonts w:ascii="黑体" w:hAnsi="黑体" w:eastAsia="黑体" w:cs="黑体"/>
          <w:sz w:val="21"/>
          <w:szCs w:val="21"/>
        </w:rPr>
      </w:pPr>
      <w:r>
        <w:rPr>
          <w:rFonts w:ascii="宋体" w:hAnsi="宋体" w:eastAsia="宋体" w:cs="宋体"/>
          <w:b/>
          <w:bCs/>
          <w:spacing w:val="-12"/>
          <w:sz w:val="21"/>
          <w:szCs w:val="21"/>
        </w:rPr>
        <w:t>5.6.3</w:t>
      </w:r>
      <w:r>
        <w:rPr>
          <w:rFonts w:ascii="宋体" w:hAnsi="宋体" w:eastAsia="宋体" w:cs="宋体"/>
          <w:spacing w:val="8"/>
          <w:sz w:val="21"/>
          <w:szCs w:val="21"/>
        </w:rPr>
        <w:t xml:space="preserve">  </w:t>
      </w:r>
      <w:r>
        <w:rPr>
          <w:rFonts w:ascii="黑体" w:hAnsi="黑体" w:eastAsia="黑体" w:cs="黑体"/>
          <w:b/>
          <w:bCs/>
          <w:spacing w:val="-12"/>
          <w:sz w:val="21"/>
          <w:szCs w:val="21"/>
        </w:rPr>
        <w:t>锥头腔内径</w:t>
      </w:r>
    </w:p>
    <w:p w14:paraId="61AB6C33">
      <w:pPr>
        <w:spacing w:before="226" w:line="221" w:lineRule="auto"/>
        <w:ind w:left="420"/>
        <w:rPr>
          <w:rFonts w:ascii="宋体" w:hAnsi="宋体" w:eastAsia="宋体" w:cs="宋体"/>
          <w:sz w:val="21"/>
          <w:szCs w:val="21"/>
        </w:rPr>
      </w:pPr>
      <w:r>
        <w:rPr>
          <w:rFonts w:ascii="宋体" w:hAnsi="宋体" w:eastAsia="宋体" w:cs="宋体"/>
          <w:spacing w:val="-7"/>
          <w:sz w:val="21"/>
          <w:szCs w:val="21"/>
        </w:rPr>
        <w:t>应不小于1.2</w:t>
      </w:r>
      <w:r>
        <w:rPr>
          <w:rFonts w:ascii="宋体" w:hAnsi="宋体" w:eastAsia="宋体" w:cs="宋体"/>
          <w:spacing w:val="26"/>
          <w:sz w:val="21"/>
          <w:szCs w:val="21"/>
        </w:rPr>
        <w:t xml:space="preserve"> </w:t>
      </w:r>
      <w:r>
        <w:rPr>
          <w:rFonts w:ascii="Times New Roman" w:hAnsi="Times New Roman" w:eastAsia="Times New Roman" w:cs="Times New Roman"/>
          <w:spacing w:val="-7"/>
          <w:sz w:val="21"/>
          <w:szCs w:val="21"/>
        </w:rPr>
        <w:t>mm</w:t>
      </w:r>
      <w:r>
        <w:rPr>
          <w:rFonts w:ascii="宋体" w:hAnsi="宋体" w:eastAsia="宋体" w:cs="宋体"/>
          <w:spacing w:val="-7"/>
          <w:sz w:val="21"/>
          <w:szCs w:val="21"/>
        </w:rPr>
        <w:t>。</w:t>
      </w:r>
    </w:p>
    <w:p w14:paraId="32828335">
      <w:pPr>
        <w:spacing w:before="193" w:line="222" w:lineRule="auto"/>
        <w:ind w:left="2"/>
        <w:outlineLvl w:val="1"/>
        <w:rPr>
          <w:rFonts w:ascii="黑体" w:hAnsi="黑体" w:eastAsia="黑体" w:cs="黑体"/>
          <w:sz w:val="21"/>
          <w:szCs w:val="21"/>
        </w:rPr>
      </w:pPr>
      <w:bookmarkStart w:id="28" w:name="bookmark15"/>
      <w:bookmarkEnd w:id="28"/>
      <w:r>
        <w:rPr>
          <w:rFonts w:ascii="宋体" w:hAnsi="宋体" w:eastAsia="宋体" w:cs="宋体"/>
          <w:b/>
          <w:bCs/>
          <w:spacing w:val="-13"/>
          <w:sz w:val="21"/>
          <w:szCs w:val="21"/>
        </w:rPr>
        <w:t>5.7</w:t>
      </w:r>
      <w:r>
        <w:rPr>
          <w:rFonts w:ascii="宋体" w:hAnsi="宋体" w:eastAsia="宋体" w:cs="宋体"/>
          <w:spacing w:val="7"/>
          <w:sz w:val="21"/>
          <w:szCs w:val="21"/>
        </w:rPr>
        <w:t xml:space="preserve">  </w:t>
      </w:r>
      <w:r>
        <w:rPr>
          <w:rFonts w:ascii="黑体" w:hAnsi="黑体" w:eastAsia="黑体" w:cs="黑体"/>
          <w:b/>
          <w:bCs/>
          <w:spacing w:val="-13"/>
          <w:sz w:val="21"/>
          <w:szCs w:val="21"/>
        </w:rPr>
        <w:t>性能</w:t>
      </w:r>
    </w:p>
    <w:p w14:paraId="024606B5">
      <w:pPr>
        <w:spacing w:before="210" w:line="217" w:lineRule="auto"/>
        <w:ind w:left="2"/>
        <w:rPr>
          <w:rFonts w:ascii="黑体" w:hAnsi="黑体" w:eastAsia="黑体" w:cs="黑体"/>
          <w:sz w:val="21"/>
          <w:szCs w:val="21"/>
        </w:rPr>
      </w:pPr>
      <w:r>
        <w:rPr>
          <w:rFonts w:ascii="宋体" w:hAnsi="宋体" w:eastAsia="宋体" w:cs="宋体"/>
          <w:b/>
          <w:bCs/>
          <w:spacing w:val="-12"/>
          <w:sz w:val="21"/>
          <w:szCs w:val="21"/>
        </w:rPr>
        <w:t>5.7.1</w:t>
      </w:r>
      <w:r>
        <w:rPr>
          <w:rFonts w:ascii="宋体" w:hAnsi="宋体" w:eastAsia="宋体" w:cs="宋体"/>
          <w:spacing w:val="3"/>
          <w:sz w:val="21"/>
          <w:szCs w:val="21"/>
        </w:rPr>
        <w:t xml:space="preserve">  </w:t>
      </w:r>
      <w:r>
        <w:rPr>
          <w:rFonts w:ascii="黑体" w:hAnsi="黑体" w:eastAsia="黑体" w:cs="黑体"/>
          <w:b/>
          <w:bCs/>
          <w:spacing w:val="-12"/>
          <w:sz w:val="21"/>
          <w:szCs w:val="21"/>
        </w:rPr>
        <w:t>残留容量</w:t>
      </w:r>
    </w:p>
    <w:p w14:paraId="5BEEABAA">
      <w:pPr>
        <w:spacing w:before="242" w:line="219" w:lineRule="auto"/>
        <w:ind w:left="420"/>
        <w:rPr>
          <w:rFonts w:ascii="宋体" w:hAnsi="宋体" w:eastAsia="宋体" w:cs="宋体"/>
          <w:sz w:val="21"/>
          <w:szCs w:val="21"/>
        </w:rPr>
      </w:pPr>
      <w:r>
        <w:rPr>
          <w:rFonts w:ascii="宋体" w:hAnsi="宋体" w:eastAsia="宋体" w:cs="宋体"/>
          <w:spacing w:val="-3"/>
          <w:sz w:val="21"/>
          <w:szCs w:val="21"/>
        </w:rPr>
        <w:t>按附录</w:t>
      </w:r>
      <w:r>
        <w:rPr>
          <w:rFonts w:ascii="宋体" w:hAnsi="宋体" w:eastAsia="宋体" w:cs="宋体"/>
          <w:spacing w:val="-55"/>
          <w:sz w:val="21"/>
          <w:szCs w:val="21"/>
        </w:rPr>
        <w:t xml:space="preserve"> </w:t>
      </w:r>
      <w:r>
        <w:rPr>
          <w:rFonts w:ascii="Times New Roman" w:hAnsi="Times New Roman" w:eastAsia="Times New Roman" w:cs="Times New Roman"/>
          <w:spacing w:val="-3"/>
          <w:sz w:val="21"/>
          <w:szCs w:val="21"/>
        </w:rPr>
        <w:t xml:space="preserve">B </w:t>
      </w:r>
      <w:r>
        <w:rPr>
          <w:rFonts w:ascii="宋体" w:hAnsi="宋体" w:eastAsia="宋体" w:cs="宋体"/>
          <w:spacing w:val="-3"/>
          <w:sz w:val="21"/>
          <w:szCs w:val="21"/>
        </w:rPr>
        <w:t>中</w:t>
      </w:r>
      <w:r>
        <w:rPr>
          <w:rFonts w:ascii="宋体" w:hAnsi="宋体" w:eastAsia="宋体" w:cs="宋体"/>
          <w:spacing w:val="-27"/>
          <w:sz w:val="21"/>
          <w:szCs w:val="21"/>
        </w:rPr>
        <w:t xml:space="preserve"> </w:t>
      </w:r>
      <w:r>
        <w:rPr>
          <w:rFonts w:ascii="Times New Roman" w:hAnsi="Times New Roman" w:eastAsia="Times New Roman" w:cs="Times New Roman"/>
          <w:spacing w:val="-3"/>
          <w:sz w:val="21"/>
          <w:szCs w:val="21"/>
        </w:rPr>
        <w:t xml:space="preserve">B.2 </w:t>
      </w:r>
      <w:r>
        <w:rPr>
          <w:rFonts w:ascii="宋体" w:hAnsi="宋体" w:eastAsia="宋体" w:cs="宋体"/>
          <w:spacing w:val="-3"/>
          <w:sz w:val="21"/>
          <w:szCs w:val="21"/>
        </w:rPr>
        <w:t>试验，在活塞被完全推入至外套底端，注射器的最大残留</w:t>
      </w:r>
      <w:r>
        <w:rPr>
          <w:rFonts w:ascii="宋体" w:hAnsi="宋体" w:eastAsia="宋体" w:cs="宋体"/>
          <w:spacing w:val="-4"/>
          <w:sz w:val="21"/>
          <w:szCs w:val="21"/>
        </w:rPr>
        <w:t>容量应符合表1的要求。</w:t>
      </w:r>
    </w:p>
    <w:p w14:paraId="64B8C57A">
      <w:pPr>
        <w:spacing w:line="219" w:lineRule="auto"/>
        <w:rPr>
          <w:rFonts w:ascii="宋体" w:hAnsi="宋体" w:eastAsia="宋体" w:cs="宋体"/>
          <w:sz w:val="21"/>
          <w:szCs w:val="21"/>
        </w:rPr>
        <w:sectPr>
          <w:headerReference r:id="rId23" w:type="default"/>
          <w:footerReference r:id="rId24" w:type="default"/>
          <w:pgSz w:w="11900" w:h="16830"/>
          <w:pgMar w:top="400" w:right="1334" w:bottom="1320" w:left="1229" w:header="0" w:footer="1203" w:gutter="0"/>
          <w:cols w:space="720" w:num="1"/>
        </w:sectPr>
      </w:pPr>
    </w:p>
    <w:p w14:paraId="3C78813F">
      <w:pPr>
        <w:pStyle w:val="2"/>
        <w:spacing w:line="253" w:lineRule="auto"/>
      </w:pPr>
    </w:p>
    <w:p w14:paraId="49BF3259">
      <w:pPr>
        <w:pStyle w:val="2"/>
        <w:spacing w:line="254" w:lineRule="auto"/>
      </w:pPr>
    </w:p>
    <w:p w14:paraId="3BD0DB2F">
      <w:pPr>
        <w:pStyle w:val="2"/>
        <w:spacing w:line="254" w:lineRule="auto"/>
      </w:pPr>
    </w:p>
    <w:p w14:paraId="3625E884">
      <w:pPr>
        <w:pStyle w:val="2"/>
        <w:spacing w:line="254" w:lineRule="auto"/>
      </w:pPr>
    </w:p>
    <w:p w14:paraId="05BB69FF">
      <w:pPr>
        <w:spacing w:before="60" w:line="189" w:lineRule="auto"/>
        <w:jc w:val="right"/>
        <w:rPr>
          <w:rFonts w:ascii="Times New Roman" w:hAnsi="Times New Roman" w:eastAsia="Times New Roman" w:cs="Times New Roman"/>
          <w:sz w:val="21"/>
          <w:szCs w:val="21"/>
        </w:rPr>
      </w:pPr>
      <w:bookmarkStart w:id="29" w:name="bookmark53"/>
      <w:bookmarkEnd w:id="29"/>
      <w:r>
        <w:rPr>
          <w:rFonts w:ascii="Times New Roman" w:hAnsi="Times New Roman" w:eastAsia="Times New Roman" w:cs="Times New Roman"/>
          <w:b/>
          <w:bCs/>
          <w:spacing w:val="-2"/>
          <w:sz w:val="21"/>
          <w:szCs w:val="21"/>
        </w:rPr>
        <w:t>GB  15810—2019</w:t>
      </w:r>
    </w:p>
    <w:p w14:paraId="7DFFAC92">
      <w:pPr>
        <w:pStyle w:val="2"/>
        <w:spacing w:line="430" w:lineRule="auto"/>
      </w:pPr>
    </w:p>
    <w:p w14:paraId="5D4F0CD7">
      <w:pPr>
        <w:spacing w:before="68" w:line="221" w:lineRule="auto"/>
        <w:ind w:left="2"/>
        <w:rPr>
          <w:rFonts w:ascii="黑体" w:hAnsi="黑体" w:eastAsia="黑体" w:cs="黑体"/>
          <w:sz w:val="21"/>
          <w:szCs w:val="21"/>
        </w:rPr>
      </w:pPr>
      <w:r>
        <w:rPr>
          <w:rFonts w:ascii="宋体" w:hAnsi="宋体" w:eastAsia="宋体" w:cs="宋体"/>
          <w:b/>
          <w:bCs/>
          <w:spacing w:val="-12"/>
          <w:sz w:val="21"/>
          <w:szCs w:val="21"/>
        </w:rPr>
        <w:t>5.7.2</w:t>
      </w:r>
      <w:r>
        <w:rPr>
          <w:rFonts w:ascii="宋体" w:hAnsi="宋体" w:eastAsia="宋体" w:cs="宋体"/>
          <w:spacing w:val="2"/>
          <w:sz w:val="21"/>
          <w:szCs w:val="21"/>
        </w:rPr>
        <w:t xml:space="preserve">  </w:t>
      </w:r>
      <w:r>
        <w:rPr>
          <w:rFonts w:ascii="黑体" w:hAnsi="黑体" w:eastAsia="黑体" w:cs="黑体"/>
          <w:b/>
          <w:bCs/>
          <w:spacing w:val="-12"/>
          <w:sz w:val="21"/>
          <w:szCs w:val="21"/>
        </w:rPr>
        <w:t>器身密合性</w:t>
      </w:r>
    </w:p>
    <w:p w14:paraId="09D39341">
      <w:pPr>
        <w:spacing w:before="212" w:line="219" w:lineRule="auto"/>
        <w:ind w:left="409"/>
        <w:rPr>
          <w:rFonts w:ascii="宋体" w:hAnsi="宋体" w:eastAsia="宋体" w:cs="宋体"/>
          <w:sz w:val="21"/>
          <w:szCs w:val="21"/>
        </w:rPr>
      </w:pPr>
      <w:r>
        <w:rPr>
          <w:rFonts w:ascii="宋体" w:hAnsi="宋体" w:eastAsia="宋体" w:cs="宋体"/>
          <w:spacing w:val="-7"/>
          <w:sz w:val="21"/>
          <w:szCs w:val="21"/>
        </w:rPr>
        <w:t>按附录</w:t>
      </w:r>
      <w:r>
        <w:rPr>
          <w:rFonts w:ascii="宋体" w:hAnsi="宋体" w:eastAsia="宋体" w:cs="宋体"/>
          <w:spacing w:val="-39"/>
          <w:sz w:val="21"/>
          <w:szCs w:val="21"/>
        </w:rPr>
        <w:t xml:space="preserve"> </w:t>
      </w:r>
      <w:r>
        <w:rPr>
          <w:rFonts w:ascii="Times New Roman" w:hAnsi="Times New Roman" w:eastAsia="Times New Roman" w:cs="Times New Roman"/>
          <w:spacing w:val="-7"/>
          <w:sz w:val="21"/>
          <w:szCs w:val="21"/>
        </w:rPr>
        <w:t xml:space="preserve">C </w:t>
      </w:r>
      <w:r>
        <w:rPr>
          <w:rFonts w:ascii="宋体" w:hAnsi="宋体" w:eastAsia="宋体" w:cs="宋体"/>
          <w:spacing w:val="-7"/>
          <w:sz w:val="21"/>
          <w:szCs w:val="21"/>
        </w:rPr>
        <w:t>试验，活塞或密封圈处应无液体泄漏现象。</w:t>
      </w:r>
    </w:p>
    <w:p w14:paraId="1AB559EE">
      <w:pPr>
        <w:spacing w:before="100" w:line="219" w:lineRule="auto"/>
        <w:ind w:left="409"/>
        <w:rPr>
          <w:rFonts w:ascii="宋体" w:hAnsi="宋体" w:eastAsia="宋体" w:cs="宋体"/>
          <w:sz w:val="21"/>
          <w:szCs w:val="21"/>
        </w:rPr>
      </w:pPr>
      <w:r>
        <w:rPr>
          <w:rFonts w:ascii="宋体" w:hAnsi="宋体" w:eastAsia="宋体" w:cs="宋体"/>
          <w:spacing w:val="-5"/>
          <w:sz w:val="21"/>
          <w:szCs w:val="21"/>
        </w:rPr>
        <w:t>按附录</w:t>
      </w:r>
      <w:r>
        <w:rPr>
          <w:rFonts w:ascii="Times New Roman" w:hAnsi="Times New Roman" w:eastAsia="Times New Roman" w:cs="Times New Roman"/>
          <w:spacing w:val="-5"/>
          <w:sz w:val="21"/>
          <w:szCs w:val="21"/>
        </w:rPr>
        <w:t xml:space="preserve">D </w:t>
      </w:r>
      <w:r>
        <w:rPr>
          <w:rFonts w:ascii="宋体" w:hAnsi="宋体" w:eastAsia="宋体" w:cs="宋体"/>
          <w:spacing w:val="-5"/>
          <w:sz w:val="21"/>
          <w:szCs w:val="21"/>
        </w:rPr>
        <w:t>试验，活塞或密封圈处应无气体泄漏现象，且</w:t>
      </w:r>
      <w:r>
        <w:rPr>
          <w:rFonts w:ascii="宋体" w:hAnsi="宋体" w:eastAsia="宋体" w:cs="宋体"/>
          <w:spacing w:val="-6"/>
          <w:sz w:val="21"/>
          <w:szCs w:val="21"/>
        </w:rPr>
        <w:t>压力表的读数不应持续下降。</w:t>
      </w:r>
    </w:p>
    <w:p w14:paraId="0D62F229">
      <w:pPr>
        <w:spacing w:before="218" w:line="222" w:lineRule="auto"/>
        <w:ind w:left="2"/>
        <w:rPr>
          <w:rFonts w:ascii="黑体" w:hAnsi="黑体" w:eastAsia="黑体" w:cs="黑体"/>
          <w:sz w:val="21"/>
          <w:szCs w:val="21"/>
        </w:rPr>
      </w:pPr>
      <w:r>
        <w:rPr>
          <w:rFonts w:ascii="宋体" w:hAnsi="宋体" w:eastAsia="宋体" w:cs="宋体"/>
          <w:b/>
          <w:bCs/>
          <w:spacing w:val="-13"/>
          <w:sz w:val="21"/>
          <w:szCs w:val="21"/>
        </w:rPr>
        <w:t>5.7.3</w:t>
      </w:r>
      <w:r>
        <w:rPr>
          <w:rFonts w:ascii="宋体" w:hAnsi="宋体" w:eastAsia="宋体" w:cs="宋体"/>
          <w:spacing w:val="3"/>
          <w:sz w:val="21"/>
          <w:szCs w:val="21"/>
        </w:rPr>
        <w:t xml:space="preserve">  </w:t>
      </w:r>
      <w:r>
        <w:rPr>
          <w:rFonts w:ascii="黑体" w:hAnsi="黑体" w:eastAsia="黑体" w:cs="黑体"/>
          <w:b/>
          <w:bCs/>
          <w:spacing w:val="-13"/>
          <w:sz w:val="21"/>
          <w:szCs w:val="21"/>
        </w:rPr>
        <w:t>滑动性能</w:t>
      </w:r>
    </w:p>
    <w:p w14:paraId="3767A3EF">
      <w:pPr>
        <w:spacing w:before="231" w:line="219" w:lineRule="auto"/>
        <w:ind w:left="409"/>
        <w:rPr>
          <w:rFonts w:ascii="宋体" w:hAnsi="宋体" w:eastAsia="宋体" w:cs="宋体"/>
          <w:sz w:val="21"/>
          <w:szCs w:val="21"/>
        </w:rPr>
      </w:pPr>
      <w:r>
        <w:rPr>
          <w:rFonts w:ascii="宋体" w:hAnsi="宋体" w:eastAsia="宋体" w:cs="宋体"/>
          <w:spacing w:val="-3"/>
          <w:sz w:val="21"/>
          <w:szCs w:val="21"/>
        </w:rPr>
        <w:t>按附录</w:t>
      </w:r>
      <w:r>
        <w:rPr>
          <w:rFonts w:ascii="宋体" w:hAnsi="宋体" w:eastAsia="宋体" w:cs="宋体"/>
          <w:spacing w:val="-32"/>
          <w:sz w:val="21"/>
          <w:szCs w:val="21"/>
        </w:rPr>
        <w:t xml:space="preserve"> </w:t>
      </w:r>
      <w:r>
        <w:rPr>
          <w:rFonts w:ascii="Times New Roman" w:hAnsi="Times New Roman" w:eastAsia="Times New Roman" w:cs="Times New Roman"/>
          <w:spacing w:val="-3"/>
          <w:sz w:val="21"/>
          <w:szCs w:val="21"/>
        </w:rPr>
        <w:t>E</w:t>
      </w:r>
      <w:r>
        <w:rPr>
          <w:rFonts w:ascii="Times New Roman" w:hAnsi="Times New Roman" w:eastAsia="Times New Roman" w:cs="Times New Roman"/>
          <w:spacing w:val="14"/>
          <w:w w:val="101"/>
          <w:sz w:val="21"/>
          <w:szCs w:val="21"/>
        </w:rPr>
        <w:t xml:space="preserve"> </w:t>
      </w:r>
      <w:r>
        <w:rPr>
          <w:rFonts w:ascii="宋体" w:hAnsi="宋体" w:eastAsia="宋体" w:cs="宋体"/>
          <w:spacing w:val="-3"/>
          <w:sz w:val="21"/>
          <w:szCs w:val="21"/>
        </w:rPr>
        <w:t>试验，滑动性能力值应符合表2的要求。</w:t>
      </w:r>
    </w:p>
    <w:p w14:paraId="0746555D">
      <w:pPr>
        <w:spacing w:before="207" w:line="222" w:lineRule="auto"/>
        <w:ind w:left="3682"/>
        <w:rPr>
          <w:rFonts w:ascii="黑体" w:hAnsi="黑体" w:eastAsia="黑体" w:cs="黑体"/>
          <w:sz w:val="21"/>
          <w:szCs w:val="21"/>
        </w:rPr>
      </w:pPr>
      <w:r>
        <w:rPr>
          <w:rFonts w:ascii="黑体" w:hAnsi="黑体" w:eastAsia="黑体" w:cs="黑体"/>
          <w:b/>
          <w:bCs/>
          <w:spacing w:val="-6"/>
          <w:sz w:val="21"/>
          <w:szCs w:val="21"/>
        </w:rPr>
        <w:t>表</w:t>
      </w:r>
      <w:r>
        <w:rPr>
          <w:rFonts w:ascii="黑体" w:hAnsi="黑体" w:eastAsia="黑体" w:cs="黑体"/>
          <w:spacing w:val="-30"/>
          <w:sz w:val="21"/>
          <w:szCs w:val="21"/>
        </w:rPr>
        <w:t xml:space="preserve"> </w:t>
      </w:r>
      <w:r>
        <w:rPr>
          <w:rFonts w:ascii="黑体" w:hAnsi="黑体" w:eastAsia="黑体" w:cs="黑体"/>
          <w:b/>
          <w:bCs/>
          <w:spacing w:val="-6"/>
          <w:sz w:val="21"/>
          <w:szCs w:val="21"/>
        </w:rPr>
        <w:t>2</w:t>
      </w:r>
      <w:r>
        <w:rPr>
          <w:rFonts w:ascii="黑体" w:hAnsi="黑体" w:eastAsia="黑体" w:cs="黑体"/>
          <w:spacing w:val="6"/>
          <w:sz w:val="21"/>
          <w:szCs w:val="21"/>
        </w:rPr>
        <w:t xml:space="preserve">  </w:t>
      </w:r>
      <w:r>
        <w:rPr>
          <w:rFonts w:ascii="黑体" w:hAnsi="黑体" w:eastAsia="黑体" w:cs="黑体"/>
          <w:b/>
          <w:bCs/>
          <w:spacing w:val="-6"/>
          <w:sz w:val="21"/>
          <w:szCs w:val="21"/>
        </w:rPr>
        <w:t>滑动性能力值</w:t>
      </w:r>
    </w:p>
    <w:p w14:paraId="0F07A2F2">
      <w:pPr>
        <w:spacing w:before="7"/>
      </w:pPr>
    </w:p>
    <w:tbl>
      <w:tblPr>
        <w:tblStyle w:val="5"/>
        <w:tblW w:w="9189"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2"/>
        <w:gridCol w:w="1978"/>
        <w:gridCol w:w="1978"/>
        <w:gridCol w:w="3261"/>
      </w:tblGrid>
      <w:tr w14:paraId="73B85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72" w:type="dxa"/>
            <w:vAlign w:val="top"/>
          </w:tcPr>
          <w:p w14:paraId="672B345A">
            <w:pPr>
              <w:pStyle w:val="6"/>
              <w:spacing w:before="123" w:line="267" w:lineRule="auto"/>
              <w:ind w:left="773" w:right="194" w:hanging="599"/>
            </w:pPr>
            <w:r>
              <w:rPr>
                <w:spacing w:val="-1"/>
              </w:rPr>
              <w:t>注射器的公称容量</w:t>
            </w:r>
            <w:r>
              <w:t xml:space="preserve"> </w:t>
            </w:r>
            <w:r>
              <w:rPr>
                <w:spacing w:val="-1"/>
              </w:rPr>
              <w:t>V/mL</w:t>
            </w:r>
          </w:p>
        </w:tc>
        <w:tc>
          <w:tcPr>
            <w:tcW w:w="1978" w:type="dxa"/>
            <w:vAlign w:val="top"/>
          </w:tcPr>
          <w:p w14:paraId="72FDA881">
            <w:pPr>
              <w:pStyle w:val="6"/>
              <w:spacing w:before="112" w:line="259" w:lineRule="auto"/>
              <w:ind w:left="781" w:right="467" w:hanging="299"/>
            </w:pPr>
            <w:r>
              <w:rPr>
                <w:spacing w:val="3"/>
              </w:rPr>
              <w:t>最大初始力</w:t>
            </w:r>
            <w:r>
              <w:rPr>
                <w:spacing w:val="1"/>
              </w:rPr>
              <w:t xml:space="preserve"> </w:t>
            </w:r>
            <w:r>
              <w:rPr>
                <w:spacing w:val="-1"/>
              </w:rPr>
              <w:t>Fs/N</w:t>
            </w:r>
          </w:p>
        </w:tc>
        <w:tc>
          <w:tcPr>
            <w:tcW w:w="1978" w:type="dxa"/>
            <w:vAlign w:val="top"/>
          </w:tcPr>
          <w:p w14:paraId="29FA2565">
            <w:pPr>
              <w:pStyle w:val="6"/>
              <w:spacing w:before="123" w:line="267" w:lineRule="auto"/>
              <w:ind w:left="834" w:right="465" w:hanging="349"/>
            </w:pPr>
            <w:r>
              <w:rPr>
                <w:spacing w:val="3"/>
              </w:rPr>
              <w:t>最大平均力</w:t>
            </w:r>
            <w:r>
              <w:rPr>
                <w:spacing w:val="1"/>
              </w:rPr>
              <w:t xml:space="preserve"> </w:t>
            </w:r>
            <w:r>
              <w:rPr>
                <w:spacing w:val="-2"/>
              </w:rPr>
              <w:t>F/N</w:t>
            </w:r>
          </w:p>
        </w:tc>
        <w:tc>
          <w:tcPr>
            <w:tcW w:w="3261" w:type="dxa"/>
            <w:vAlign w:val="top"/>
          </w:tcPr>
          <w:p w14:paraId="064C7BCA">
            <w:pPr>
              <w:pStyle w:val="6"/>
              <w:spacing w:before="112" w:line="272" w:lineRule="auto"/>
              <w:ind w:left="1325" w:right="1206" w:hanging="99"/>
            </w:pPr>
            <w:r>
              <w:rPr>
                <w:spacing w:val="4"/>
              </w:rPr>
              <w:t>最大推力</w:t>
            </w:r>
            <w:r>
              <w:t xml:space="preserve"> </w:t>
            </w:r>
            <w:r>
              <w:rPr>
                <w:spacing w:val="-1"/>
              </w:rPr>
              <w:t>Fmax/N</w:t>
            </w:r>
          </w:p>
        </w:tc>
      </w:tr>
      <w:tr w14:paraId="5C454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1972" w:type="dxa"/>
            <w:vAlign w:val="top"/>
          </w:tcPr>
          <w:p w14:paraId="7C249B46">
            <w:pPr>
              <w:spacing w:line="243" w:lineRule="auto"/>
              <w:rPr>
                <w:rFonts w:ascii="Arial"/>
                <w:sz w:val="21"/>
              </w:rPr>
            </w:pPr>
          </w:p>
          <w:p w14:paraId="6705ED08">
            <w:pPr>
              <w:pStyle w:val="6"/>
              <w:spacing w:before="65" w:line="186" w:lineRule="auto"/>
              <w:ind w:left="824"/>
            </w:pPr>
            <w:r>
              <w:rPr>
                <w:spacing w:val="-1"/>
              </w:rPr>
              <w:t>V&lt;2</w:t>
            </w:r>
          </w:p>
        </w:tc>
        <w:tc>
          <w:tcPr>
            <w:tcW w:w="1978" w:type="dxa"/>
            <w:vAlign w:val="top"/>
          </w:tcPr>
          <w:p w14:paraId="35718959">
            <w:pPr>
              <w:pStyle w:val="6"/>
              <w:spacing w:before="280"/>
              <w:ind w:left="882"/>
            </w:pPr>
            <w:r>
              <w:rPr>
                <w:spacing w:val="-6"/>
              </w:rPr>
              <w:t>10</w:t>
            </w:r>
          </w:p>
        </w:tc>
        <w:tc>
          <w:tcPr>
            <w:tcW w:w="1978" w:type="dxa"/>
            <w:vAlign w:val="top"/>
          </w:tcPr>
          <w:p w14:paraId="01ABD632">
            <w:pPr>
              <w:pStyle w:val="6"/>
              <w:spacing w:before="280"/>
              <w:ind w:left="934"/>
            </w:pPr>
            <w:r>
              <w:t>5</w:t>
            </w:r>
          </w:p>
        </w:tc>
        <w:tc>
          <w:tcPr>
            <w:tcW w:w="3261" w:type="dxa"/>
            <w:vAlign w:val="top"/>
          </w:tcPr>
          <w:p w14:paraId="1BA4B2D8">
            <w:pPr>
              <w:pStyle w:val="6"/>
              <w:spacing w:before="121" w:line="266" w:lineRule="auto"/>
              <w:ind w:left="86" w:right="152" w:firstLine="89"/>
            </w:pPr>
            <w:r>
              <w:rPr>
                <w:spacing w:val="1"/>
              </w:rPr>
              <w:t>(2.0×测量F)或(测量F+1.5 N</w:t>
            </w:r>
            <w:r>
              <w:t xml:space="preserve">)中 </w:t>
            </w:r>
            <w:r>
              <w:rPr>
                <w:spacing w:val="-2"/>
              </w:rPr>
              <w:t>较高者</w:t>
            </w:r>
          </w:p>
        </w:tc>
      </w:tr>
      <w:tr w14:paraId="2BED0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7" w:hRule="atLeast"/>
        </w:trPr>
        <w:tc>
          <w:tcPr>
            <w:tcW w:w="1972" w:type="dxa"/>
            <w:vAlign w:val="top"/>
          </w:tcPr>
          <w:p w14:paraId="6442B221">
            <w:pPr>
              <w:pStyle w:val="6"/>
              <w:spacing w:before="280" w:line="236" w:lineRule="auto"/>
              <w:ind w:left="624"/>
            </w:pPr>
            <w:r>
              <w:rPr>
                <w:spacing w:val="-2"/>
              </w:rPr>
              <w:t>2≤V&lt;50</w:t>
            </w:r>
          </w:p>
        </w:tc>
        <w:tc>
          <w:tcPr>
            <w:tcW w:w="1978" w:type="dxa"/>
            <w:vAlign w:val="top"/>
          </w:tcPr>
          <w:p w14:paraId="2B294F7C">
            <w:pPr>
              <w:pStyle w:val="6"/>
              <w:spacing w:before="282"/>
              <w:ind w:left="882"/>
            </w:pPr>
            <w:r>
              <w:rPr>
                <w:spacing w:val="-3"/>
              </w:rPr>
              <w:t>25</w:t>
            </w:r>
          </w:p>
        </w:tc>
        <w:tc>
          <w:tcPr>
            <w:tcW w:w="1978" w:type="dxa"/>
            <w:vAlign w:val="top"/>
          </w:tcPr>
          <w:p w14:paraId="02B13906">
            <w:pPr>
              <w:pStyle w:val="6"/>
              <w:spacing w:before="282"/>
              <w:ind w:left="884"/>
            </w:pPr>
            <w:r>
              <w:rPr>
                <w:spacing w:val="-6"/>
              </w:rPr>
              <w:t>10</w:t>
            </w:r>
          </w:p>
        </w:tc>
        <w:tc>
          <w:tcPr>
            <w:tcW w:w="3261" w:type="dxa"/>
            <w:vAlign w:val="top"/>
          </w:tcPr>
          <w:p w14:paraId="6327A8CC">
            <w:pPr>
              <w:pStyle w:val="6"/>
              <w:spacing w:before="103" w:line="274" w:lineRule="auto"/>
              <w:ind w:left="86" w:right="102" w:firstLine="39"/>
            </w:pPr>
            <w:r>
              <w:rPr>
                <w:spacing w:val="1"/>
              </w:rPr>
              <w:t xml:space="preserve">&lt;(2.0×测量F)或(测量F+1.5 </w:t>
            </w:r>
            <w:r>
              <w:t xml:space="preserve">N)中 </w:t>
            </w:r>
            <w:r>
              <w:rPr>
                <w:spacing w:val="-2"/>
              </w:rPr>
              <w:t>较高者</w:t>
            </w:r>
          </w:p>
        </w:tc>
      </w:tr>
      <w:tr w14:paraId="516B77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72" w:type="dxa"/>
            <w:vAlign w:val="top"/>
          </w:tcPr>
          <w:p w14:paraId="04F8910E">
            <w:pPr>
              <w:pStyle w:val="6"/>
              <w:spacing w:before="285" w:line="237" w:lineRule="auto"/>
              <w:ind w:left="724"/>
            </w:pPr>
            <w:r>
              <w:rPr>
                <w:spacing w:val="-1"/>
              </w:rPr>
              <w:t>V≥50</w:t>
            </w:r>
          </w:p>
        </w:tc>
        <w:tc>
          <w:tcPr>
            <w:tcW w:w="1978" w:type="dxa"/>
            <w:vAlign w:val="top"/>
          </w:tcPr>
          <w:p w14:paraId="54D30140">
            <w:pPr>
              <w:pStyle w:val="6"/>
              <w:spacing w:before="285"/>
              <w:ind w:left="882"/>
            </w:pPr>
            <w:r>
              <w:rPr>
                <w:spacing w:val="-3"/>
              </w:rPr>
              <w:t>30</w:t>
            </w:r>
          </w:p>
        </w:tc>
        <w:tc>
          <w:tcPr>
            <w:tcW w:w="1978" w:type="dxa"/>
            <w:vAlign w:val="top"/>
          </w:tcPr>
          <w:p w14:paraId="28FE0B5F">
            <w:pPr>
              <w:pStyle w:val="6"/>
              <w:spacing w:before="285"/>
              <w:ind w:left="884"/>
            </w:pPr>
            <w:r>
              <w:rPr>
                <w:spacing w:val="-6"/>
              </w:rPr>
              <w:t>15</w:t>
            </w:r>
          </w:p>
        </w:tc>
        <w:tc>
          <w:tcPr>
            <w:tcW w:w="3261" w:type="dxa"/>
            <w:vAlign w:val="top"/>
          </w:tcPr>
          <w:p w14:paraId="3DBABBC2">
            <w:pPr>
              <w:pStyle w:val="6"/>
              <w:spacing w:before="106" w:line="275" w:lineRule="auto"/>
              <w:ind w:left="96" w:right="102" w:firstLine="29"/>
            </w:pPr>
            <w:r>
              <w:rPr>
                <w:spacing w:val="1"/>
              </w:rPr>
              <w:t xml:space="preserve">&lt;(2.0×测量F)或(测量F+1.5 </w:t>
            </w:r>
            <w:r>
              <w:t xml:space="preserve">N)中 </w:t>
            </w:r>
            <w:r>
              <w:rPr>
                <w:spacing w:val="-2"/>
              </w:rPr>
              <w:t>较高者</w:t>
            </w:r>
          </w:p>
        </w:tc>
      </w:tr>
    </w:tbl>
    <w:p w14:paraId="4DA7590E">
      <w:pPr>
        <w:pStyle w:val="2"/>
        <w:spacing w:line="370" w:lineRule="auto"/>
      </w:pPr>
    </w:p>
    <w:p w14:paraId="15B01631">
      <w:pPr>
        <w:spacing w:before="69" w:line="222" w:lineRule="auto"/>
        <w:ind w:left="2"/>
        <w:rPr>
          <w:rFonts w:ascii="黑体" w:hAnsi="黑体" w:eastAsia="黑体" w:cs="黑体"/>
          <w:sz w:val="21"/>
          <w:szCs w:val="21"/>
        </w:rPr>
      </w:pPr>
      <w:r>
        <w:rPr>
          <w:rFonts w:ascii="宋体" w:hAnsi="宋体" w:eastAsia="宋体" w:cs="宋体"/>
          <w:b/>
          <w:bCs/>
          <w:spacing w:val="-8"/>
          <w:sz w:val="21"/>
          <w:szCs w:val="21"/>
        </w:rPr>
        <w:t>5.7.4</w:t>
      </w:r>
      <w:r>
        <w:rPr>
          <w:rFonts w:ascii="宋体" w:hAnsi="宋体" w:eastAsia="宋体" w:cs="宋体"/>
          <w:spacing w:val="-8"/>
          <w:sz w:val="21"/>
          <w:szCs w:val="21"/>
        </w:rPr>
        <w:t xml:space="preserve">  </w:t>
      </w:r>
      <w:r>
        <w:rPr>
          <w:rFonts w:ascii="黑体" w:hAnsi="黑体" w:eastAsia="黑体" w:cs="黑体"/>
          <w:b/>
          <w:bCs/>
          <w:spacing w:val="-8"/>
          <w:sz w:val="21"/>
          <w:szCs w:val="21"/>
        </w:rPr>
        <w:t>外套与活塞组件的配合</w:t>
      </w:r>
    </w:p>
    <w:p w14:paraId="39D0A5DE">
      <w:pPr>
        <w:spacing w:before="219" w:line="219" w:lineRule="auto"/>
        <w:ind w:left="409"/>
        <w:rPr>
          <w:rFonts w:ascii="宋体" w:hAnsi="宋体" w:eastAsia="宋体" w:cs="宋体"/>
          <w:sz w:val="21"/>
          <w:szCs w:val="21"/>
        </w:rPr>
      </w:pPr>
      <w:r>
        <w:rPr>
          <w:rFonts w:ascii="宋体" w:hAnsi="宋体" w:eastAsia="宋体" w:cs="宋体"/>
          <w:spacing w:val="-5"/>
          <w:sz w:val="21"/>
          <w:szCs w:val="21"/>
        </w:rPr>
        <w:t>按附录</w:t>
      </w:r>
      <w:r>
        <w:rPr>
          <w:rFonts w:ascii="宋体" w:hAnsi="宋体" w:eastAsia="宋体" w:cs="宋体"/>
          <w:spacing w:val="-55"/>
          <w:sz w:val="21"/>
          <w:szCs w:val="21"/>
        </w:rPr>
        <w:t xml:space="preserve"> </w:t>
      </w:r>
      <w:r>
        <w:rPr>
          <w:rFonts w:ascii="Times New Roman" w:hAnsi="Times New Roman" w:eastAsia="Times New Roman" w:cs="Times New Roman"/>
          <w:spacing w:val="-5"/>
          <w:sz w:val="21"/>
          <w:szCs w:val="21"/>
        </w:rPr>
        <w:t>F</w:t>
      </w:r>
      <w:r>
        <w:rPr>
          <w:rFonts w:ascii="Times New Roman" w:hAnsi="Times New Roman" w:eastAsia="Times New Roman" w:cs="Times New Roman"/>
          <w:spacing w:val="15"/>
          <w:sz w:val="21"/>
          <w:szCs w:val="21"/>
        </w:rPr>
        <w:t xml:space="preserve"> </w:t>
      </w:r>
      <w:r>
        <w:rPr>
          <w:rFonts w:ascii="宋体" w:hAnsi="宋体" w:eastAsia="宋体" w:cs="宋体"/>
          <w:spacing w:val="-5"/>
          <w:sz w:val="21"/>
          <w:szCs w:val="21"/>
        </w:rPr>
        <w:t>试验，活塞组件不应由于自身和水的质量产生移动。</w:t>
      </w:r>
    </w:p>
    <w:p w14:paraId="501C936D">
      <w:pPr>
        <w:pStyle w:val="2"/>
        <w:spacing w:line="327" w:lineRule="auto"/>
      </w:pPr>
    </w:p>
    <w:p w14:paraId="365686FF">
      <w:pPr>
        <w:spacing w:before="68" w:line="221" w:lineRule="auto"/>
        <w:ind w:left="3"/>
        <w:outlineLvl w:val="0"/>
        <w:rPr>
          <w:rFonts w:ascii="黑体" w:hAnsi="黑体" w:eastAsia="黑体" w:cs="黑体"/>
          <w:sz w:val="21"/>
          <w:szCs w:val="21"/>
        </w:rPr>
      </w:pPr>
      <w:bookmarkStart w:id="30" w:name="bookmark16"/>
      <w:bookmarkEnd w:id="30"/>
      <w:r>
        <w:rPr>
          <w:rFonts w:ascii="宋体" w:hAnsi="宋体" w:eastAsia="宋体" w:cs="宋体"/>
          <w:b/>
          <w:bCs/>
          <w:spacing w:val="-6"/>
          <w:sz w:val="21"/>
          <w:szCs w:val="21"/>
        </w:rPr>
        <w:t>6</w:t>
      </w:r>
      <w:r>
        <w:rPr>
          <w:rFonts w:ascii="宋体" w:hAnsi="宋体" w:eastAsia="宋体" w:cs="宋体"/>
          <w:spacing w:val="13"/>
          <w:sz w:val="21"/>
          <w:szCs w:val="21"/>
        </w:rPr>
        <w:t xml:space="preserve">  </w:t>
      </w:r>
      <w:r>
        <w:rPr>
          <w:rFonts w:ascii="黑体" w:hAnsi="黑体" w:eastAsia="黑体" w:cs="黑体"/>
          <w:b/>
          <w:bCs/>
          <w:spacing w:val="-6"/>
          <w:sz w:val="21"/>
          <w:szCs w:val="21"/>
        </w:rPr>
        <w:t>化学要求</w:t>
      </w:r>
    </w:p>
    <w:p w14:paraId="3F0E34F9">
      <w:pPr>
        <w:pStyle w:val="2"/>
        <w:spacing w:line="248" w:lineRule="auto"/>
      </w:pPr>
    </w:p>
    <w:p w14:paraId="020B3975">
      <w:pPr>
        <w:spacing w:before="69" w:line="221" w:lineRule="auto"/>
        <w:ind w:left="2"/>
        <w:outlineLvl w:val="1"/>
        <w:rPr>
          <w:rFonts w:ascii="黑体" w:hAnsi="黑体" w:eastAsia="黑体" w:cs="黑体"/>
          <w:sz w:val="21"/>
          <w:szCs w:val="21"/>
        </w:rPr>
      </w:pPr>
      <w:bookmarkStart w:id="31" w:name="bookmark17"/>
      <w:bookmarkEnd w:id="31"/>
      <w:r>
        <w:rPr>
          <w:rFonts w:ascii="宋体" w:hAnsi="宋体" w:eastAsia="宋体" w:cs="宋体"/>
          <w:b/>
          <w:bCs/>
          <w:spacing w:val="-10"/>
          <w:sz w:val="21"/>
          <w:szCs w:val="21"/>
        </w:rPr>
        <w:t>6.1</w:t>
      </w:r>
      <w:r>
        <w:rPr>
          <w:rFonts w:ascii="宋体" w:hAnsi="宋体" w:eastAsia="宋体" w:cs="宋体"/>
          <w:spacing w:val="8"/>
          <w:sz w:val="21"/>
          <w:szCs w:val="21"/>
        </w:rPr>
        <w:t xml:space="preserve">  </w:t>
      </w:r>
      <w:r>
        <w:rPr>
          <w:rFonts w:ascii="黑体" w:hAnsi="黑体" w:eastAsia="黑体" w:cs="黑体"/>
          <w:b/>
          <w:bCs/>
          <w:spacing w:val="-10"/>
          <w:sz w:val="21"/>
          <w:szCs w:val="21"/>
        </w:rPr>
        <w:t>酸碱度</w:t>
      </w:r>
    </w:p>
    <w:p w14:paraId="2DB9E917">
      <w:pPr>
        <w:spacing w:before="210" w:line="307" w:lineRule="auto"/>
        <w:ind w:right="11" w:firstLine="409"/>
        <w:rPr>
          <w:rFonts w:ascii="宋体" w:hAnsi="宋体" w:eastAsia="宋体" w:cs="宋体"/>
          <w:sz w:val="21"/>
          <w:szCs w:val="21"/>
        </w:rPr>
      </w:pPr>
      <w:r>
        <w:rPr>
          <w:rFonts w:ascii="宋体" w:hAnsi="宋体" w:eastAsia="宋体" w:cs="宋体"/>
          <w:spacing w:val="-2"/>
          <w:sz w:val="21"/>
          <w:szCs w:val="21"/>
        </w:rPr>
        <w:t>用电位式</w:t>
      </w:r>
      <w:r>
        <w:rPr>
          <w:rFonts w:ascii="宋体" w:hAnsi="宋体" w:eastAsia="宋体" w:cs="宋体"/>
          <w:spacing w:val="-45"/>
          <w:sz w:val="21"/>
          <w:szCs w:val="21"/>
        </w:rPr>
        <w:t xml:space="preserve"> </w:t>
      </w:r>
      <w:r>
        <w:rPr>
          <w:rFonts w:ascii="Times New Roman" w:hAnsi="Times New Roman" w:eastAsia="Times New Roman" w:cs="Times New Roman"/>
          <w:spacing w:val="-2"/>
          <w:sz w:val="21"/>
          <w:szCs w:val="21"/>
        </w:rPr>
        <w:t>pH</w:t>
      </w:r>
      <w:r>
        <w:rPr>
          <w:rFonts w:ascii="Times New Roman" w:hAnsi="Times New Roman" w:eastAsia="Times New Roman" w:cs="Times New Roman"/>
          <w:spacing w:val="20"/>
          <w:w w:val="101"/>
          <w:sz w:val="21"/>
          <w:szCs w:val="21"/>
        </w:rPr>
        <w:t xml:space="preserve"> </w:t>
      </w:r>
      <w:r>
        <w:rPr>
          <w:rFonts w:ascii="宋体" w:hAnsi="宋体" w:eastAsia="宋体" w:cs="宋体"/>
          <w:spacing w:val="-2"/>
          <w:sz w:val="21"/>
          <w:szCs w:val="21"/>
        </w:rPr>
        <w:t>计和相应的通用电极进行测定时，按附录</w:t>
      </w:r>
      <w:r>
        <w:rPr>
          <w:rFonts w:ascii="宋体" w:hAnsi="宋体" w:eastAsia="宋体" w:cs="宋体"/>
          <w:spacing w:val="-55"/>
          <w:sz w:val="21"/>
          <w:szCs w:val="21"/>
        </w:rPr>
        <w:t xml:space="preserve"> </w:t>
      </w:r>
      <w:r>
        <w:rPr>
          <w:rFonts w:ascii="Times New Roman" w:hAnsi="Times New Roman" w:eastAsia="Times New Roman" w:cs="Times New Roman"/>
          <w:spacing w:val="-2"/>
          <w:sz w:val="21"/>
          <w:szCs w:val="21"/>
        </w:rPr>
        <w:t>G</w:t>
      </w:r>
      <w:r>
        <w:rPr>
          <w:rFonts w:ascii="Times New Roman" w:hAnsi="Times New Roman" w:eastAsia="Times New Roman" w:cs="Times New Roman"/>
          <w:spacing w:val="23"/>
          <w:w w:val="101"/>
          <w:sz w:val="21"/>
          <w:szCs w:val="21"/>
        </w:rPr>
        <w:t xml:space="preserve"> </w:t>
      </w:r>
      <w:r>
        <w:rPr>
          <w:rFonts w:ascii="宋体" w:hAnsi="宋体" w:eastAsia="宋体" w:cs="宋体"/>
          <w:spacing w:val="-2"/>
          <w:sz w:val="21"/>
          <w:szCs w:val="21"/>
        </w:rPr>
        <w:t>中</w:t>
      </w:r>
      <w:r>
        <w:rPr>
          <w:rFonts w:ascii="宋体" w:hAnsi="宋体" w:eastAsia="宋体" w:cs="宋体"/>
          <w:spacing w:val="-37"/>
          <w:sz w:val="21"/>
          <w:szCs w:val="21"/>
        </w:rPr>
        <w:t xml:space="preserve"> </w:t>
      </w:r>
      <w:r>
        <w:rPr>
          <w:rFonts w:ascii="Times New Roman" w:hAnsi="Times New Roman" w:eastAsia="Times New Roman" w:cs="Times New Roman"/>
          <w:spacing w:val="-2"/>
          <w:sz w:val="21"/>
          <w:szCs w:val="21"/>
        </w:rPr>
        <w:t>G.</w:t>
      </w:r>
      <w:r>
        <w:rPr>
          <w:rFonts w:ascii="Times New Roman" w:hAnsi="Times New Roman" w:eastAsia="Times New Roman" w:cs="Times New Roman"/>
          <w:spacing w:val="-3"/>
          <w:sz w:val="21"/>
          <w:szCs w:val="21"/>
        </w:rPr>
        <w:t>1</w:t>
      </w:r>
      <w:r>
        <w:rPr>
          <w:rFonts w:ascii="Times New Roman" w:hAnsi="Times New Roman" w:eastAsia="Times New Roman" w:cs="Times New Roman"/>
          <w:spacing w:val="35"/>
          <w:w w:val="101"/>
          <w:sz w:val="21"/>
          <w:szCs w:val="21"/>
        </w:rPr>
        <w:t xml:space="preserve"> </w:t>
      </w:r>
      <w:r>
        <w:rPr>
          <w:rFonts w:ascii="宋体" w:hAnsi="宋体" w:eastAsia="宋体" w:cs="宋体"/>
          <w:spacing w:val="-3"/>
          <w:sz w:val="21"/>
          <w:szCs w:val="21"/>
        </w:rPr>
        <w:t>制备的萃取液的</w:t>
      </w:r>
      <w:r>
        <w:rPr>
          <w:rFonts w:ascii="宋体" w:hAnsi="宋体" w:eastAsia="宋体" w:cs="宋体"/>
          <w:spacing w:val="-51"/>
          <w:sz w:val="21"/>
          <w:szCs w:val="21"/>
        </w:rPr>
        <w:t xml:space="preserve"> </w:t>
      </w:r>
      <w:r>
        <w:rPr>
          <w:rFonts w:ascii="Times New Roman" w:hAnsi="Times New Roman" w:eastAsia="Times New Roman" w:cs="Times New Roman"/>
          <w:spacing w:val="-3"/>
          <w:sz w:val="21"/>
          <w:szCs w:val="21"/>
        </w:rPr>
        <w:t>pH</w:t>
      </w:r>
      <w:r>
        <w:rPr>
          <w:rFonts w:ascii="Times New Roman" w:hAnsi="Times New Roman" w:eastAsia="Times New Roman" w:cs="Times New Roman"/>
          <w:spacing w:val="40"/>
          <w:w w:val="101"/>
          <w:sz w:val="21"/>
          <w:szCs w:val="21"/>
        </w:rPr>
        <w:t xml:space="preserve"> </w:t>
      </w:r>
      <w:r>
        <w:rPr>
          <w:rFonts w:ascii="宋体" w:hAnsi="宋体" w:eastAsia="宋体" w:cs="宋体"/>
          <w:spacing w:val="-3"/>
          <w:sz w:val="21"/>
          <w:szCs w:val="21"/>
        </w:rPr>
        <w:t>与空白液的</w:t>
      </w:r>
      <w:r>
        <w:rPr>
          <w:rFonts w:ascii="宋体" w:hAnsi="宋体" w:eastAsia="宋体" w:cs="宋体"/>
          <w:sz w:val="21"/>
          <w:szCs w:val="21"/>
        </w:rPr>
        <w:t xml:space="preserve"> </w:t>
      </w:r>
      <w:r>
        <w:rPr>
          <w:rFonts w:ascii="Times New Roman" w:hAnsi="Times New Roman" w:eastAsia="Times New Roman" w:cs="Times New Roman"/>
          <w:spacing w:val="-1"/>
          <w:sz w:val="21"/>
          <w:szCs w:val="21"/>
        </w:rPr>
        <w:t>pH</w:t>
      </w:r>
      <w:r>
        <w:rPr>
          <w:rFonts w:ascii="Times New Roman" w:hAnsi="Times New Roman" w:eastAsia="Times New Roman" w:cs="Times New Roman"/>
          <w:spacing w:val="20"/>
          <w:sz w:val="21"/>
          <w:szCs w:val="21"/>
        </w:rPr>
        <w:t xml:space="preserve"> </w:t>
      </w:r>
      <w:r>
        <w:rPr>
          <w:rFonts w:ascii="宋体" w:hAnsi="宋体" w:eastAsia="宋体" w:cs="宋体"/>
          <w:spacing w:val="-1"/>
          <w:sz w:val="21"/>
          <w:szCs w:val="21"/>
        </w:rPr>
        <w:t>之差应≤1。</w:t>
      </w:r>
    </w:p>
    <w:p w14:paraId="302C366B">
      <w:pPr>
        <w:spacing w:before="130" w:line="221" w:lineRule="auto"/>
        <w:ind w:left="2"/>
        <w:outlineLvl w:val="1"/>
        <w:rPr>
          <w:rFonts w:ascii="黑体" w:hAnsi="黑体" w:eastAsia="黑体" w:cs="黑体"/>
          <w:sz w:val="21"/>
          <w:szCs w:val="21"/>
        </w:rPr>
      </w:pPr>
      <w:bookmarkStart w:id="32" w:name="bookmark18"/>
      <w:bookmarkEnd w:id="32"/>
      <w:r>
        <w:rPr>
          <w:rFonts w:ascii="宋体" w:hAnsi="宋体" w:eastAsia="宋体" w:cs="宋体"/>
          <w:b/>
          <w:bCs/>
          <w:spacing w:val="-9"/>
          <w:sz w:val="21"/>
          <w:szCs w:val="21"/>
        </w:rPr>
        <w:t>6.2</w:t>
      </w:r>
      <w:r>
        <w:rPr>
          <w:rFonts w:ascii="宋体" w:hAnsi="宋体" w:eastAsia="宋体" w:cs="宋体"/>
          <w:spacing w:val="16"/>
          <w:sz w:val="21"/>
          <w:szCs w:val="21"/>
        </w:rPr>
        <w:t xml:space="preserve">  </w:t>
      </w:r>
      <w:r>
        <w:rPr>
          <w:rFonts w:ascii="黑体" w:hAnsi="黑体" w:eastAsia="黑体" w:cs="黑体"/>
          <w:b/>
          <w:bCs/>
          <w:spacing w:val="-9"/>
          <w:sz w:val="21"/>
          <w:szCs w:val="21"/>
        </w:rPr>
        <w:t>可萃取金属含量</w:t>
      </w:r>
    </w:p>
    <w:p w14:paraId="1D39061E">
      <w:pPr>
        <w:spacing w:before="233" w:line="295" w:lineRule="auto"/>
        <w:ind w:right="19" w:firstLine="409"/>
        <w:rPr>
          <w:rFonts w:ascii="宋体" w:hAnsi="宋体" w:eastAsia="宋体" w:cs="宋体"/>
          <w:sz w:val="21"/>
          <w:szCs w:val="21"/>
        </w:rPr>
      </w:pPr>
      <w:r>
        <w:rPr>
          <w:rFonts w:ascii="宋体" w:hAnsi="宋体" w:eastAsia="宋体" w:cs="宋体"/>
          <w:spacing w:val="-8"/>
          <w:sz w:val="21"/>
          <w:szCs w:val="21"/>
        </w:rPr>
        <w:t>按附录</w:t>
      </w:r>
      <w:r>
        <w:rPr>
          <w:rFonts w:ascii="Times New Roman" w:hAnsi="Times New Roman" w:eastAsia="Times New Roman" w:cs="Times New Roman"/>
          <w:spacing w:val="-8"/>
          <w:sz w:val="21"/>
          <w:szCs w:val="21"/>
        </w:rPr>
        <w:t>G</w:t>
      </w:r>
      <w:r>
        <w:rPr>
          <w:rFonts w:ascii="Times New Roman" w:hAnsi="Times New Roman" w:eastAsia="Times New Roman" w:cs="Times New Roman"/>
          <w:spacing w:val="13"/>
          <w:sz w:val="21"/>
          <w:szCs w:val="21"/>
        </w:rPr>
        <w:t xml:space="preserve"> </w:t>
      </w:r>
      <w:r>
        <w:rPr>
          <w:rFonts w:ascii="宋体" w:hAnsi="宋体" w:eastAsia="宋体" w:cs="宋体"/>
          <w:spacing w:val="-8"/>
          <w:sz w:val="21"/>
          <w:szCs w:val="21"/>
        </w:rPr>
        <w:t>中</w:t>
      </w:r>
      <w:r>
        <w:rPr>
          <w:rFonts w:ascii="宋体" w:hAnsi="宋体" w:eastAsia="宋体" w:cs="宋体"/>
          <w:spacing w:val="-47"/>
          <w:sz w:val="21"/>
          <w:szCs w:val="21"/>
        </w:rPr>
        <w:t xml:space="preserve"> </w:t>
      </w:r>
      <w:r>
        <w:rPr>
          <w:rFonts w:ascii="Times New Roman" w:hAnsi="Times New Roman" w:eastAsia="Times New Roman" w:cs="Times New Roman"/>
          <w:spacing w:val="-8"/>
          <w:sz w:val="21"/>
          <w:szCs w:val="21"/>
        </w:rPr>
        <w:t>G.1</w:t>
      </w:r>
      <w:r>
        <w:rPr>
          <w:rFonts w:ascii="Times New Roman" w:hAnsi="Times New Roman" w:eastAsia="Times New Roman" w:cs="Times New Roman"/>
          <w:spacing w:val="15"/>
          <w:w w:val="101"/>
          <w:sz w:val="21"/>
          <w:szCs w:val="21"/>
        </w:rPr>
        <w:t xml:space="preserve"> </w:t>
      </w:r>
      <w:r>
        <w:rPr>
          <w:rFonts w:ascii="宋体" w:hAnsi="宋体" w:eastAsia="宋体" w:cs="宋体"/>
          <w:spacing w:val="-8"/>
          <w:sz w:val="21"/>
          <w:szCs w:val="21"/>
        </w:rPr>
        <w:t>制备萃取液，用经过确认的微量分析</w:t>
      </w:r>
      <w:r>
        <w:rPr>
          <w:rFonts w:ascii="宋体" w:hAnsi="宋体" w:eastAsia="宋体" w:cs="宋体"/>
          <w:spacing w:val="-9"/>
          <w:sz w:val="21"/>
          <w:szCs w:val="21"/>
        </w:rPr>
        <w:t>方法(例如原子吸收法或电感耦合等离子体发射</w:t>
      </w:r>
      <w:r>
        <w:rPr>
          <w:rFonts w:ascii="宋体" w:hAnsi="宋体" w:eastAsia="宋体" w:cs="宋体"/>
          <w:sz w:val="21"/>
          <w:szCs w:val="21"/>
        </w:rPr>
        <w:t xml:space="preserve"> </w:t>
      </w:r>
      <w:r>
        <w:rPr>
          <w:rFonts w:ascii="宋体" w:hAnsi="宋体" w:eastAsia="宋体" w:cs="宋体"/>
          <w:spacing w:val="-14"/>
          <w:sz w:val="21"/>
          <w:szCs w:val="21"/>
        </w:rPr>
        <w:t>光谱法)进行试验，注射器萃取液中铅、锡、锌和铁的总量应≤5μ</w:t>
      </w:r>
      <w:r>
        <w:rPr>
          <w:rFonts w:ascii="Times New Roman" w:hAnsi="Times New Roman" w:eastAsia="Times New Roman" w:cs="Times New Roman"/>
          <w:spacing w:val="-14"/>
          <w:sz w:val="21"/>
          <w:szCs w:val="21"/>
        </w:rPr>
        <w:t>g/mL,</w:t>
      </w:r>
      <w:r>
        <w:rPr>
          <w:rFonts w:ascii="Times New Roman" w:hAnsi="Times New Roman" w:eastAsia="Times New Roman" w:cs="Times New Roman"/>
          <w:spacing w:val="51"/>
          <w:sz w:val="21"/>
          <w:szCs w:val="21"/>
        </w:rPr>
        <w:t xml:space="preserve"> </w:t>
      </w:r>
      <w:r>
        <w:rPr>
          <w:rFonts w:ascii="宋体" w:hAnsi="宋体" w:eastAsia="宋体" w:cs="宋体"/>
          <w:spacing w:val="-14"/>
          <w:sz w:val="21"/>
          <w:szCs w:val="21"/>
        </w:rPr>
        <w:t>其镉的含量应≤0.1μ</w:t>
      </w:r>
      <w:r>
        <w:rPr>
          <w:rFonts w:ascii="Times New Roman" w:hAnsi="Times New Roman" w:eastAsia="Times New Roman" w:cs="Times New Roman"/>
          <w:spacing w:val="-14"/>
          <w:sz w:val="21"/>
          <w:szCs w:val="21"/>
        </w:rPr>
        <w:t>g/mL</w:t>
      </w:r>
      <w:r>
        <w:rPr>
          <w:rFonts w:ascii="宋体" w:hAnsi="宋体" w:eastAsia="宋体" w:cs="宋体"/>
          <w:spacing w:val="-14"/>
          <w:sz w:val="21"/>
          <w:szCs w:val="21"/>
        </w:rPr>
        <w:t>。</w:t>
      </w:r>
    </w:p>
    <w:p w14:paraId="044586F9">
      <w:pPr>
        <w:spacing w:before="134" w:line="220" w:lineRule="auto"/>
        <w:ind w:left="2"/>
        <w:outlineLvl w:val="1"/>
        <w:rPr>
          <w:rFonts w:ascii="黑体" w:hAnsi="黑体" w:eastAsia="黑体" w:cs="黑体"/>
          <w:sz w:val="21"/>
          <w:szCs w:val="21"/>
        </w:rPr>
      </w:pPr>
      <w:bookmarkStart w:id="33" w:name="bookmark19"/>
      <w:bookmarkEnd w:id="33"/>
      <w:r>
        <w:rPr>
          <w:rFonts w:ascii="宋体" w:hAnsi="宋体" w:eastAsia="宋体" w:cs="宋体"/>
          <w:b/>
          <w:bCs/>
          <w:spacing w:val="-11"/>
          <w:sz w:val="21"/>
          <w:szCs w:val="21"/>
        </w:rPr>
        <w:t>6.3</w:t>
      </w:r>
      <w:r>
        <w:rPr>
          <w:rFonts w:ascii="宋体" w:hAnsi="宋体" w:eastAsia="宋体" w:cs="宋体"/>
          <w:spacing w:val="13"/>
          <w:sz w:val="21"/>
          <w:szCs w:val="21"/>
        </w:rPr>
        <w:t xml:space="preserve">  </w:t>
      </w:r>
      <w:r>
        <w:rPr>
          <w:rFonts w:ascii="黑体" w:hAnsi="黑体" w:eastAsia="黑体" w:cs="黑体"/>
          <w:b/>
          <w:bCs/>
          <w:spacing w:val="-11"/>
          <w:sz w:val="21"/>
          <w:szCs w:val="21"/>
        </w:rPr>
        <w:t>易氧化物</w:t>
      </w:r>
    </w:p>
    <w:p w14:paraId="13BE018F">
      <w:pPr>
        <w:spacing w:before="223" w:line="302" w:lineRule="auto"/>
        <w:ind w:right="17" w:firstLine="409"/>
        <w:rPr>
          <w:rFonts w:ascii="宋体" w:hAnsi="宋体" w:eastAsia="宋体" w:cs="宋体"/>
          <w:sz w:val="21"/>
          <w:szCs w:val="21"/>
        </w:rPr>
      </w:pPr>
      <w:r>
        <w:rPr>
          <w:rFonts w:ascii="宋体" w:hAnsi="宋体" w:eastAsia="宋体" w:cs="宋体"/>
          <w:spacing w:val="-2"/>
          <w:sz w:val="21"/>
          <w:szCs w:val="21"/>
        </w:rPr>
        <w:t>按附录</w:t>
      </w:r>
      <w:r>
        <w:rPr>
          <w:rFonts w:ascii="宋体" w:hAnsi="宋体" w:eastAsia="宋体" w:cs="宋体"/>
          <w:spacing w:val="-41"/>
          <w:sz w:val="21"/>
          <w:szCs w:val="21"/>
        </w:rPr>
        <w:t xml:space="preserve"> </w:t>
      </w:r>
      <w:r>
        <w:rPr>
          <w:rFonts w:ascii="Times New Roman" w:hAnsi="Times New Roman" w:eastAsia="Times New Roman" w:cs="Times New Roman"/>
          <w:spacing w:val="-2"/>
          <w:sz w:val="21"/>
          <w:szCs w:val="21"/>
        </w:rPr>
        <w:t>G</w:t>
      </w:r>
      <w:r>
        <w:rPr>
          <w:rFonts w:ascii="Times New Roman" w:hAnsi="Times New Roman" w:eastAsia="Times New Roman" w:cs="Times New Roman"/>
          <w:spacing w:val="23"/>
          <w:sz w:val="21"/>
          <w:szCs w:val="21"/>
        </w:rPr>
        <w:t xml:space="preserve"> </w:t>
      </w:r>
      <w:r>
        <w:rPr>
          <w:rFonts w:ascii="宋体" w:hAnsi="宋体" w:eastAsia="宋体" w:cs="宋体"/>
          <w:spacing w:val="-2"/>
          <w:sz w:val="21"/>
          <w:szCs w:val="21"/>
        </w:rPr>
        <w:t>中</w:t>
      </w:r>
      <w:r>
        <w:rPr>
          <w:rFonts w:ascii="宋体" w:hAnsi="宋体" w:eastAsia="宋体" w:cs="宋体"/>
          <w:spacing w:val="-47"/>
          <w:sz w:val="21"/>
          <w:szCs w:val="21"/>
        </w:rPr>
        <w:t xml:space="preserve"> </w:t>
      </w:r>
      <w:r>
        <w:rPr>
          <w:rFonts w:ascii="Times New Roman" w:hAnsi="Times New Roman" w:eastAsia="Times New Roman" w:cs="Times New Roman"/>
          <w:spacing w:val="-2"/>
          <w:sz w:val="21"/>
          <w:szCs w:val="21"/>
        </w:rPr>
        <w:t>G.1</w:t>
      </w:r>
      <w:r>
        <w:rPr>
          <w:rFonts w:ascii="Times New Roman" w:hAnsi="Times New Roman" w:eastAsia="Times New Roman" w:cs="Times New Roman"/>
          <w:spacing w:val="35"/>
          <w:w w:val="101"/>
          <w:sz w:val="21"/>
          <w:szCs w:val="21"/>
        </w:rPr>
        <w:t xml:space="preserve"> </w:t>
      </w:r>
      <w:r>
        <w:rPr>
          <w:rFonts w:ascii="宋体" w:hAnsi="宋体" w:eastAsia="宋体" w:cs="宋体"/>
          <w:spacing w:val="-2"/>
          <w:sz w:val="21"/>
          <w:szCs w:val="21"/>
        </w:rPr>
        <w:t>制备20</w:t>
      </w:r>
      <w:r>
        <w:rPr>
          <w:rFonts w:ascii="宋体" w:hAnsi="宋体" w:eastAsia="宋体" w:cs="宋体"/>
          <w:spacing w:val="-56"/>
          <w:sz w:val="21"/>
          <w:szCs w:val="21"/>
        </w:rPr>
        <w:t xml:space="preserve"> </w:t>
      </w:r>
      <w:r>
        <w:rPr>
          <w:rFonts w:ascii="Times New Roman" w:hAnsi="Times New Roman" w:eastAsia="Times New Roman" w:cs="Times New Roman"/>
          <w:spacing w:val="-2"/>
          <w:sz w:val="21"/>
          <w:szCs w:val="21"/>
        </w:rPr>
        <w:t>mL</w:t>
      </w:r>
      <w:r>
        <w:rPr>
          <w:rFonts w:ascii="Times New Roman" w:hAnsi="Times New Roman" w:eastAsia="Times New Roman" w:cs="Times New Roman"/>
          <w:spacing w:val="28"/>
          <w:w w:val="101"/>
          <w:sz w:val="21"/>
          <w:szCs w:val="21"/>
        </w:rPr>
        <w:t xml:space="preserve"> </w:t>
      </w:r>
      <w:r>
        <w:rPr>
          <w:rFonts w:ascii="宋体" w:hAnsi="宋体" w:eastAsia="宋体" w:cs="宋体"/>
          <w:spacing w:val="-2"/>
          <w:sz w:val="21"/>
          <w:szCs w:val="21"/>
        </w:rPr>
        <w:t>萃取液，按</w:t>
      </w:r>
      <w:r>
        <w:rPr>
          <w:rFonts w:ascii="Times New Roman" w:hAnsi="Times New Roman" w:eastAsia="Times New Roman" w:cs="Times New Roman"/>
          <w:spacing w:val="-2"/>
          <w:sz w:val="21"/>
          <w:szCs w:val="21"/>
        </w:rPr>
        <w:t>GB/T   14233.1—2008</w:t>
      </w:r>
      <w:r>
        <w:rPr>
          <w:rFonts w:ascii="宋体" w:hAnsi="宋体" w:eastAsia="宋体" w:cs="宋体"/>
          <w:spacing w:val="-2"/>
          <w:sz w:val="21"/>
          <w:szCs w:val="21"/>
        </w:rPr>
        <w:t>中5.2.2方法二进行试验，注射器萃</w:t>
      </w:r>
      <w:r>
        <w:rPr>
          <w:rFonts w:ascii="宋体" w:hAnsi="宋体" w:eastAsia="宋体" w:cs="宋体"/>
          <w:sz w:val="21"/>
          <w:szCs w:val="21"/>
        </w:rPr>
        <w:t xml:space="preserve"> </w:t>
      </w:r>
      <w:r>
        <w:rPr>
          <w:rFonts w:ascii="宋体" w:hAnsi="宋体" w:eastAsia="宋体" w:cs="宋体"/>
          <w:spacing w:val="-5"/>
          <w:sz w:val="21"/>
          <w:szCs w:val="21"/>
        </w:rPr>
        <w:t xml:space="preserve">取液与等体积的同批空白对照液相比，0.002 </w:t>
      </w:r>
      <w:r>
        <w:rPr>
          <w:rFonts w:ascii="Times New Roman" w:hAnsi="Times New Roman" w:eastAsia="Times New Roman" w:cs="Times New Roman"/>
          <w:spacing w:val="-5"/>
          <w:sz w:val="21"/>
          <w:szCs w:val="21"/>
        </w:rPr>
        <w:t xml:space="preserve">mol/L  </w:t>
      </w:r>
      <w:r>
        <w:rPr>
          <w:rFonts w:ascii="宋体" w:hAnsi="宋体" w:eastAsia="宋体" w:cs="宋体"/>
          <w:spacing w:val="-5"/>
          <w:sz w:val="21"/>
          <w:szCs w:val="21"/>
        </w:rPr>
        <w:t>的高锰酸</w:t>
      </w:r>
      <w:r>
        <w:rPr>
          <w:rFonts w:ascii="宋体" w:hAnsi="宋体" w:eastAsia="宋体" w:cs="宋体"/>
          <w:spacing w:val="-6"/>
          <w:sz w:val="21"/>
          <w:szCs w:val="21"/>
        </w:rPr>
        <w:t xml:space="preserve">钾溶液消耗量之差应≤0.5 </w:t>
      </w:r>
      <w:r>
        <w:rPr>
          <w:rFonts w:ascii="Times New Roman" w:hAnsi="Times New Roman" w:eastAsia="Times New Roman" w:cs="Times New Roman"/>
          <w:spacing w:val="-6"/>
          <w:sz w:val="21"/>
          <w:szCs w:val="21"/>
        </w:rPr>
        <w:t>mL</w:t>
      </w:r>
      <w:r>
        <w:rPr>
          <w:rFonts w:ascii="宋体" w:hAnsi="宋体" w:eastAsia="宋体" w:cs="宋体"/>
          <w:spacing w:val="-6"/>
          <w:sz w:val="21"/>
          <w:szCs w:val="21"/>
        </w:rPr>
        <w:t>。</w:t>
      </w:r>
    </w:p>
    <w:p w14:paraId="320F82A4">
      <w:pPr>
        <w:spacing w:before="135" w:line="217" w:lineRule="auto"/>
        <w:ind w:left="2"/>
        <w:outlineLvl w:val="1"/>
        <w:rPr>
          <w:rFonts w:ascii="黑体" w:hAnsi="黑体" w:eastAsia="黑体" w:cs="黑体"/>
          <w:sz w:val="21"/>
          <w:szCs w:val="21"/>
        </w:rPr>
      </w:pPr>
      <w:bookmarkStart w:id="34" w:name="bookmark20"/>
      <w:bookmarkEnd w:id="34"/>
      <w:r>
        <w:rPr>
          <w:rFonts w:ascii="宋体" w:hAnsi="宋体" w:eastAsia="宋体" w:cs="宋体"/>
          <w:b/>
          <w:bCs/>
          <w:spacing w:val="-9"/>
          <w:sz w:val="21"/>
          <w:szCs w:val="21"/>
        </w:rPr>
        <w:t>6.4</w:t>
      </w:r>
      <w:r>
        <w:rPr>
          <w:rFonts w:ascii="宋体" w:hAnsi="宋体" w:eastAsia="宋体" w:cs="宋体"/>
          <w:spacing w:val="17"/>
          <w:sz w:val="21"/>
          <w:szCs w:val="21"/>
        </w:rPr>
        <w:t xml:space="preserve">  </w:t>
      </w:r>
      <w:r>
        <w:rPr>
          <w:rFonts w:ascii="黑体" w:hAnsi="黑体" w:eastAsia="黑体" w:cs="黑体"/>
          <w:b/>
          <w:bCs/>
          <w:spacing w:val="-9"/>
          <w:sz w:val="21"/>
          <w:szCs w:val="21"/>
        </w:rPr>
        <w:t>环氧乙烷残留量</w:t>
      </w:r>
    </w:p>
    <w:p w14:paraId="4A2ED940">
      <w:pPr>
        <w:spacing w:before="223" w:line="304" w:lineRule="auto"/>
        <w:ind w:right="18" w:firstLine="409"/>
        <w:rPr>
          <w:rFonts w:ascii="宋体" w:hAnsi="宋体" w:eastAsia="宋体" w:cs="宋体"/>
          <w:sz w:val="21"/>
          <w:szCs w:val="21"/>
        </w:rPr>
      </w:pPr>
      <w:r>
        <w:rPr>
          <w:rFonts w:ascii="宋体" w:hAnsi="宋体" w:eastAsia="宋体" w:cs="宋体"/>
          <w:spacing w:val="-2"/>
          <w:sz w:val="21"/>
          <w:szCs w:val="21"/>
        </w:rPr>
        <w:t>若采用环氧乙烷灭菌，应对环氧乙烷残留量控制进行确</w:t>
      </w:r>
      <w:r>
        <w:rPr>
          <w:rFonts w:ascii="宋体" w:hAnsi="宋体" w:eastAsia="宋体" w:cs="宋体"/>
          <w:spacing w:val="-3"/>
          <w:sz w:val="21"/>
          <w:szCs w:val="21"/>
        </w:rPr>
        <w:t>认。按附录</w:t>
      </w:r>
      <w:r>
        <w:rPr>
          <w:rFonts w:ascii="Times New Roman" w:hAnsi="Times New Roman" w:eastAsia="Times New Roman" w:cs="Times New Roman"/>
          <w:spacing w:val="-3"/>
          <w:sz w:val="21"/>
          <w:szCs w:val="21"/>
        </w:rPr>
        <w:t>G</w:t>
      </w:r>
      <w:r>
        <w:rPr>
          <w:rFonts w:ascii="Times New Roman" w:hAnsi="Times New Roman" w:eastAsia="Times New Roman" w:cs="Times New Roman"/>
          <w:spacing w:val="43"/>
          <w:sz w:val="21"/>
          <w:szCs w:val="21"/>
        </w:rPr>
        <w:t xml:space="preserve"> </w:t>
      </w:r>
      <w:r>
        <w:rPr>
          <w:rFonts w:ascii="宋体" w:hAnsi="宋体" w:eastAsia="宋体" w:cs="宋体"/>
          <w:spacing w:val="-3"/>
          <w:sz w:val="21"/>
          <w:szCs w:val="21"/>
        </w:rPr>
        <w:t>中</w:t>
      </w:r>
      <w:r>
        <w:rPr>
          <w:rFonts w:ascii="宋体" w:hAnsi="宋体" w:eastAsia="宋体" w:cs="宋体"/>
          <w:spacing w:val="-47"/>
          <w:sz w:val="21"/>
          <w:szCs w:val="21"/>
        </w:rPr>
        <w:t xml:space="preserve"> </w:t>
      </w:r>
      <w:r>
        <w:rPr>
          <w:rFonts w:ascii="Times New Roman" w:hAnsi="Times New Roman" w:eastAsia="Times New Roman" w:cs="Times New Roman"/>
          <w:spacing w:val="-3"/>
          <w:sz w:val="21"/>
          <w:szCs w:val="21"/>
        </w:rPr>
        <w:t>G.2</w:t>
      </w:r>
      <w:r>
        <w:rPr>
          <w:rFonts w:ascii="Times New Roman" w:hAnsi="Times New Roman" w:eastAsia="Times New Roman" w:cs="Times New Roman"/>
          <w:spacing w:val="25"/>
          <w:w w:val="101"/>
          <w:sz w:val="21"/>
          <w:szCs w:val="21"/>
        </w:rPr>
        <w:t xml:space="preserve"> </w:t>
      </w:r>
      <w:r>
        <w:rPr>
          <w:rFonts w:ascii="宋体" w:hAnsi="宋体" w:eastAsia="宋体" w:cs="宋体"/>
          <w:spacing w:val="-3"/>
          <w:sz w:val="21"/>
          <w:szCs w:val="21"/>
        </w:rPr>
        <w:t>进行试验，环氧乙烷</w:t>
      </w:r>
      <w:r>
        <w:rPr>
          <w:rFonts w:ascii="宋体" w:hAnsi="宋体" w:eastAsia="宋体" w:cs="宋体"/>
          <w:sz w:val="21"/>
          <w:szCs w:val="21"/>
        </w:rPr>
        <w:t xml:space="preserve"> </w:t>
      </w:r>
      <w:r>
        <w:rPr>
          <w:rFonts w:ascii="宋体" w:hAnsi="宋体" w:eastAsia="宋体" w:cs="宋体"/>
          <w:spacing w:val="-3"/>
          <w:sz w:val="21"/>
          <w:szCs w:val="21"/>
        </w:rPr>
        <w:t>残留量应≤10μ</w:t>
      </w:r>
      <w:r>
        <w:rPr>
          <w:rFonts w:ascii="Times New Roman" w:hAnsi="Times New Roman" w:eastAsia="Times New Roman" w:cs="Times New Roman"/>
          <w:spacing w:val="-3"/>
          <w:sz w:val="21"/>
          <w:szCs w:val="21"/>
        </w:rPr>
        <w:t>g/g</w:t>
      </w:r>
      <w:r>
        <w:rPr>
          <w:rFonts w:ascii="宋体" w:hAnsi="宋体" w:eastAsia="宋体" w:cs="宋体"/>
          <w:spacing w:val="-3"/>
          <w:sz w:val="21"/>
          <w:szCs w:val="21"/>
        </w:rPr>
        <w:t>。</w:t>
      </w:r>
    </w:p>
    <w:p w14:paraId="466739FD">
      <w:pPr>
        <w:spacing w:line="304" w:lineRule="auto"/>
        <w:rPr>
          <w:rFonts w:ascii="宋体" w:hAnsi="宋体" w:eastAsia="宋体" w:cs="宋体"/>
          <w:sz w:val="21"/>
          <w:szCs w:val="21"/>
        </w:rPr>
        <w:sectPr>
          <w:footerReference r:id="rId25" w:type="default"/>
          <w:pgSz w:w="11900" w:h="16830"/>
          <w:pgMar w:top="400" w:right="1332" w:bottom="1299" w:left="1360" w:header="0" w:footer="1183" w:gutter="0"/>
          <w:cols w:space="720" w:num="1"/>
        </w:sectPr>
      </w:pPr>
    </w:p>
    <w:p w14:paraId="5E0B5368">
      <w:pPr>
        <w:pStyle w:val="2"/>
        <w:spacing w:line="246" w:lineRule="auto"/>
      </w:pPr>
    </w:p>
    <w:p w14:paraId="18B54E06">
      <w:pPr>
        <w:pStyle w:val="2"/>
        <w:spacing w:line="246" w:lineRule="auto"/>
      </w:pPr>
    </w:p>
    <w:p w14:paraId="4532D4BF">
      <w:pPr>
        <w:pStyle w:val="2"/>
        <w:spacing w:line="246" w:lineRule="auto"/>
      </w:pPr>
    </w:p>
    <w:p w14:paraId="7BD67F4B">
      <w:pPr>
        <w:pStyle w:val="2"/>
        <w:spacing w:line="247" w:lineRule="auto"/>
      </w:pPr>
    </w:p>
    <w:p w14:paraId="7D1C41EF">
      <w:pPr>
        <w:spacing w:before="57" w:line="189" w:lineRule="auto"/>
        <w:rPr>
          <w:rFonts w:ascii="Times New Roman" w:hAnsi="Times New Roman" w:eastAsia="Times New Roman" w:cs="Times New Roman"/>
          <w:sz w:val="20"/>
          <w:szCs w:val="20"/>
        </w:rPr>
      </w:pPr>
      <w:bookmarkStart w:id="35" w:name="bookmark54"/>
      <w:bookmarkEnd w:id="35"/>
      <w:r>
        <w:rPr>
          <w:rFonts w:ascii="Times New Roman" w:hAnsi="Times New Roman" w:eastAsia="Times New Roman" w:cs="Times New Roman"/>
          <w:b/>
          <w:bCs/>
          <w:spacing w:val="-2"/>
          <w:sz w:val="20"/>
          <w:szCs w:val="20"/>
        </w:rPr>
        <w:t>GB</w:t>
      </w:r>
      <w:r>
        <w:rPr>
          <w:rFonts w:ascii="Times New Roman" w:hAnsi="Times New Roman" w:eastAsia="Times New Roman" w:cs="Times New Roman"/>
          <w:b/>
          <w:bCs/>
          <w:spacing w:val="13"/>
          <w:w w:val="101"/>
          <w:sz w:val="20"/>
          <w:szCs w:val="20"/>
        </w:rPr>
        <w:t xml:space="preserve">   </w:t>
      </w:r>
      <w:r>
        <w:rPr>
          <w:rFonts w:ascii="Times New Roman" w:hAnsi="Times New Roman" w:eastAsia="Times New Roman" w:cs="Times New Roman"/>
          <w:b/>
          <w:bCs/>
          <w:spacing w:val="-2"/>
          <w:sz w:val="20"/>
          <w:szCs w:val="20"/>
        </w:rPr>
        <w:t>15810—2019</w:t>
      </w:r>
    </w:p>
    <w:p w14:paraId="4954CF39">
      <w:pPr>
        <w:pStyle w:val="2"/>
        <w:spacing w:line="283" w:lineRule="auto"/>
      </w:pPr>
    </w:p>
    <w:p w14:paraId="78626E93">
      <w:pPr>
        <w:pStyle w:val="2"/>
        <w:spacing w:line="283" w:lineRule="auto"/>
      </w:pPr>
    </w:p>
    <w:p w14:paraId="1BF8725D">
      <w:pPr>
        <w:spacing w:before="65" w:line="222" w:lineRule="auto"/>
        <w:ind w:left="2"/>
        <w:outlineLvl w:val="0"/>
        <w:rPr>
          <w:rFonts w:ascii="黑体" w:hAnsi="黑体" w:eastAsia="黑体" w:cs="黑体"/>
          <w:sz w:val="20"/>
          <w:szCs w:val="20"/>
        </w:rPr>
      </w:pPr>
      <w:bookmarkStart w:id="36" w:name="bookmark21"/>
      <w:bookmarkEnd w:id="36"/>
      <w:r>
        <w:rPr>
          <w:rFonts w:ascii="宋体" w:hAnsi="宋体" w:eastAsia="宋体" w:cs="宋体"/>
          <w:b/>
          <w:bCs/>
          <w:spacing w:val="2"/>
          <w:sz w:val="20"/>
          <w:szCs w:val="20"/>
        </w:rPr>
        <w:t>7</w:t>
      </w:r>
      <w:r>
        <w:rPr>
          <w:rFonts w:ascii="宋体" w:hAnsi="宋体" w:eastAsia="宋体" w:cs="宋体"/>
          <w:spacing w:val="46"/>
          <w:sz w:val="20"/>
          <w:szCs w:val="20"/>
        </w:rPr>
        <w:t xml:space="preserve">  </w:t>
      </w:r>
      <w:r>
        <w:rPr>
          <w:rFonts w:ascii="黑体" w:hAnsi="黑体" w:eastAsia="黑体" w:cs="黑体"/>
          <w:b/>
          <w:bCs/>
          <w:spacing w:val="2"/>
          <w:sz w:val="20"/>
          <w:szCs w:val="20"/>
        </w:rPr>
        <w:t>生物要求</w:t>
      </w:r>
    </w:p>
    <w:p w14:paraId="130F9A2F">
      <w:pPr>
        <w:pStyle w:val="2"/>
        <w:spacing w:line="261" w:lineRule="auto"/>
      </w:pPr>
    </w:p>
    <w:p w14:paraId="4345DD4F">
      <w:pPr>
        <w:spacing w:before="65" w:line="222" w:lineRule="auto"/>
        <w:ind w:left="2"/>
        <w:outlineLvl w:val="1"/>
        <w:rPr>
          <w:rFonts w:ascii="黑体" w:hAnsi="黑体" w:eastAsia="黑体" w:cs="黑体"/>
          <w:sz w:val="20"/>
          <w:szCs w:val="20"/>
        </w:rPr>
      </w:pPr>
      <w:bookmarkStart w:id="37" w:name="bookmark22"/>
      <w:bookmarkEnd w:id="37"/>
      <w:r>
        <w:rPr>
          <w:rFonts w:ascii="宋体" w:hAnsi="宋体" w:eastAsia="宋体" w:cs="宋体"/>
          <w:b/>
          <w:bCs/>
          <w:spacing w:val="-2"/>
          <w:sz w:val="20"/>
          <w:szCs w:val="20"/>
        </w:rPr>
        <w:t>7.1</w:t>
      </w:r>
      <w:r>
        <w:rPr>
          <w:rFonts w:ascii="宋体" w:hAnsi="宋体" w:eastAsia="宋体" w:cs="宋体"/>
          <w:spacing w:val="6"/>
          <w:sz w:val="20"/>
          <w:szCs w:val="20"/>
        </w:rPr>
        <w:t xml:space="preserve">  </w:t>
      </w:r>
      <w:r>
        <w:rPr>
          <w:rFonts w:ascii="黑体" w:hAnsi="黑体" w:eastAsia="黑体" w:cs="黑体"/>
          <w:b/>
          <w:bCs/>
          <w:spacing w:val="-2"/>
          <w:sz w:val="20"/>
          <w:szCs w:val="20"/>
        </w:rPr>
        <w:t>总则</w:t>
      </w:r>
    </w:p>
    <w:p w14:paraId="7719EA73">
      <w:pPr>
        <w:spacing w:before="242" w:line="218" w:lineRule="auto"/>
        <w:ind w:left="440"/>
        <w:rPr>
          <w:rFonts w:ascii="宋体" w:hAnsi="宋体" w:eastAsia="宋体" w:cs="宋体"/>
          <w:sz w:val="20"/>
          <w:szCs w:val="20"/>
        </w:rPr>
      </w:pPr>
      <w:r>
        <w:rPr>
          <w:rFonts w:ascii="宋体" w:hAnsi="宋体" w:eastAsia="宋体" w:cs="宋体"/>
          <w:spacing w:val="5"/>
          <w:sz w:val="20"/>
          <w:szCs w:val="20"/>
        </w:rPr>
        <w:t>注射器参照附录</w:t>
      </w:r>
      <w:r>
        <w:rPr>
          <w:rFonts w:ascii="宋体" w:hAnsi="宋体" w:eastAsia="宋体" w:cs="宋体"/>
          <w:spacing w:val="-45"/>
          <w:sz w:val="20"/>
          <w:szCs w:val="20"/>
        </w:rPr>
        <w:t xml:space="preserve"> </w:t>
      </w:r>
      <w:r>
        <w:rPr>
          <w:rFonts w:ascii="Times New Roman" w:hAnsi="Times New Roman" w:eastAsia="Times New Roman" w:cs="Times New Roman"/>
          <w:spacing w:val="5"/>
          <w:sz w:val="20"/>
          <w:szCs w:val="20"/>
        </w:rPr>
        <w:t>H</w:t>
      </w:r>
      <w:r>
        <w:rPr>
          <w:rFonts w:ascii="Times New Roman" w:hAnsi="Times New Roman" w:eastAsia="Times New Roman" w:cs="Times New Roman"/>
          <w:spacing w:val="29"/>
          <w:w w:val="101"/>
          <w:sz w:val="20"/>
          <w:szCs w:val="20"/>
        </w:rPr>
        <w:t xml:space="preserve"> </w:t>
      </w:r>
      <w:r>
        <w:rPr>
          <w:rFonts w:ascii="宋体" w:hAnsi="宋体" w:eastAsia="宋体" w:cs="宋体"/>
          <w:spacing w:val="5"/>
          <w:sz w:val="20"/>
          <w:szCs w:val="20"/>
        </w:rPr>
        <w:t>给出的指南选择适宜的材料，并进行生物相容性评价。</w:t>
      </w:r>
    </w:p>
    <w:p w14:paraId="030DA779">
      <w:pPr>
        <w:spacing w:before="243" w:line="222" w:lineRule="auto"/>
        <w:ind w:left="2"/>
        <w:outlineLvl w:val="1"/>
        <w:rPr>
          <w:rFonts w:ascii="黑体" w:hAnsi="黑体" w:eastAsia="黑体" w:cs="黑体"/>
          <w:sz w:val="20"/>
          <w:szCs w:val="20"/>
        </w:rPr>
      </w:pPr>
      <w:bookmarkStart w:id="38" w:name="bookmark23"/>
      <w:bookmarkEnd w:id="38"/>
      <w:r>
        <w:rPr>
          <w:rFonts w:ascii="宋体" w:hAnsi="宋体" w:eastAsia="宋体" w:cs="宋体"/>
          <w:b/>
          <w:bCs/>
          <w:spacing w:val="-11"/>
          <w:sz w:val="20"/>
          <w:szCs w:val="20"/>
        </w:rPr>
        <w:t>7.2</w:t>
      </w:r>
      <w:r>
        <w:rPr>
          <w:rFonts w:ascii="宋体" w:hAnsi="宋体" w:eastAsia="宋体" w:cs="宋体"/>
          <w:spacing w:val="23"/>
          <w:sz w:val="20"/>
          <w:szCs w:val="20"/>
        </w:rPr>
        <w:t xml:space="preserve">  </w:t>
      </w:r>
      <w:r>
        <w:rPr>
          <w:rFonts w:ascii="黑体" w:hAnsi="黑体" w:eastAsia="黑体" w:cs="黑体"/>
          <w:b/>
          <w:bCs/>
          <w:spacing w:val="-11"/>
          <w:sz w:val="20"/>
          <w:szCs w:val="20"/>
        </w:rPr>
        <w:t>无菌</w:t>
      </w:r>
    </w:p>
    <w:p w14:paraId="01436420">
      <w:pPr>
        <w:spacing w:before="231" w:line="282" w:lineRule="auto"/>
        <w:ind w:right="28" w:firstLine="440"/>
        <w:rPr>
          <w:rFonts w:ascii="宋体" w:hAnsi="宋体" w:eastAsia="宋体" w:cs="宋体"/>
          <w:sz w:val="20"/>
          <w:szCs w:val="20"/>
        </w:rPr>
      </w:pPr>
      <w:r>
        <w:rPr>
          <w:rFonts w:ascii="宋体" w:hAnsi="宋体" w:eastAsia="宋体" w:cs="宋体"/>
          <w:spacing w:val="5"/>
          <w:sz w:val="20"/>
          <w:szCs w:val="20"/>
        </w:rPr>
        <w:t>每一初包装内的注射器应选择适宜的方法进</w:t>
      </w:r>
      <w:r>
        <w:rPr>
          <w:rFonts w:ascii="宋体" w:hAnsi="宋体" w:eastAsia="宋体" w:cs="宋体"/>
          <w:spacing w:val="4"/>
          <w:sz w:val="20"/>
          <w:szCs w:val="20"/>
        </w:rPr>
        <w:t>行灭菌，应对灭菌过程进行确认和常规控制，以保证产</w:t>
      </w:r>
      <w:r>
        <w:rPr>
          <w:rFonts w:ascii="宋体" w:hAnsi="宋体" w:eastAsia="宋体" w:cs="宋体"/>
          <w:sz w:val="20"/>
          <w:szCs w:val="20"/>
        </w:rPr>
        <w:t xml:space="preserve"> </w:t>
      </w:r>
      <w:r>
        <w:rPr>
          <w:rFonts w:ascii="宋体" w:hAnsi="宋体" w:eastAsia="宋体" w:cs="宋体"/>
          <w:spacing w:val="10"/>
          <w:sz w:val="20"/>
          <w:szCs w:val="20"/>
        </w:rPr>
        <w:t>品上的细菌存活概率小于10</w:t>
      </w:r>
      <w:r>
        <w:rPr>
          <w:rFonts w:ascii="Calibri" w:hAnsi="Calibri" w:eastAsia="Calibri" w:cs="Calibri"/>
          <w:spacing w:val="10"/>
          <w:sz w:val="20"/>
          <w:szCs w:val="20"/>
        </w:rPr>
        <w:t>⁻⁶</w:t>
      </w:r>
      <w:r>
        <w:rPr>
          <w:rFonts w:ascii="Calibri" w:hAnsi="Calibri" w:eastAsia="Calibri" w:cs="Calibri"/>
          <w:spacing w:val="-18"/>
          <w:sz w:val="20"/>
          <w:szCs w:val="20"/>
        </w:rPr>
        <w:t xml:space="preserve"> </w:t>
      </w:r>
      <w:r>
        <w:rPr>
          <w:rFonts w:ascii="宋体" w:hAnsi="宋体" w:eastAsia="宋体" w:cs="宋体"/>
          <w:spacing w:val="10"/>
          <w:sz w:val="20"/>
          <w:szCs w:val="20"/>
        </w:rPr>
        <w:t>。灭菌过</w:t>
      </w:r>
      <w:r>
        <w:rPr>
          <w:rFonts w:ascii="宋体" w:hAnsi="宋体" w:eastAsia="宋体" w:cs="宋体"/>
          <w:spacing w:val="9"/>
          <w:sz w:val="20"/>
          <w:szCs w:val="20"/>
        </w:rPr>
        <w:t>程的确认应形成文件。</w:t>
      </w:r>
    </w:p>
    <w:p w14:paraId="3FD02870">
      <w:pPr>
        <w:spacing w:line="288" w:lineRule="auto"/>
        <w:ind w:left="739" w:hanging="330"/>
        <w:rPr>
          <w:rFonts w:ascii="宋体" w:hAnsi="宋体" w:eastAsia="宋体" w:cs="宋体"/>
          <w:sz w:val="20"/>
          <w:szCs w:val="20"/>
        </w:rPr>
      </w:pPr>
      <w:r>
        <w:rPr>
          <w:rFonts w:ascii="宋体" w:hAnsi="宋体" w:eastAsia="宋体" w:cs="宋体"/>
          <w:spacing w:val="-18"/>
          <w:sz w:val="20"/>
          <w:szCs w:val="20"/>
        </w:rPr>
        <w:t>注：</w:t>
      </w:r>
      <w:r>
        <w:rPr>
          <w:rFonts w:ascii="Times New Roman" w:hAnsi="Times New Roman" w:eastAsia="Times New Roman" w:cs="Times New Roman"/>
          <w:spacing w:val="-18"/>
          <w:sz w:val="20"/>
          <w:szCs w:val="20"/>
        </w:rPr>
        <w:t>GB/</w:t>
      </w:r>
      <w:r>
        <w:rPr>
          <w:rFonts w:ascii="Times New Roman" w:hAnsi="Times New Roman" w:eastAsia="Times New Roman" w:cs="Times New Roman"/>
          <w:spacing w:val="-17"/>
          <w:sz w:val="20"/>
          <w:szCs w:val="20"/>
        </w:rPr>
        <w:t>T</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pacing w:val="-17"/>
          <w:sz w:val="20"/>
          <w:szCs w:val="20"/>
        </w:rPr>
        <w:t>14233.2</w:t>
      </w:r>
      <w:r>
        <w:rPr>
          <w:rFonts w:ascii="宋体" w:hAnsi="宋体" w:eastAsia="宋体" w:cs="宋体"/>
          <w:spacing w:val="-17"/>
          <w:sz w:val="20"/>
          <w:szCs w:val="20"/>
        </w:rPr>
        <w:t>中规定了无菌试验方法，该方法适用于型式检验而不适用于出厂检验</w:t>
      </w:r>
      <w:r>
        <w:rPr>
          <w:rFonts w:ascii="宋体" w:hAnsi="宋体" w:eastAsia="宋体" w:cs="宋体"/>
          <w:spacing w:val="-18"/>
          <w:sz w:val="20"/>
          <w:szCs w:val="20"/>
        </w:rPr>
        <w:t>。适宜的灭菌和出厂无</w:t>
      </w:r>
      <w:r>
        <w:rPr>
          <w:rFonts w:ascii="宋体" w:hAnsi="宋体" w:eastAsia="宋体" w:cs="宋体"/>
          <w:spacing w:val="-13"/>
          <w:sz w:val="20"/>
          <w:szCs w:val="20"/>
        </w:rPr>
        <w:t>菌</w:t>
      </w:r>
      <w:r>
        <w:rPr>
          <w:rFonts w:ascii="宋体" w:hAnsi="宋体" w:eastAsia="宋体" w:cs="宋体"/>
          <w:sz w:val="20"/>
          <w:szCs w:val="20"/>
        </w:rPr>
        <w:t xml:space="preserve"> </w:t>
      </w:r>
      <w:r>
        <w:rPr>
          <w:rFonts w:ascii="宋体" w:hAnsi="宋体" w:eastAsia="宋体" w:cs="宋体"/>
          <w:spacing w:val="-9"/>
          <w:sz w:val="20"/>
          <w:szCs w:val="20"/>
        </w:rPr>
        <w:t>检验方法见</w:t>
      </w:r>
      <w:r>
        <w:rPr>
          <w:rFonts w:ascii="Times New Roman" w:hAnsi="Times New Roman" w:eastAsia="Times New Roman" w:cs="Times New Roman"/>
          <w:spacing w:val="-9"/>
          <w:sz w:val="20"/>
          <w:szCs w:val="20"/>
        </w:rPr>
        <w:t>GB18278.1</w:t>
      </w:r>
      <w:r>
        <w:rPr>
          <w:rFonts w:ascii="宋体" w:hAnsi="宋体" w:eastAsia="宋体" w:cs="宋体"/>
          <w:spacing w:val="-9"/>
          <w:sz w:val="20"/>
          <w:szCs w:val="20"/>
        </w:rPr>
        <w:t>、</w:t>
      </w:r>
      <w:r>
        <w:rPr>
          <w:rFonts w:ascii="Times New Roman" w:hAnsi="Times New Roman" w:eastAsia="Times New Roman" w:cs="Times New Roman"/>
          <w:spacing w:val="-9"/>
          <w:sz w:val="20"/>
          <w:szCs w:val="20"/>
        </w:rPr>
        <w:t>GB</w:t>
      </w:r>
      <w:r>
        <w:rPr>
          <w:rFonts w:ascii="Times New Roman" w:hAnsi="Times New Roman" w:eastAsia="Times New Roman" w:cs="Times New Roman"/>
          <w:spacing w:val="20"/>
          <w:w w:val="101"/>
          <w:sz w:val="20"/>
          <w:szCs w:val="20"/>
        </w:rPr>
        <w:t xml:space="preserve"> </w:t>
      </w:r>
      <w:r>
        <w:rPr>
          <w:rFonts w:ascii="Times New Roman" w:hAnsi="Times New Roman" w:eastAsia="Times New Roman" w:cs="Times New Roman"/>
          <w:spacing w:val="-9"/>
          <w:sz w:val="20"/>
          <w:szCs w:val="20"/>
        </w:rPr>
        <w:t>18279.1</w:t>
      </w:r>
      <w:r>
        <w:rPr>
          <w:rFonts w:ascii="宋体" w:hAnsi="宋体" w:eastAsia="宋体" w:cs="宋体"/>
          <w:spacing w:val="-9"/>
          <w:sz w:val="20"/>
          <w:szCs w:val="20"/>
        </w:rPr>
        <w:t>或</w:t>
      </w:r>
      <w:r>
        <w:rPr>
          <w:rFonts w:ascii="宋体" w:hAnsi="宋体" w:eastAsia="宋体" w:cs="宋体"/>
          <w:spacing w:val="-60"/>
          <w:sz w:val="20"/>
          <w:szCs w:val="20"/>
        </w:rPr>
        <w:t xml:space="preserve"> </w:t>
      </w:r>
      <w:r>
        <w:rPr>
          <w:rFonts w:ascii="Times New Roman" w:hAnsi="Times New Roman" w:eastAsia="Times New Roman" w:cs="Times New Roman"/>
          <w:spacing w:val="-9"/>
          <w:sz w:val="20"/>
          <w:szCs w:val="20"/>
        </w:rPr>
        <w:t>GB18280.1</w:t>
      </w:r>
      <w:r>
        <w:rPr>
          <w:rFonts w:ascii="宋体" w:hAnsi="宋体" w:eastAsia="宋体" w:cs="宋体"/>
          <w:spacing w:val="-9"/>
          <w:sz w:val="20"/>
          <w:szCs w:val="20"/>
        </w:rPr>
        <w:t>。</w:t>
      </w:r>
    </w:p>
    <w:p w14:paraId="7A345DE0">
      <w:pPr>
        <w:spacing w:before="124" w:line="224" w:lineRule="auto"/>
        <w:ind w:left="2"/>
        <w:outlineLvl w:val="1"/>
        <w:rPr>
          <w:rFonts w:ascii="黑体" w:hAnsi="黑体" w:eastAsia="黑体" w:cs="黑体"/>
          <w:sz w:val="20"/>
          <w:szCs w:val="20"/>
        </w:rPr>
      </w:pPr>
      <w:bookmarkStart w:id="39" w:name="bookmark24"/>
      <w:bookmarkEnd w:id="39"/>
      <w:r>
        <w:rPr>
          <w:rFonts w:ascii="宋体" w:hAnsi="宋体" w:eastAsia="宋体" w:cs="宋体"/>
          <w:b/>
          <w:bCs/>
          <w:spacing w:val="-1"/>
          <w:sz w:val="20"/>
          <w:szCs w:val="20"/>
        </w:rPr>
        <w:t>7.3</w:t>
      </w:r>
      <w:r>
        <w:rPr>
          <w:rFonts w:ascii="宋体" w:hAnsi="宋体" w:eastAsia="宋体" w:cs="宋体"/>
          <w:spacing w:val="24"/>
          <w:sz w:val="20"/>
          <w:szCs w:val="20"/>
        </w:rPr>
        <w:t xml:space="preserve">  </w:t>
      </w:r>
      <w:r>
        <w:rPr>
          <w:rFonts w:ascii="黑体" w:hAnsi="黑体" w:eastAsia="黑体" w:cs="黑体"/>
          <w:b/>
          <w:bCs/>
          <w:spacing w:val="-1"/>
          <w:sz w:val="20"/>
          <w:szCs w:val="20"/>
        </w:rPr>
        <w:t>细菌内毒素</w:t>
      </w:r>
    </w:p>
    <w:p w14:paraId="0B411B6F">
      <w:pPr>
        <w:spacing w:before="269" w:line="219" w:lineRule="auto"/>
        <w:ind w:left="440"/>
        <w:rPr>
          <w:rFonts w:ascii="宋体" w:hAnsi="宋体" w:eastAsia="宋体" w:cs="宋体"/>
          <w:sz w:val="20"/>
          <w:szCs w:val="20"/>
        </w:rPr>
      </w:pPr>
      <w:r>
        <w:rPr>
          <w:rFonts w:ascii="宋体" w:hAnsi="宋体" w:eastAsia="宋体" w:cs="宋体"/>
          <w:spacing w:val="3"/>
          <w:sz w:val="20"/>
          <w:szCs w:val="20"/>
        </w:rPr>
        <w:t>按</w:t>
      </w:r>
      <w:r>
        <w:rPr>
          <w:rFonts w:ascii="宋体" w:hAnsi="宋体" w:eastAsia="宋体" w:cs="宋体"/>
          <w:spacing w:val="-21"/>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pacing w:val="3"/>
          <w:sz w:val="20"/>
          <w:szCs w:val="20"/>
        </w:rPr>
        <w:t>/T     14233.2</w:t>
      </w:r>
      <w:r>
        <w:rPr>
          <w:rFonts w:ascii="宋体" w:hAnsi="宋体" w:eastAsia="宋体" w:cs="宋体"/>
          <w:spacing w:val="3"/>
          <w:sz w:val="20"/>
          <w:szCs w:val="20"/>
        </w:rPr>
        <w:t xml:space="preserve">规定的方法试验，细菌内毒素限量每支应不超过20 </w:t>
      </w:r>
      <w:r>
        <w:rPr>
          <w:rFonts w:ascii="Times New Roman" w:hAnsi="Times New Roman" w:eastAsia="Times New Roman" w:cs="Times New Roman"/>
          <w:sz w:val="20"/>
          <w:szCs w:val="20"/>
        </w:rPr>
        <w:t>EU</w:t>
      </w:r>
      <w:r>
        <w:rPr>
          <w:rFonts w:ascii="宋体" w:hAnsi="宋体" w:eastAsia="宋体" w:cs="宋体"/>
          <w:spacing w:val="3"/>
          <w:sz w:val="20"/>
          <w:szCs w:val="20"/>
        </w:rPr>
        <w:t>。</w:t>
      </w:r>
    </w:p>
    <w:p w14:paraId="150E243B">
      <w:pPr>
        <w:pStyle w:val="2"/>
        <w:spacing w:line="295" w:lineRule="auto"/>
      </w:pPr>
    </w:p>
    <w:p w14:paraId="4A532256">
      <w:pPr>
        <w:spacing w:before="66" w:line="224" w:lineRule="auto"/>
        <w:ind w:left="2"/>
        <w:outlineLvl w:val="0"/>
        <w:rPr>
          <w:rFonts w:ascii="黑体" w:hAnsi="黑体" w:eastAsia="黑体" w:cs="黑体"/>
          <w:sz w:val="20"/>
          <w:szCs w:val="20"/>
        </w:rPr>
      </w:pPr>
      <w:bookmarkStart w:id="40" w:name="bookmark25"/>
      <w:bookmarkEnd w:id="40"/>
      <w:r>
        <w:rPr>
          <w:rFonts w:ascii="宋体" w:hAnsi="宋体" w:eastAsia="宋体" w:cs="宋体"/>
          <w:b/>
          <w:bCs/>
          <w:sz w:val="20"/>
          <w:szCs w:val="20"/>
        </w:rPr>
        <w:t>8</w:t>
      </w:r>
      <w:r>
        <w:rPr>
          <w:rFonts w:ascii="宋体" w:hAnsi="宋体" w:eastAsia="宋体" w:cs="宋体"/>
          <w:spacing w:val="30"/>
          <w:sz w:val="20"/>
          <w:szCs w:val="20"/>
        </w:rPr>
        <w:t xml:space="preserve">  </w:t>
      </w:r>
      <w:r>
        <w:rPr>
          <w:rFonts w:ascii="黑体" w:hAnsi="黑体" w:eastAsia="黑体" w:cs="黑体"/>
          <w:b/>
          <w:bCs/>
          <w:sz w:val="20"/>
          <w:szCs w:val="20"/>
        </w:rPr>
        <w:t>包装</w:t>
      </w:r>
    </w:p>
    <w:p w14:paraId="10EBFCF3">
      <w:pPr>
        <w:pStyle w:val="2"/>
        <w:spacing w:line="289" w:lineRule="auto"/>
      </w:pPr>
    </w:p>
    <w:p w14:paraId="5E02CD21">
      <w:pPr>
        <w:spacing w:before="65" w:line="224" w:lineRule="auto"/>
        <w:ind w:left="2"/>
        <w:outlineLvl w:val="1"/>
        <w:rPr>
          <w:rFonts w:ascii="黑体" w:hAnsi="黑体" w:eastAsia="黑体" w:cs="黑体"/>
          <w:sz w:val="20"/>
          <w:szCs w:val="20"/>
        </w:rPr>
      </w:pPr>
      <w:bookmarkStart w:id="41" w:name="bookmark26"/>
      <w:bookmarkEnd w:id="41"/>
      <w:r>
        <w:rPr>
          <w:rFonts w:ascii="宋体" w:hAnsi="宋体" w:eastAsia="宋体" w:cs="宋体"/>
          <w:b/>
          <w:bCs/>
          <w:spacing w:val="-1"/>
          <w:sz w:val="20"/>
          <w:szCs w:val="20"/>
        </w:rPr>
        <w:t>8.1</w:t>
      </w:r>
      <w:r>
        <w:rPr>
          <w:rFonts w:ascii="宋体" w:hAnsi="宋体" w:eastAsia="宋体" w:cs="宋体"/>
          <w:spacing w:val="9"/>
          <w:sz w:val="20"/>
          <w:szCs w:val="20"/>
        </w:rPr>
        <w:t xml:space="preserve">  </w:t>
      </w:r>
      <w:r>
        <w:rPr>
          <w:rFonts w:ascii="黑体" w:hAnsi="黑体" w:eastAsia="黑体" w:cs="黑体"/>
          <w:b/>
          <w:bCs/>
          <w:spacing w:val="-1"/>
          <w:sz w:val="20"/>
          <w:szCs w:val="20"/>
        </w:rPr>
        <w:t>初包装</w:t>
      </w:r>
    </w:p>
    <w:p w14:paraId="6A7D899C">
      <w:pPr>
        <w:spacing w:before="208" w:line="300" w:lineRule="auto"/>
        <w:ind w:right="2" w:firstLine="440"/>
        <w:rPr>
          <w:rFonts w:ascii="宋体" w:hAnsi="宋体" w:eastAsia="宋体" w:cs="宋体"/>
          <w:sz w:val="20"/>
          <w:szCs w:val="20"/>
        </w:rPr>
      </w:pPr>
      <w:r>
        <w:rPr>
          <w:rFonts w:ascii="宋体" w:hAnsi="宋体" w:eastAsia="宋体" w:cs="宋体"/>
          <w:spacing w:val="5"/>
          <w:sz w:val="20"/>
          <w:szCs w:val="20"/>
        </w:rPr>
        <w:t>若配注射针，注射针应与注射器密封在初包装内，在确保注射器不被污染的情况下，也允许单独包</w:t>
      </w:r>
      <w:r>
        <w:rPr>
          <w:rFonts w:ascii="宋体" w:hAnsi="宋体" w:eastAsia="宋体" w:cs="宋体"/>
          <w:spacing w:val="3"/>
          <w:sz w:val="20"/>
          <w:szCs w:val="20"/>
        </w:rPr>
        <w:t xml:space="preserve"> </w:t>
      </w:r>
      <w:r>
        <w:rPr>
          <w:rFonts w:ascii="宋体" w:hAnsi="宋体" w:eastAsia="宋体" w:cs="宋体"/>
          <w:spacing w:val="7"/>
          <w:sz w:val="20"/>
          <w:szCs w:val="20"/>
        </w:rPr>
        <w:t>装的注射针放入初包装内。</w:t>
      </w:r>
    </w:p>
    <w:p w14:paraId="04A8F762">
      <w:pPr>
        <w:spacing w:before="1" w:line="218" w:lineRule="auto"/>
        <w:ind w:left="440"/>
        <w:rPr>
          <w:rFonts w:ascii="宋体" w:hAnsi="宋体" w:eastAsia="宋体" w:cs="宋体"/>
          <w:sz w:val="20"/>
          <w:szCs w:val="20"/>
        </w:rPr>
      </w:pPr>
      <w:r>
        <w:rPr>
          <w:rFonts w:ascii="宋体" w:hAnsi="宋体" w:eastAsia="宋体" w:cs="宋体"/>
          <w:spacing w:val="6"/>
          <w:sz w:val="20"/>
          <w:szCs w:val="20"/>
        </w:rPr>
        <w:t>采用环氧乙烷灭菌时，注射器初包装应至少一面采用具有透气功能的材料(如</w:t>
      </w:r>
      <w:r>
        <w:rPr>
          <w:rFonts w:ascii="宋体" w:hAnsi="宋体" w:eastAsia="宋体" w:cs="宋体"/>
          <w:spacing w:val="5"/>
          <w:sz w:val="20"/>
          <w:szCs w:val="20"/>
        </w:rPr>
        <w:t>透析纸)。</w:t>
      </w:r>
    </w:p>
    <w:p w14:paraId="7A633E67">
      <w:pPr>
        <w:spacing w:before="64" w:line="308" w:lineRule="auto"/>
        <w:ind w:right="4" w:firstLine="440"/>
        <w:rPr>
          <w:rFonts w:ascii="宋体" w:hAnsi="宋体" w:eastAsia="宋体" w:cs="宋体"/>
          <w:sz w:val="20"/>
          <w:szCs w:val="20"/>
        </w:rPr>
      </w:pPr>
      <w:r>
        <w:rPr>
          <w:rFonts w:ascii="宋体" w:hAnsi="宋体" w:eastAsia="宋体" w:cs="宋体"/>
          <w:spacing w:val="10"/>
          <w:sz w:val="20"/>
          <w:szCs w:val="20"/>
        </w:rPr>
        <w:t>本标准鼓励采用透气效果更好的包装材料。包装材料不应对内装物产生有害影响。此</w:t>
      </w:r>
      <w:r>
        <w:rPr>
          <w:rFonts w:ascii="宋体" w:hAnsi="宋体" w:eastAsia="宋体" w:cs="宋体"/>
          <w:spacing w:val="9"/>
          <w:sz w:val="20"/>
          <w:szCs w:val="20"/>
        </w:rPr>
        <w:t>包装的材料</w:t>
      </w:r>
      <w:r>
        <w:rPr>
          <w:rFonts w:ascii="宋体" w:hAnsi="宋体" w:eastAsia="宋体" w:cs="宋体"/>
          <w:sz w:val="20"/>
          <w:szCs w:val="20"/>
        </w:rPr>
        <w:t xml:space="preserve"> </w:t>
      </w:r>
      <w:r>
        <w:rPr>
          <w:rFonts w:ascii="宋体" w:hAnsi="宋体" w:eastAsia="宋体" w:cs="宋体"/>
          <w:spacing w:val="12"/>
          <w:sz w:val="20"/>
          <w:szCs w:val="20"/>
        </w:rPr>
        <w:t>和设计应确保：</w:t>
      </w:r>
    </w:p>
    <w:p w14:paraId="220A5262">
      <w:pPr>
        <w:spacing w:before="1" w:line="219" w:lineRule="auto"/>
        <w:ind w:left="440"/>
        <w:rPr>
          <w:rFonts w:ascii="宋体" w:hAnsi="宋体" w:eastAsia="宋体" w:cs="宋体"/>
          <w:sz w:val="20"/>
          <w:szCs w:val="20"/>
        </w:rPr>
      </w:pPr>
      <w:r>
        <w:rPr>
          <w:rFonts w:ascii="宋体" w:hAnsi="宋体" w:eastAsia="宋体" w:cs="宋体"/>
          <w:spacing w:val="2"/>
          <w:sz w:val="20"/>
          <w:szCs w:val="20"/>
        </w:rPr>
        <w:t>a)  在干燥、清洁和充分通风的贮存条件下，能保证内装物无菌；</w:t>
      </w:r>
    </w:p>
    <w:p w14:paraId="0FAEF341">
      <w:pPr>
        <w:spacing w:before="54" w:line="219" w:lineRule="auto"/>
        <w:ind w:left="440"/>
        <w:rPr>
          <w:rFonts w:ascii="宋体" w:hAnsi="宋体" w:eastAsia="宋体" w:cs="宋体"/>
          <w:sz w:val="20"/>
          <w:szCs w:val="20"/>
        </w:rPr>
      </w:pPr>
      <w:r>
        <w:rPr>
          <w:rFonts w:ascii="宋体" w:hAnsi="宋体" w:eastAsia="宋体" w:cs="宋体"/>
          <w:spacing w:val="9"/>
          <w:sz w:val="20"/>
          <w:szCs w:val="20"/>
        </w:rPr>
        <w:t>b)</w:t>
      </w:r>
      <w:r>
        <w:rPr>
          <w:rFonts w:ascii="宋体" w:hAnsi="宋体" w:eastAsia="宋体" w:cs="宋体"/>
          <w:spacing w:val="107"/>
          <w:sz w:val="20"/>
          <w:szCs w:val="20"/>
        </w:rPr>
        <w:t xml:space="preserve"> </w:t>
      </w:r>
      <w:r>
        <w:rPr>
          <w:rFonts w:ascii="宋体" w:hAnsi="宋体" w:eastAsia="宋体" w:cs="宋体"/>
          <w:spacing w:val="9"/>
          <w:sz w:val="20"/>
          <w:szCs w:val="20"/>
        </w:rPr>
        <w:t>在从包装中取出时，内装物受污染的风险最小</w:t>
      </w:r>
    </w:p>
    <w:p w14:paraId="1C4FDB34">
      <w:pPr>
        <w:spacing w:before="50" w:line="212" w:lineRule="auto"/>
        <w:ind w:left="440"/>
        <w:rPr>
          <w:rFonts w:ascii="宋体" w:hAnsi="宋体" w:eastAsia="宋体" w:cs="宋体"/>
          <w:sz w:val="20"/>
          <w:szCs w:val="20"/>
        </w:rPr>
      </w:pPr>
      <w:r>
        <w:rPr>
          <w:rFonts w:ascii="Times New Roman" w:hAnsi="Times New Roman" w:eastAsia="Times New Roman" w:cs="Times New Roman"/>
          <w:spacing w:val="2"/>
          <w:sz w:val="20"/>
          <w:szCs w:val="20"/>
        </w:rPr>
        <w:t xml:space="preserve">c)    </w:t>
      </w:r>
      <w:r>
        <w:rPr>
          <w:rFonts w:ascii="宋体" w:hAnsi="宋体" w:eastAsia="宋体" w:cs="宋体"/>
          <w:spacing w:val="2"/>
          <w:sz w:val="20"/>
          <w:szCs w:val="20"/>
        </w:rPr>
        <w:t>在正常的搬动、运输和贮存期间，对内装物有充分的保护；</w:t>
      </w:r>
    </w:p>
    <w:p w14:paraId="30735687">
      <w:pPr>
        <w:spacing w:before="93" w:line="219" w:lineRule="auto"/>
        <w:ind w:left="440"/>
        <w:rPr>
          <w:rFonts w:ascii="宋体" w:hAnsi="宋体" w:eastAsia="宋体" w:cs="宋体"/>
          <w:sz w:val="20"/>
          <w:szCs w:val="20"/>
        </w:rPr>
      </w:pPr>
      <w:r>
        <w:rPr>
          <w:rFonts w:ascii="宋体" w:hAnsi="宋体" w:eastAsia="宋体" w:cs="宋体"/>
          <w:spacing w:val="3"/>
          <w:sz w:val="20"/>
          <w:szCs w:val="20"/>
        </w:rPr>
        <w:t>d)  一旦打开，包装不能轻易地重新密</w:t>
      </w:r>
      <w:r>
        <w:rPr>
          <w:rFonts w:ascii="宋体" w:hAnsi="宋体" w:eastAsia="宋体" w:cs="宋体"/>
          <w:spacing w:val="2"/>
          <w:sz w:val="20"/>
          <w:szCs w:val="20"/>
        </w:rPr>
        <w:t>封，而且应有明显的被撕开的痕迹。</w:t>
      </w:r>
    </w:p>
    <w:p w14:paraId="319371C0">
      <w:pPr>
        <w:spacing w:before="221" w:line="224" w:lineRule="auto"/>
        <w:ind w:left="2"/>
        <w:outlineLvl w:val="1"/>
        <w:rPr>
          <w:rFonts w:ascii="黑体" w:hAnsi="黑体" w:eastAsia="黑体" w:cs="黑体"/>
          <w:sz w:val="20"/>
          <w:szCs w:val="20"/>
        </w:rPr>
      </w:pPr>
      <w:bookmarkStart w:id="42" w:name="bookmark27"/>
      <w:bookmarkEnd w:id="42"/>
      <w:r>
        <w:rPr>
          <w:rFonts w:ascii="宋体" w:hAnsi="宋体" w:eastAsia="宋体" w:cs="宋体"/>
          <w:b/>
          <w:bCs/>
          <w:spacing w:val="-5"/>
          <w:sz w:val="20"/>
          <w:szCs w:val="20"/>
        </w:rPr>
        <w:t>8.2</w:t>
      </w:r>
      <w:r>
        <w:rPr>
          <w:rFonts w:ascii="宋体" w:hAnsi="宋体" w:eastAsia="宋体" w:cs="宋体"/>
          <w:spacing w:val="22"/>
          <w:sz w:val="20"/>
          <w:szCs w:val="20"/>
        </w:rPr>
        <w:t xml:space="preserve">  </w:t>
      </w:r>
      <w:r>
        <w:rPr>
          <w:rFonts w:ascii="黑体" w:hAnsi="黑体" w:eastAsia="黑体" w:cs="黑体"/>
          <w:b/>
          <w:bCs/>
          <w:spacing w:val="-5"/>
          <w:sz w:val="20"/>
          <w:szCs w:val="20"/>
        </w:rPr>
        <w:t>中包装</w:t>
      </w:r>
    </w:p>
    <w:p w14:paraId="2354473A">
      <w:pPr>
        <w:spacing w:before="260" w:line="219" w:lineRule="auto"/>
        <w:ind w:left="440"/>
        <w:rPr>
          <w:rFonts w:ascii="宋体" w:hAnsi="宋体" w:eastAsia="宋体" w:cs="宋体"/>
          <w:sz w:val="20"/>
          <w:szCs w:val="20"/>
        </w:rPr>
      </w:pPr>
      <w:r>
        <w:rPr>
          <w:rFonts w:ascii="宋体" w:hAnsi="宋体" w:eastAsia="宋体" w:cs="宋体"/>
          <w:spacing w:val="1"/>
          <w:sz w:val="20"/>
          <w:szCs w:val="20"/>
        </w:rPr>
        <w:t>一件或更多件初包装，应装入一件中包装中。</w:t>
      </w:r>
    </w:p>
    <w:p w14:paraId="0EB588B4">
      <w:pPr>
        <w:spacing w:before="102" w:line="219" w:lineRule="auto"/>
        <w:ind w:left="440"/>
        <w:rPr>
          <w:rFonts w:ascii="宋体" w:hAnsi="宋体" w:eastAsia="宋体" w:cs="宋体"/>
          <w:sz w:val="20"/>
          <w:szCs w:val="20"/>
        </w:rPr>
      </w:pPr>
      <w:r>
        <w:rPr>
          <w:rFonts w:ascii="宋体" w:hAnsi="宋体" w:eastAsia="宋体" w:cs="宋体"/>
          <w:spacing w:val="2"/>
          <w:sz w:val="20"/>
          <w:szCs w:val="20"/>
        </w:rPr>
        <w:t>在正常搬运、运输和贮存期间，中包装应能充分有效地保护内装物。</w:t>
      </w:r>
    </w:p>
    <w:p w14:paraId="134FEBFE">
      <w:pPr>
        <w:spacing w:before="53" w:line="219" w:lineRule="auto"/>
        <w:ind w:left="440"/>
        <w:rPr>
          <w:rFonts w:ascii="宋体" w:hAnsi="宋体" w:eastAsia="宋体" w:cs="宋体"/>
          <w:sz w:val="20"/>
          <w:szCs w:val="20"/>
        </w:rPr>
      </w:pPr>
      <w:r>
        <w:rPr>
          <w:rFonts w:ascii="宋体" w:hAnsi="宋体" w:eastAsia="宋体" w:cs="宋体"/>
          <w:spacing w:val="3"/>
          <w:sz w:val="20"/>
          <w:szCs w:val="20"/>
        </w:rPr>
        <w:t>一件或更多件中包装，可以装入大包装中。</w:t>
      </w:r>
    </w:p>
    <w:p w14:paraId="04E209E6">
      <w:pPr>
        <w:pStyle w:val="2"/>
        <w:spacing w:line="285" w:lineRule="auto"/>
      </w:pPr>
    </w:p>
    <w:p w14:paraId="41EBB603">
      <w:pPr>
        <w:spacing w:before="66" w:line="224" w:lineRule="auto"/>
        <w:ind w:left="2"/>
        <w:outlineLvl w:val="0"/>
        <w:rPr>
          <w:rFonts w:ascii="黑体" w:hAnsi="黑体" w:eastAsia="黑体" w:cs="黑体"/>
          <w:sz w:val="20"/>
          <w:szCs w:val="20"/>
        </w:rPr>
      </w:pPr>
      <w:bookmarkStart w:id="43" w:name="bookmark28"/>
      <w:bookmarkEnd w:id="43"/>
      <w:r>
        <w:rPr>
          <w:rFonts w:ascii="宋体" w:hAnsi="宋体" w:eastAsia="宋体" w:cs="宋体"/>
          <w:b/>
          <w:bCs/>
          <w:spacing w:val="-6"/>
          <w:sz w:val="20"/>
          <w:szCs w:val="20"/>
        </w:rPr>
        <w:t>9</w:t>
      </w:r>
      <w:r>
        <w:rPr>
          <w:rFonts w:ascii="宋体" w:hAnsi="宋体" w:eastAsia="宋体" w:cs="宋体"/>
          <w:spacing w:val="24"/>
          <w:sz w:val="20"/>
          <w:szCs w:val="20"/>
        </w:rPr>
        <w:t xml:space="preserve">  </w:t>
      </w:r>
      <w:r>
        <w:rPr>
          <w:rFonts w:ascii="黑体" w:hAnsi="黑体" w:eastAsia="黑体" w:cs="黑体"/>
          <w:b/>
          <w:bCs/>
          <w:spacing w:val="-6"/>
          <w:sz w:val="20"/>
          <w:szCs w:val="20"/>
        </w:rPr>
        <w:t>标志</w:t>
      </w:r>
    </w:p>
    <w:p w14:paraId="2AA4EB3A">
      <w:pPr>
        <w:pStyle w:val="2"/>
        <w:spacing w:line="256" w:lineRule="auto"/>
      </w:pPr>
    </w:p>
    <w:p w14:paraId="59A9933D">
      <w:pPr>
        <w:spacing w:before="65" w:line="222" w:lineRule="auto"/>
        <w:ind w:left="2"/>
        <w:outlineLvl w:val="1"/>
        <w:rPr>
          <w:rFonts w:ascii="黑体" w:hAnsi="黑体" w:eastAsia="黑体" w:cs="黑体"/>
          <w:sz w:val="20"/>
          <w:szCs w:val="20"/>
        </w:rPr>
      </w:pPr>
      <w:bookmarkStart w:id="44" w:name="bookmark29"/>
      <w:bookmarkEnd w:id="44"/>
      <w:r>
        <w:rPr>
          <w:rFonts w:ascii="宋体" w:hAnsi="宋体" w:eastAsia="宋体" w:cs="宋体"/>
          <w:b/>
          <w:bCs/>
          <w:spacing w:val="-2"/>
          <w:sz w:val="20"/>
          <w:szCs w:val="20"/>
        </w:rPr>
        <w:t>9.1</w:t>
      </w:r>
      <w:r>
        <w:rPr>
          <w:rFonts w:ascii="宋体" w:hAnsi="宋体" w:eastAsia="宋体" w:cs="宋体"/>
          <w:spacing w:val="52"/>
          <w:sz w:val="20"/>
          <w:szCs w:val="20"/>
        </w:rPr>
        <w:t xml:space="preserve"> </w:t>
      </w:r>
      <w:r>
        <w:rPr>
          <w:rFonts w:ascii="黑体" w:hAnsi="黑体" w:eastAsia="黑体" w:cs="黑体"/>
          <w:b/>
          <w:bCs/>
          <w:spacing w:val="-2"/>
          <w:sz w:val="20"/>
          <w:szCs w:val="20"/>
        </w:rPr>
        <w:t>总则</w:t>
      </w:r>
    </w:p>
    <w:p w14:paraId="42E2C4C9">
      <w:pPr>
        <w:spacing w:before="254" w:line="219" w:lineRule="auto"/>
        <w:ind w:left="440"/>
        <w:rPr>
          <w:rFonts w:ascii="宋体" w:hAnsi="宋体" w:eastAsia="宋体" w:cs="宋体"/>
          <w:sz w:val="20"/>
          <w:szCs w:val="20"/>
        </w:rPr>
      </w:pPr>
      <w:r>
        <w:rPr>
          <w:rFonts w:ascii="宋体" w:hAnsi="宋体" w:eastAsia="宋体" w:cs="宋体"/>
          <w:spacing w:val="7"/>
          <w:sz w:val="20"/>
          <w:szCs w:val="20"/>
        </w:rPr>
        <w:t>所有标志符号应符合</w:t>
      </w:r>
      <w:r>
        <w:rPr>
          <w:rFonts w:ascii="Times New Roman" w:hAnsi="Times New Roman" w:eastAsia="Times New Roman" w:cs="Times New Roman"/>
          <w:sz w:val="20"/>
          <w:szCs w:val="20"/>
        </w:rPr>
        <w:t>YY</w:t>
      </w:r>
      <w:r>
        <w:rPr>
          <w:rFonts w:ascii="Times New Roman" w:hAnsi="Times New Roman" w:eastAsia="Times New Roman" w:cs="Times New Roman"/>
          <w:spacing w:val="7"/>
          <w:sz w:val="20"/>
          <w:szCs w:val="20"/>
        </w:rPr>
        <w:t>/T</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pacing w:val="7"/>
          <w:sz w:val="20"/>
          <w:szCs w:val="20"/>
        </w:rPr>
        <w:t>0466.1</w:t>
      </w:r>
      <w:r>
        <w:rPr>
          <w:rFonts w:ascii="宋体" w:hAnsi="宋体" w:eastAsia="宋体" w:cs="宋体"/>
          <w:spacing w:val="7"/>
          <w:sz w:val="20"/>
          <w:szCs w:val="20"/>
        </w:rPr>
        <w:t>的要求。</w:t>
      </w:r>
    </w:p>
    <w:p w14:paraId="16F0C04B">
      <w:pPr>
        <w:spacing w:before="231" w:line="224" w:lineRule="auto"/>
        <w:ind w:left="2"/>
        <w:outlineLvl w:val="1"/>
        <w:rPr>
          <w:rFonts w:ascii="黑体" w:hAnsi="黑体" w:eastAsia="黑体" w:cs="黑体"/>
          <w:sz w:val="20"/>
          <w:szCs w:val="20"/>
        </w:rPr>
      </w:pPr>
      <w:bookmarkStart w:id="45" w:name="bookmark30"/>
      <w:bookmarkEnd w:id="45"/>
      <w:r>
        <w:rPr>
          <w:rFonts w:ascii="宋体" w:hAnsi="宋体" w:eastAsia="宋体" w:cs="宋体"/>
          <w:b/>
          <w:bCs/>
          <w:spacing w:val="-4"/>
          <w:sz w:val="20"/>
          <w:szCs w:val="20"/>
        </w:rPr>
        <w:t>9.2</w:t>
      </w:r>
      <w:r>
        <w:rPr>
          <w:rFonts w:ascii="宋体" w:hAnsi="宋体" w:eastAsia="宋体" w:cs="宋体"/>
          <w:spacing w:val="78"/>
          <w:sz w:val="20"/>
          <w:szCs w:val="20"/>
        </w:rPr>
        <w:t xml:space="preserve"> </w:t>
      </w:r>
      <w:r>
        <w:rPr>
          <w:rFonts w:ascii="黑体" w:hAnsi="黑体" w:eastAsia="黑体" w:cs="黑体"/>
          <w:b/>
          <w:bCs/>
          <w:spacing w:val="-4"/>
          <w:sz w:val="20"/>
          <w:szCs w:val="20"/>
        </w:rPr>
        <w:t>初包装</w:t>
      </w:r>
    </w:p>
    <w:p w14:paraId="6F81B5EB">
      <w:pPr>
        <w:spacing w:before="240" w:line="220" w:lineRule="auto"/>
        <w:ind w:left="440"/>
        <w:rPr>
          <w:rFonts w:ascii="宋体" w:hAnsi="宋体" w:eastAsia="宋体" w:cs="宋体"/>
          <w:sz w:val="20"/>
          <w:szCs w:val="20"/>
        </w:rPr>
      </w:pPr>
      <w:r>
        <w:rPr>
          <w:rFonts w:ascii="宋体" w:hAnsi="宋体" w:eastAsia="宋体" w:cs="宋体"/>
          <w:spacing w:val="6"/>
          <w:sz w:val="20"/>
          <w:szCs w:val="20"/>
        </w:rPr>
        <w:t>初包装上至少应有以下标志；</w:t>
      </w:r>
    </w:p>
    <w:p w14:paraId="10918FB3">
      <w:pPr>
        <w:spacing w:before="48" w:line="212" w:lineRule="auto"/>
        <w:ind w:left="430"/>
        <w:rPr>
          <w:rFonts w:ascii="宋体" w:hAnsi="宋体" w:eastAsia="宋体" w:cs="宋体"/>
          <w:sz w:val="20"/>
          <w:szCs w:val="20"/>
        </w:rPr>
      </w:pPr>
      <w:r>
        <w:rPr>
          <w:rFonts w:ascii="Times New Roman" w:hAnsi="Times New Roman" w:eastAsia="Times New Roman" w:cs="Times New Roman"/>
          <w:spacing w:val="-1"/>
          <w:sz w:val="20"/>
          <w:szCs w:val="20"/>
        </w:rPr>
        <w:t xml:space="preserve">a)     </w:t>
      </w:r>
      <w:r>
        <w:rPr>
          <w:rFonts w:ascii="宋体" w:hAnsi="宋体" w:eastAsia="宋体" w:cs="宋体"/>
          <w:spacing w:val="-1"/>
          <w:sz w:val="20"/>
          <w:szCs w:val="20"/>
        </w:rPr>
        <w:t>内装物的说明，包括公称容量；</w:t>
      </w:r>
    </w:p>
    <w:p w14:paraId="13B21883">
      <w:pPr>
        <w:spacing w:before="91" w:line="212" w:lineRule="auto"/>
        <w:ind w:left="440"/>
        <w:rPr>
          <w:rFonts w:ascii="宋体" w:hAnsi="宋体" w:eastAsia="宋体" w:cs="宋体"/>
          <w:sz w:val="20"/>
          <w:szCs w:val="20"/>
        </w:rPr>
      </w:pPr>
      <w:r>
        <w:rPr>
          <w:rFonts w:ascii="Times New Roman" w:hAnsi="Times New Roman" w:eastAsia="Times New Roman" w:cs="Times New Roman"/>
          <w:spacing w:val="-2"/>
          <w:sz w:val="20"/>
          <w:szCs w:val="20"/>
        </w:rPr>
        <w:t>b)</w:t>
      </w:r>
      <w:r>
        <w:rPr>
          <w:rFonts w:ascii="Times New Roman" w:hAnsi="Times New Roman" w:eastAsia="Times New Roman" w:cs="Times New Roman"/>
          <w:spacing w:val="20"/>
          <w:w w:val="101"/>
          <w:sz w:val="20"/>
          <w:szCs w:val="20"/>
        </w:rPr>
        <w:t xml:space="preserve">  </w:t>
      </w:r>
      <w:r>
        <w:rPr>
          <w:rFonts w:ascii="宋体" w:hAnsi="宋体" w:eastAsia="宋体" w:cs="宋体"/>
          <w:spacing w:val="-2"/>
          <w:sz w:val="20"/>
          <w:szCs w:val="20"/>
        </w:rPr>
        <w:t>“无菌”字样或图形符号；</w:t>
      </w:r>
    </w:p>
    <w:p w14:paraId="14683BF5">
      <w:pPr>
        <w:spacing w:line="212" w:lineRule="auto"/>
        <w:rPr>
          <w:rFonts w:ascii="宋体" w:hAnsi="宋体" w:eastAsia="宋体" w:cs="宋体"/>
          <w:sz w:val="20"/>
          <w:szCs w:val="20"/>
        </w:rPr>
        <w:sectPr>
          <w:footerReference r:id="rId26" w:type="default"/>
          <w:pgSz w:w="11900" w:h="16830"/>
          <w:pgMar w:top="400" w:right="1418" w:bottom="1327" w:left="1219" w:header="0" w:footer="1201" w:gutter="0"/>
          <w:cols w:space="720" w:num="1"/>
        </w:sectPr>
      </w:pPr>
    </w:p>
    <w:p w14:paraId="2436D22B">
      <w:pPr>
        <w:pStyle w:val="2"/>
        <w:spacing w:line="315" w:lineRule="auto"/>
      </w:pPr>
    </w:p>
    <w:p w14:paraId="075E09DE">
      <w:pPr>
        <w:pStyle w:val="2"/>
        <w:spacing w:line="315" w:lineRule="auto"/>
      </w:pPr>
    </w:p>
    <w:p w14:paraId="11E7FB19">
      <w:pPr>
        <w:pStyle w:val="2"/>
        <w:spacing w:line="315" w:lineRule="auto"/>
      </w:pPr>
    </w:p>
    <w:p w14:paraId="00B7322E">
      <w:pPr>
        <w:spacing w:before="58" w:line="189" w:lineRule="auto"/>
        <w:jc w:val="right"/>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GB   15810—2019</w:t>
      </w:r>
    </w:p>
    <w:p w14:paraId="5EEBE9AB">
      <w:pPr>
        <w:pStyle w:val="2"/>
        <w:spacing w:line="258" w:lineRule="auto"/>
      </w:pPr>
    </w:p>
    <w:p w14:paraId="7606BE25">
      <w:pPr>
        <w:spacing w:before="65" w:line="212" w:lineRule="auto"/>
        <w:ind w:left="419"/>
        <w:rPr>
          <w:rFonts w:ascii="宋体" w:hAnsi="宋体" w:eastAsia="宋体" w:cs="宋体"/>
          <w:sz w:val="20"/>
          <w:szCs w:val="20"/>
        </w:rPr>
      </w:pPr>
      <w:r>
        <w:rPr>
          <w:rFonts w:ascii="Times New Roman" w:hAnsi="Times New Roman" w:eastAsia="Times New Roman" w:cs="Times New Roman"/>
          <w:spacing w:val="-2"/>
          <w:sz w:val="20"/>
          <w:szCs w:val="20"/>
        </w:rPr>
        <w:t xml:space="preserve">c)   </w:t>
      </w:r>
      <w:r>
        <w:rPr>
          <w:rFonts w:ascii="宋体" w:hAnsi="宋体" w:eastAsia="宋体" w:cs="宋体"/>
          <w:spacing w:val="-2"/>
          <w:sz w:val="20"/>
          <w:szCs w:val="20"/>
        </w:rPr>
        <w:t>“一次性使用”或图形符号；</w:t>
      </w:r>
    </w:p>
    <w:p w14:paraId="0B02D0EA">
      <w:pPr>
        <w:spacing w:before="90" w:line="212" w:lineRule="auto"/>
        <w:ind w:left="419"/>
        <w:rPr>
          <w:rFonts w:ascii="宋体" w:hAnsi="宋体" w:eastAsia="宋体" w:cs="宋体"/>
          <w:sz w:val="20"/>
          <w:szCs w:val="20"/>
        </w:rPr>
      </w:pPr>
      <w:r>
        <w:rPr>
          <w:rFonts w:ascii="Times New Roman" w:hAnsi="Times New Roman" w:eastAsia="Times New Roman" w:cs="Times New Roman"/>
          <w:spacing w:val="1"/>
          <w:sz w:val="20"/>
          <w:szCs w:val="20"/>
        </w:rPr>
        <w:t>d)</w:t>
      </w:r>
      <w:r>
        <w:rPr>
          <w:rFonts w:ascii="Times New Roman" w:hAnsi="Times New Roman" w:eastAsia="Times New Roman" w:cs="Times New Roman"/>
          <w:spacing w:val="13"/>
          <w:sz w:val="20"/>
          <w:szCs w:val="20"/>
        </w:rPr>
        <w:t xml:space="preserve">    </w:t>
      </w:r>
      <w:r>
        <w:rPr>
          <w:rFonts w:ascii="宋体" w:hAnsi="宋体" w:eastAsia="宋体" w:cs="宋体"/>
          <w:spacing w:val="1"/>
          <w:sz w:val="20"/>
          <w:szCs w:val="20"/>
        </w:rPr>
        <w:t>如果需要，提供对溶剂不相容性的警告；</w:t>
      </w:r>
    </w:p>
    <w:p w14:paraId="03DFAD57">
      <w:pPr>
        <w:spacing w:before="90" w:line="212" w:lineRule="auto"/>
        <w:ind w:left="419"/>
        <w:rPr>
          <w:rFonts w:ascii="宋体" w:hAnsi="宋体" w:eastAsia="宋体" w:cs="宋体"/>
          <w:sz w:val="20"/>
          <w:szCs w:val="20"/>
        </w:rPr>
      </w:pPr>
      <w:r>
        <w:rPr>
          <w:rFonts w:ascii="Times New Roman" w:hAnsi="Times New Roman" w:eastAsia="Times New Roman" w:cs="Times New Roman"/>
          <w:spacing w:val="1"/>
          <w:sz w:val="20"/>
          <w:szCs w:val="20"/>
        </w:rPr>
        <w:t xml:space="preserve">e)     </w:t>
      </w:r>
      <w:r>
        <w:rPr>
          <w:rFonts w:ascii="宋体" w:hAnsi="宋体" w:eastAsia="宋体" w:cs="宋体"/>
          <w:spacing w:val="1"/>
          <w:sz w:val="20"/>
          <w:szCs w:val="20"/>
        </w:rPr>
        <w:t>生产批号；</w:t>
      </w:r>
    </w:p>
    <w:p w14:paraId="39B6855F">
      <w:pPr>
        <w:spacing w:before="91" w:line="219" w:lineRule="auto"/>
        <w:ind w:left="419"/>
        <w:rPr>
          <w:rFonts w:ascii="宋体" w:hAnsi="宋体" w:eastAsia="宋体" w:cs="宋体"/>
          <w:sz w:val="20"/>
          <w:szCs w:val="20"/>
        </w:rPr>
      </w:pPr>
      <w:r>
        <w:rPr>
          <w:rFonts w:ascii="宋体" w:hAnsi="宋体" w:eastAsia="宋体" w:cs="宋体"/>
          <w:spacing w:val="6"/>
          <w:sz w:val="20"/>
          <w:szCs w:val="20"/>
        </w:rPr>
        <w:t>f)  制造厂或供应商的名称和地址；</w:t>
      </w:r>
    </w:p>
    <w:p w14:paraId="07A38A74">
      <w:pPr>
        <w:spacing w:before="81" w:line="212" w:lineRule="auto"/>
        <w:ind w:left="419"/>
        <w:rPr>
          <w:rFonts w:ascii="宋体" w:hAnsi="宋体" w:eastAsia="宋体" w:cs="宋体"/>
          <w:sz w:val="20"/>
          <w:szCs w:val="20"/>
        </w:rPr>
      </w:pPr>
      <w:r>
        <w:rPr>
          <w:rFonts w:ascii="Times New Roman" w:hAnsi="Times New Roman" w:eastAsia="Times New Roman" w:cs="Times New Roman"/>
          <w:spacing w:val="-1"/>
          <w:sz w:val="20"/>
          <w:szCs w:val="20"/>
        </w:rPr>
        <w:t xml:space="preserve">g)     </w:t>
      </w:r>
      <w:r>
        <w:rPr>
          <w:rFonts w:ascii="宋体" w:hAnsi="宋体" w:eastAsia="宋体" w:cs="宋体"/>
          <w:spacing w:val="-1"/>
          <w:sz w:val="20"/>
          <w:szCs w:val="20"/>
        </w:rPr>
        <w:t>失效期；</w:t>
      </w:r>
    </w:p>
    <w:p w14:paraId="061492EC">
      <w:pPr>
        <w:spacing w:before="83" w:line="219" w:lineRule="auto"/>
        <w:ind w:left="419"/>
        <w:rPr>
          <w:rFonts w:ascii="宋体" w:hAnsi="宋体" w:eastAsia="宋体" w:cs="宋体"/>
          <w:sz w:val="20"/>
          <w:szCs w:val="20"/>
        </w:rPr>
      </w:pPr>
      <w:r>
        <w:rPr>
          <w:rFonts w:ascii="宋体" w:hAnsi="宋体" w:eastAsia="宋体" w:cs="宋体"/>
          <w:spacing w:val="2"/>
          <w:sz w:val="20"/>
          <w:szCs w:val="20"/>
        </w:rPr>
        <w:t>h)  若配注射针，应注明针管公称外径和公称长度；</w:t>
      </w:r>
    </w:p>
    <w:p w14:paraId="5A1B8DBE">
      <w:pPr>
        <w:spacing w:before="51" w:line="212" w:lineRule="auto"/>
        <w:ind w:left="419"/>
        <w:rPr>
          <w:rFonts w:ascii="宋体" w:hAnsi="宋体" w:eastAsia="宋体" w:cs="宋体"/>
          <w:sz w:val="20"/>
          <w:szCs w:val="20"/>
        </w:rPr>
      </w:pPr>
      <w:r>
        <w:rPr>
          <w:rFonts w:ascii="Times New Roman" w:hAnsi="Times New Roman" w:eastAsia="Times New Roman" w:cs="Times New Roman"/>
          <w:spacing w:val="7"/>
          <w:sz w:val="20"/>
          <w:szCs w:val="20"/>
        </w:rPr>
        <w:t>i)</w:t>
      </w:r>
      <w:r>
        <w:rPr>
          <w:rFonts w:ascii="Times New Roman" w:hAnsi="Times New Roman" w:eastAsia="Times New Roman" w:cs="Times New Roman"/>
          <w:spacing w:val="9"/>
          <w:sz w:val="20"/>
          <w:szCs w:val="20"/>
        </w:rPr>
        <w:t xml:space="preserve">     </w:t>
      </w:r>
      <w:r>
        <w:rPr>
          <w:rFonts w:ascii="宋体" w:hAnsi="宋体" w:eastAsia="宋体" w:cs="宋体"/>
          <w:spacing w:val="7"/>
          <w:sz w:val="20"/>
          <w:szCs w:val="20"/>
        </w:rPr>
        <w:t>在使用前检查密封完整性的警示。</w:t>
      </w:r>
    </w:p>
    <w:p w14:paraId="180B270C">
      <w:pPr>
        <w:spacing w:before="271" w:line="224" w:lineRule="auto"/>
        <w:ind w:left="2"/>
        <w:outlineLvl w:val="1"/>
        <w:rPr>
          <w:rFonts w:ascii="黑体" w:hAnsi="黑体" w:eastAsia="黑体" w:cs="黑体"/>
          <w:sz w:val="20"/>
          <w:szCs w:val="20"/>
        </w:rPr>
      </w:pPr>
      <w:bookmarkStart w:id="46" w:name="bookmark31"/>
      <w:bookmarkEnd w:id="46"/>
      <w:r>
        <w:rPr>
          <w:rFonts w:ascii="宋体" w:hAnsi="宋体" w:eastAsia="宋体" w:cs="宋体"/>
          <w:b/>
          <w:bCs/>
          <w:spacing w:val="-1"/>
          <w:sz w:val="20"/>
          <w:szCs w:val="20"/>
        </w:rPr>
        <w:t>9.3</w:t>
      </w:r>
      <w:r>
        <w:rPr>
          <w:rFonts w:ascii="宋体" w:hAnsi="宋体" w:eastAsia="宋体" w:cs="宋体"/>
          <w:spacing w:val="-1"/>
          <w:sz w:val="20"/>
          <w:szCs w:val="20"/>
        </w:rPr>
        <w:t xml:space="preserve">  </w:t>
      </w:r>
      <w:r>
        <w:rPr>
          <w:rFonts w:ascii="黑体" w:hAnsi="黑体" w:eastAsia="黑体" w:cs="黑体"/>
          <w:b/>
          <w:bCs/>
          <w:spacing w:val="-1"/>
          <w:sz w:val="20"/>
          <w:szCs w:val="20"/>
        </w:rPr>
        <w:t>中包装</w:t>
      </w:r>
    </w:p>
    <w:p w14:paraId="3D6F5396">
      <w:pPr>
        <w:spacing w:before="219" w:line="220" w:lineRule="auto"/>
        <w:ind w:left="419"/>
        <w:rPr>
          <w:rFonts w:ascii="宋体" w:hAnsi="宋体" w:eastAsia="宋体" w:cs="宋体"/>
          <w:sz w:val="20"/>
          <w:szCs w:val="20"/>
        </w:rPr>
      </w:pPr>
      <w:r>
        <w:rPr>
          <w:rFonts w:ascii="宋体" w:hAnsi="宋体" w:eastAsia="宋体" w:cs="宋体"/>
          <w:spacing w:val="5"/>
          <w:sz w:val="20"/>
          <w:szCs w:val="20"/>
        </w:rPr>
        <w:t>中包装上至少应有以下标志：</w:t>
      </w:r>
    </w:p>
    <w:p w14:paraId="1E7DD3A1">
      <w:pPr>
        <w:spacing w:before="102" w:line="219" w:lineRule="auto"/>
        <w:ind w:left="419"/>
        <w:rPr>
          <w:rFonts w:ascii="宋体" w:hAnsi="宋体" w:eastAsia="宋体" w:cs="宋体"/>
          <w:sz w:val="20"/>
          <w:szCs w:val="20"/>
        </w:rPr>
      </w:pPr>
      <w:r>
        <w:rPr>
          <w:rFonts w:ascii="宋体" w:hAnsi="宋体" w:eastAsia="宋体" w:cs="宋体"/>
          <w:spacing w:val="-4"/>
          <w:sz w:val="20"/>
          <w:szCs w:val="20"/>
        </w:rPr>
        <w:t>a)  内装物的说明，包括公称容量、数量；</w:t>
      </w:r>
    </w:p>
    <w:p w14:paraId="0D971DCC">
      <w:pPr>
        <w:spacing w:before="60" w:line="212" w:lineRule="auto"/>
        <w:ind w:left="419"/>
        <w:rPr>
          <w:rFonts w:ascii="宋体" w:hAnsi="宋体" w:eastAsia="宋体" w:cs="宋体"/>
          <w:sz w:val="20"/>
          <w:szCs w:val="20"/>
        </w:rPr>
      </w:pPr>
      <w:r>
        <w:rPr>
          <w:rFonts w:ascii="Times New Roman" w:hAnsi="Times New Roman" w:eastAsia="Times New Roman" w:cs="Times New Roman"/>
          <w:sz w:val="20"/>
          <w:szCs w:val="20"/>
        </w:rPr>
        <w:t xml:space="preserve">b)  </w:t>
      </w:r>
      <w:r>
        <w:rPr>
          <w:rFonts w:ascii="宋体" w:hAnsi="宋体" w:eastAsia="宋体" w:cs="宋体"/>
          <w:sz w:val="20"/>
          <w:szCs w:val="20"/>
        </w:rPr>
        <w:t>“无菌”字样或图形符号；</w:t>
      </w:r>
    </w:p>
    <w:p w14:paraId="10D51D95">
      <w:pPr>
        <w:spacing w:before="113" w:line="219" w:lineRule="auto"/>
        <w:ind w:left="419"/>
        <w:rPr>
          <w:rFonts w:ascii="宋体" w:hAnsi="宋体" w:eastAsia="宋体" w:cs="宋体"/>
          <w:sz w:val="20"/>
          <w:szCs w:val="20"/>
        </w:rPr>
      </w:pPr>
      <w:r>
        <w:rPr>
          <w:rFonts w:ascii="宋体" w:hAnsi="宋体" w:eastAsia="宋体" w:cs="宋体"/>
          <w:spacing w:val="-1"/>
          <w:sz w:val="20"/>
          <w:szCs w:val="20"/>
        </w:rPr>
        <w:t>c)</w:t>
      </w:r>
      <w:r>
        <w:rPr>
          <w:rFonts w:ascii="宋体" w:hAnsi="宋体" w:eastAsia="宋体" w:cs="宋体"/>
          <w:spacing w:val="34"/>
          <w:sz w:val="20"/>
          <w:szCs w:val="20"/>
        </w:rPr>
        <w:t xml:space="preserve"> </w:t>
      </w:r>
      <w:r>
        <w:rPr>
          <w:rFonts w:ascii="宋体" w:hAnsi="宋体" w:eastAsia="宋体" w:cs="宋体"/>
          <w:spacing w:val="-1"/>
          <w:sz w:val="20"/>
          <w:szCs w:val="20"/>
        </w:rPr>
        <w:t>“一次性使用”或图形符号；</w:t>
      </w:r>
    </w:p>
    <w:p w14:paraId="7B888C5B">
      <w:pPr>
        <w:spacing w:before="40" w:line="212" w:lineRule="auto"/>
        <w:ind w:left="419"/>
        <w:rPr>
          <w:rFonts w:ascii="宋体" w:hAnsi="宋体" w:eastAsia="宋体" w:cs="宋体"/>
          <w:sz w:val="20"/>
          <w:szCs w:val="20"/>
        </w:rPr>
      </w:pPr>
      <w:r>
        <w:rPr>
          <w:rFonts w:ascii="Times New Roman" w:hAnsi="Times New Roman" w:eastAsia="Times New Roman" w:cs="Times New Roman"/>
          <w:spacing w:val="3"/>
          <w:sz w:val="20"/>
          <w:szCs w:val="20"/>
        </w:rPr>
        <w:t>d)</w:t>
      </w:r>
      <w:r>
        <w:rPr>
          <w:rFonts w:ascii="Times New Roman" w:hAnsi="Times New Roman" w:eastAsia="Times New Roman" w:cs="Times New Roman"/>
          <w:spacing w:val="7"/>
          <w:sz w:val="20"/>
          <w:szCs w:val="20"/>
        </w:rPr>
        <w:t xml:space="preserve">    </w:t>
      </w:r>
      <w:r>
        <w:rPr>
          <w:rFonts w:ascii="宋体" w:hAnsi="宋体" w:eastAsia="宋体" w:cs="宋体"/>
          <w:spacing w:val="3"/>
          <w:sz w:val="20"/>
          <w:szCs w:val="20"/>
        </w:rPr>
        <w:t>生产批号；</w:t>
      </w:r>
    </w:p>
    <w:p w14:paraId="42790900">
      <w:pPr>
        <w:spacing w:before="110" w:line="212" w:lineRule="auto"/>
        <w:ind w:left="419"/>
        <w:rPr>
          <w:rFonts w:ascii="宋体" w:hAnsi="宋体" w:eastAsia="宋体" w:cs="宋体"/>
          <w:sz w:val="20"/>
          <w:szCs w:val="20"/>
        </w:rPr>
      </w:pPr>
      <w:r>
        <w:rPr>
          <w:rFonts w:ascii="Times New Roman" w:hAnsi="Times New Roman" w:eastAsia="Times New Roman" w:cs="Times New Roman"/>
          <w:spacing w:val="4"/>
          <w:sz w:val="20"/>
          <w:szCs w:val="20"/>
        </w:rPr>
        <w:t xml:space="preserve">e)     </w:t>
      </w:r>
      <w:r>
        <w:rPr>
          <w:rFonts w:ascii="宋体" w:hAnsi="宋体" w:eastAsia="宋体" w:cs="宋体"/>
          <w:spacing w:val="4"/>
          <w:sz w:val="20"/>
          <w:szCs w:val="20"/>
        </w:rPr>
        <w:t>失效期；</w:t>
      </w:r>
    </w:p>
    <w:p w14:paraId="32311E1E">
      <w:pPr>
        <w:spacing w:before="82" w:line="219" w:lineRule="auto"/>
        <w:ind w:left="419"/>
        <w:rPr>
          <w:rFonts w:ascii="宋体" w:hAnsi="宋体" w:eastAsia="宋体" w:cs="宋体"/>
          <w:sz w:val="20"/>
          <w:szCs w:val="20"/>
        </w:rPr>
      </w:pPr>
      <w:r>
        <w:rPr>
          <w:rFonts w:ascii="宋体" w:hAnsi="宋体" w:eastAsia="宋体" w:cs="宋体"/>
          <w:spacing w:val="7"/>
          <w:sz w:val="20"/>
          <w:szCs w:val="20"/>
        </w:rPr>
        <w:t>f)  制造厂或供应商的名称和地址：</w:t>
      </w:r>
    </w:p>
    <w:p w14:paraId="5331D77F">
      <w:pPr>
        <w:spacing w:before="61" w:line="212" w:lineRule="auto"/>
        <w:ind w:left="419"/>
        <w:rPr>
          <w:rFonts w:ascii="宋体" w:hAnsi="宋体" w:eastAsia="宋体" w:cs="宋体"/>
          <w:sz w:val="20"/>
          <w:szCs w:val="20"/>
        </w:rPr>
      </w:pPr>
      <w:r>
        <w:rPr>
          <w:rFonts w:ascii="Times New Roman" w:hAnsi="Times New Roman" w:eastAsia="Times New Roman" w:cs="Times New Roman"/>
          <w:spacing w:val="2"/>
          <w:sz w:val="20"/>
          <w:szCs w:val="20"/>
        </w:rPr>
        <w:t xml:space="preserve">g)     </w:t>
      </w:r>
      <w:r>
        <w:rPr>
          <w:rFonts w:ascii="宋体" w:hAnsi="宋体" w:eastAsia="宋体" w:cs="宋体"/>
          <w:spacing w:val="2"/>
          <w:sz w:val="20"/>
          <w:szCs w:val="20"/>
        </w:rPr>
        <w:t>若配注射针，应注明针管公称外径和公称长度。</w:t>
      </w:r>
    </w:p>
    <w:p w14:paraId="76DE4823">
      <w:pPr>
        <w:spacing w:before="273" w:line="224" w:lineRule="auto"/>
        <w:ind w:left="2"/>
        <w:outlineLvl w:val="1"/>
        <w:rPr>
          <w:rFonts w:ascii="黑体" w:hAnsi="黑体" w:eastAsia="黑体" w:cs="黑体"/>
          <w:sz w:val="20"/>
          <w:szCs w:val="20"/>
        </w:rPr>
      </w:pPr>
      <w:bookmarkStart w:id="47" w:name="bookmark32"/>
      <w:bookmarkEnd w:id="47"/>
      <w:r>
        <w:rPr>
          <w:rFonts w:ascii="宋体" w:hAnsi="宋体" w:eastAsia="宋体" w:cs="宋体"/>
          <w:b/>
          <w:bCs/>
          <w:spacing w:val="-8"/>
          <w:sz w:val="20"/>
          <w:szCs w:val="20"/>
        </w:rPr>
        <w:t>9.4</w:t>
      </w:r>
      <w:r>
        <w:rPr>
          <w:rFonts w:ascii="宋体" w:hAnsi="宋体" w:eastAsia="宋体" w:cs="宋体"/>
          <w:spacing w:val="14"/>
          <w:sz w:val="20"/>
          <w:szCs w:val="20"/>
        </w:rPr>
        <w:t xml:space="preserve">  </w:t>
      </w:r>
      <w:r>
        <w:rPr>
          <w:rFonts w:ascii="黑体" w:hAnsi="黑体" w:eastAsia="黑体" w:cs="黑体"/>
          <w:b/>
          <w:bCs/>
          <w:spacing w:val="-8"/>
          <w:sz w:val="20"/>
          <w:szCs w:val="20"/>
        </w:rPr>
        <w:t>大包装</w:t>
      </w:r>
    </w:p>
    <w:p w14:paraId="54CF854F">
      <w:pPr>
        <w:spacing w:before="208" w:line="220" w:lineRule="auto"/>
        <w:ind w:left="419"/>
        <w:rPr>
          <w:rFonts w:ascii="宋体" w:hAnsi="宋体" w:eastAsia="宋体" w:cs="宋体"/>
          <w:sz w:val="20"/>
          <w:szCs w:val="20"/>
        </w:rPr>
      </w:pPr>
      <w:r>
        <w:rPr>
          <w:rFonts w:ascii="宋体" w:hAnsi="宋体" w:eastAsia="宋体" w:cs="宋体"/>
          <w:spacing w:val="3"/>
          <w:sz w:val="20"/>
          <w:szCs w:val="20"/>
        </w:rPr>
        <w:t>如果中包装装入了大包装，大包装上至少应有以下标</w:t>
      </w:r>
    </w:p>
    <w:p w14:paraId="18739B2B">
      <w:pPr>
        <w:spacing w:before="81" w:line="219" w:lineRule="auto"/>
        <w:ind w:left="419"/>
        <w:rPr>
          <w:rFonts w:ascii="宋体" w:hAnsi="宋体" w:eastAsia="宋体" w:cs="宋体"/>
          <w:sz w:val="20"/>
          <w:szCs w:val="20"/>
        </w:rPr>
      </w:pPr>
      <w:r>
        <w:rPr>
          <w:rFonts w:ascii="宋体" w:hAnsi="宋体" w:eastAsia="宋体" w:cs="宋体"/>
          <w:spacing w:val="-3"/>
          <w:sz w:val="20"/>
          <w:szCs w:val="20"/>
        </w:rPr>
        <w:t>a)  内装物的说明，包括公称容量、数量</w:t>
      </w:r>
    </w:p>
    <w:p w14:paraId="1148C0F8">
      <w:pPr>
        <w:spacing w:before="73" w:line="219" w:lineRule="auto"/>
        <w:ind w:left="419"/>
        <w:rPr>
          <w:rFonts w:ascii="宋体" w:hAnsi="宋体" w:eastAsia="宋体" w:cs="宋体"/>
          <w:sz w:val="20"/>
          <w:szCs w:val="20"/>
        </w:rPr>
      </w:pPr>
      <w:r>
        <w:rPr>
          <w:rFonts w:ascii="宋体" w:hAnsi="宋体" w:eastAsia="宋体" w:cs="宋体"/>
          <w:spacing w:val="5"/>
          <w:sz w:val="20"/>
          <w:szCs w:val="20"/>
        </w:rPr>
        <w:t>b)  生产批号；</w:t>
      </w:r>
    </w:p>
    <w:p w14:paraId="5700E0AD">
      <w:pPr>
        <w:spacing w:before="40" w:line="212" w:lineRule="auto"/>
        <w:ind w:left="419"/>
        <w:rPr>
          <w:rFonts w:ascii="宋体" w:hAnsi="宋体" w:eastAsia="宋体" w:cs="宋体"/>
          <w:sz w:val="20"/>
          <w:szCs w:val="20"/>
        </w:rPr>
      </w:pPr>
      <w:r>
        <w:rPr>
          <w:rFonts w:ascii="Times New Roman" w:hAnsi="Times New Roman" w:eastAsia="Times New Roman" w:cs="Times New Roman"/>
          <w:sz w:val="20"/>
          <w:szCs w:val="20"/>
        </w:rPr>
        <w:t xml:space="preserve">c)   </w:t>
      </w:r>
      <w:r>
        <w:rPr>
          <w:rFonts w:ascii="宋体" w:hAnsi="宋体" w:eastAsia="宋体" w:cs="宋体"/>
          <w:sz w:val="20"/>
          <w:szCs w:val="20"/>
        </w:rPr>
        <w:t>“无菌”字样或图形符号；</w:t>
      </w:r>
    </w:p>
    <w:p w14:paraId="67F51EC1">
      <w:pPr>
        <w:spacing w:before="110" w:line="212" w:lineRule="auto"/>
        <w:ind w:left="419"/>
        <w:rPr>
          <w:rFonts w:ascii="宋体" w:hAnsi="宋体" w:eastAsia="宋体" w:cs="宋体"/>
          <w:sz w:val="20"/>
          <w:szCs w:val="20"/>
        </w:rPr>
      </w:pPr>
      <w:r>
        <w:rPr>
          <w:rFonts w:ascii="Times New Roman" w:hAnsi="Times New Roman" w:eastAsia="Times New Roman" w:cs="Times New Roman"/>
          <w:spacing w:val="-4"/>
          <w:sz w:val="20"/>
          <w:szCs w:val="20"/>
        </w:rPr>
        <w:t xml:space="preserve">d)     </w:t>
      </w:r>
      <w:r>
        <w:rPr>
          <w:rFonts w:ascii="宋体" w:hAnsi="宋体" w:eastAsia="宋体" w:cs="宋体"/>
          <w:spacing w:val="-4"/>
          <w:sz w:val="20"/>
          <w:szCs w:val="20"/>
        </w:rPr>
        <w:t>失</w:t>
      </w:r>
      <w:r>
        <w:rPr>
          <w:rFonts w:ascii="宋体" w:hAnsi="宋体" w:eastAsia="宋体" w:cs="宋体"/>
          <w:spacing w:val="-40"/>
          <w:sz w:val="20"/>
          <w:szCs w:val="20"/>
        </w:rPr>
        <w:t xml:space="preserve"> </w:t>
      </w:r>
      <w:r>
        <w:rPr>
          <w:rFonts w:ascii="宋体" w:hAnsi="宋体" w:eastAsia="宋体" w:cs="宋体"/>
          <w:spacing w:val="-4"/>
          <w:sz w:val="20"/>
          <w:szCs w:val="20"/>
        </w:rPr>
        <w:t>效</w:t>
      </w:r>
      <w:r>
        <w:rPr>
          <w:rFonts w:ascii="宋体" w:hAnsi="宋体" w:eastAsia="宋体" w:cs="宋体"/>
          <w:spacing w:val="-44"/>
          <w:sz w:val="20"/>
          <w:szCs w:val="20"/>
        </w:rPr>
        <w:t xml:space="preserve"> </w:t>
      </w:r>
      <w:r>
        <w:rPr>
          <w:rFonts w:ascii="宋体" w:hAnsi="宋体" w:eastAsia="宋体" w:cs="宋体"/>
          <w:spacing w:val="-4"/>
          <w:sz w:val="20"/>
          <w:szCs w:val="20"/>
        </w:rPr>
        <w:t>期</w:t>
      </w:r>
      <w:r>
        <w:rPr>
          <w:rFonts w:ascii="宋体" w:hAnsi="宋体" w:eastAsia="宋体" w:cs="宋体"/>
          <w:spacing w:val="-53"/>
          <w:sz w:val="20"/>
          <w:szCs w:val="20"/>
        </w:rPr>
        <w:t xml:space="preserve"> </w:t>
      </w:r>
      <w:r>
        <w:rPr>
          <w:rFonts w:ascii="宋体" w:hAnsi="宋体" w:eastAsia="宋体" w:cs="宋体"/>
          <w:spacing w:val="-4"/>
          <w:sz w:val="20"/>
          <w:szCs w:val="20"/>
        </w:rPr>
        <w:t>；</w:t>
      </w:r>
    </w:p>
    <w:p w14:paraId="24FE9A5A">
      <w:pPr>
        <w:spacing w:before="92" w:line="219" w:lineRule="auto"/>
        <w:ind w:left="419"/>
        <w:rPr>
          <w:rFonts w:ascii="宋体" w:hAnsi="宋体" w:eastAsia="宋体" w:cs="宋体"/>
          <w:sz w:val="20"/>
          <w:szCs w:val="20"/>
        </w:rPr>
      </w:pPr>
      <w:r>
        <w:rPr>
          <w:rFonts w:ascii="宋体" w:hAnsi="宋体" w:eastAsia="宋体" w:cs="宋体"/>
          <w:spacing w:val="7"/>
          <w:sz w:val="20"/>
          <w:szCs w:val="20"/>
        </w:rPr>
        <w:t>e)  制造厂或供应商的名称和地址；</w:t>
      </w:r>
    </w:p>
    <w:p w14:paraId="23E703D0">
      <w:pPr>
        <w:spacing w:before="51" w:line="212" w:lineRule="auto"/>
        <w:ind w:left="419"/>
        <w:rPr>
          <w:rFonts w:ascii="宋体" w:hAnsi="宋体" w:eastAsia="宋体" w:cs="宋体"/>
          <w:sz w:val="20"/>
          <w:szCs w:val="20"/>
        </w:rPr>
      </w:pPr>
      <w:r>
        <w:rPr>
          <w:rFonts w:ascii="Times New Roman" w:hAnsi="Times New Roman" w:eastAsia="Times New Roman" w:cs="Times New Roman"/>
          <w:spacing w:val="-2"/>
          <w:sz w:val="20"/>
          <w:szCs w:val="20"/>
        </w:rPr>
        <w:t>f)</w:t>
      </w:r>
      <w:r>
        <w:rPr>
          <w:rFonts w:ascii="Times New Roman" w:hAnsi="Times New Roman" w:eastAsia="Times New Roman" w:cs="Times New Roman"/>
          <w:spacing w:val="8"/>
          <w:sz w:val="20"/>
          <w:szCs w:val="20"/>
        </w:rPr>
        <w:t xml:space="preserve">     </w:t>
      </w:r>
      <w:r>
        <w:rPr>
          <w:rFonts w:ascii="宋体" w:hAnsi="宋体" w:eastAsia="宋体" w:cs="宋体"/>
          <w:spacing w:val="-2"/>
          <w:sz w:val="20"/>
          <w:szCs w:val="20"/>
        </w:rPr>
        <w:t>搬运、贮存和运输的要求；</w:t>
      </w:r>
    </w:p>
    <w:p w14:paraId="58169CA9">
      <w:pPr>
        <w:spacing w:before="100" w:line="212" w:lineRule="auto"/>
        <w:ind w:left="419"/>
        <w:rPr>
          <w:rFonts w:ascii="宋体" w:hAnsi="宋体" w:eastAsia="宋体" w:cs="宋体"/>
          <w:sz w:val="20"/>
          <w:szCs w:val="20"/>
        </w:rPr>
      </w:pPr>
      <w:r>
        <w:rPr>
          <w:rFonts w:ascii="Times New Roman" w:hAnsi="Times New Roman" w:eastAsia="Times New Roman" w:cs="Times New Roman"/>
          <w:spacing w:val="3"/>
          <w:sz w:val="20"/>
          <w:szCs w:val="20"/>
        </w:rPr>
        <w:t>g)</w:t>
      </w:r>
      <w:r>
        <w:rPr>
          <w:rFonts w:ascii="Times New Roman" w:hAnsi="Times New Roman" w:eastAsia="Times New Roman" w:cs="Times New Roman"/>
          <w:spacing w:val="13"/>
          <w:sz w:val="20"/>
          <w:szCs w:val="20"/>
        </w:rPr>
        <w:t xml:space="preserve">    </w:t>
      </w:r>
      <w:r>
        <w:rPr>
          <w:rFonts w:ascii="宋体" w:hAnsi="宋体" w:eastAsia="宋体" w:cs="宋体"/>
          <w:spacing w:val="3"/>
          <w:sz w:val="20"/>
          <w:szCs w:val="20"/>
        </w:rPr>
        <w:t>若配注射针，应注明针管公称外径和公称长度。</w:t>
      </w:r>
    </w:p>
    <w:p w14:paraId="0E5BD13C">
      <w:pPr>
        <w:spacing w:before="219" w:line="222" w:lineRule="auto"/>
        <w:ind w:left="2"/>
        <w:outlineLvl w:val="1"/>
        <w:rPr>
          <w:rFonts w:ascii="黑体" w:hAnsi="黑体" w:eastAsia="黑体" w:cs="黑体"/>
          <w:sz w:val="20"/>
          <w:szCs w:val="20"/>
        </w:rPr>
      </w:pPr>
      <w:bookmarkStart w:id="48" w:name="bookmark33"/>
      <w:bookmarkEnd w:id="48"/>
      <w:r>
        <w:rPr>
          <w:rFonts w:ascii="宋体" w:hAnsi="宋体" w:eastAsia="宋体" w:cs="宋体"/>
          <w:b/>
          <w:bCs/>
          <w:spacing w:val="2"/>
          <w:sz w:val="20"/>
          <w:szCs w:val="20"/>
        </w:rPr>
        <w:t>9.5</w:t>
      </w:r>
      <w:r>
        <w:rPr>
          <w:rFonts w:ascii="宋体" w:hAnsi="宋体" w:eastAsia="宋体" w:cs="宋体"/>
          <w:spacing w:val="2"/>
          <w:sz w:val="20"/>
          <w:szCs w:val="20"/>
        </w:rPr>
        <w:t xml:space="preserve">  </w:t>
      </w:r>
      <w:r>
        <w:rPr>
          <w:rFonts w:ascii="黑体" w:hAnsi="黑体" w:eastAsia="黑体" w:cs="黑体"/>
          <w:b/>
          <w:bCs/>
          <w:spacing w:val="2"/>
          <w:sz w:val="20"/>
          <w:szCs w:val="20"/>
        </w:rPr>
        <w:t>运输包装材料</w:t>
      </w:r>
    </w:p>
    <w:p w14:paraId="036506AD">
      <w:pPr>
        <w:spacing w:before="233" w:line="325" w:lineRule="auto"/>
        <w:ind w:right="67" w:firstLine="419"/>
        <w:rPr>
          <w:rFonts w:ascii="宋体" w:hAnsi="宋体" w:eastAsia="宋体" w:cs="宋体"/>
          <w:sz w:val="20"/>
          <w:szCs w:val="20"/>
        </w:rPr>
      </w:pPr>
      <w:r>
        <w:rPr>
          <w:rFonts w:ascii="宋体" w:hAnsi="宋体" w:eastAsia="宋体" w:cs="宋体"/>
          <w:spacing w:val="6"/>
          <w:sz w:val="20"/>
          <w:szCs w:val="20"/>
        </w:rPr>
        <w:t>如果未使用大包装，但中包装物被包装起来运输，9.4要求的</w:t>
      </w:r>
      <w:r>
        <w:rPr>
          <w:rFonts w:ascii="宋体" w:hAnsi="宋体" w:eastAsia="宋体" w:cs="宋体"/>
          <w:spacing w:val="5"/>
          <w:sz w:val="20"/>
          <w:szCs w:val="20"/>
        </w:rPr>
        <w:t>内容应被标在运输包装材料上，或者</w:t>
      </w:r>
      <w:r>
        <w:rPr>
          <w:rFonts w:ascii="宋体" w:hAnsi="宋体" w:eastAsia="宋体" w:cs="宋体"/>
          <w:sz w:val="20"/>
          <w:szCs w:val="20"/>
        </w:rPr>
        <w:t xml:space="preserve"> </w:t>
      </w:r>
      <w:r>
        <w:rPr>
          <w:rFonts w:ascii="宋体" w:hAnsi="宋体" w:eastAsia="宋体" w:cs="宋体"/>
          <w:spacing w:val="12"/>
          <w:sz w:val="20"/>
          <w:szCs w:val="20"/>
        </w:rPr>
        <w:t>应能透过包装材料识别9.4要求的内容。</w:t>
      </w:r>
    </w:p>
    <w:p w14:paraId="6FB715AE">
      <w:pPr>
        <w:spacing w:before="232" w:line="221" w:lineRule="auto"/>
        <w:ind w:left="2"/>
        <w:outlineLvl w:val="0"/>
        <w:rPr>
          <w:rFonts w:ascii="黑体" w:hAnsi="黑体" w:eastAsia="黑体" w:cs="黑体"/>
          <w:sz w:val="20"/>
          <w:szCs w:val="20"/>
        </w:rPr>
      </w:pPr>
      <w:bookmarkStart w:id="49" w:name="bookmark34"/>
      <w:bookmarkEnd w:id="49"/>
      <w:r>
        <w:rPr>
          <w:rFonts w:ascii="宋体" w:hAnsi="宋体" w:eastAsia="宋体" w:cs="宋体"/>
          <w:b/>
          <w:bCs/>
          <w:spacing w:val="-2"/>
          <w:sz w:val="20"/>
          <w:szCs w:val="20"/>
        </w:rPr>
        <w:t>10</w:t>
      </w:r>
      <w:r>
        <w:rPr>
          <w:rFonts w:ascii="宋体" w:hAnsi="宋体" w:eastAsia="宋体" w:cs="宋体"/>
          <w:spacing w:val="21"/>
          <w:sz w:val="20"/>
          <w:szCs w:val="20"/>
        </w:rPr>
        <w:t xml:space="preserve">  </w:t>
      </w:r>
      <w:r>
        <w:rPr>
          <w:rFonts w:ascii="黑体" w:hAnsi="黑体" w:eastAsia="黑体" w:cs="黑体"/>
          <w:b/>
          <w:bCs/>
          <w:spacing w:val="-2"/>
          <w:sz w:val="20"/>
          <w:szCs w:val="20"/>
        </w:rPr>
        <w:t>贮存</w:t>
      </w:r>
    </w:p>
    <w:p w14:paraId="4890D50D">
      <w:pPr>
        <w:pStyle w:val="2"/>
        <w:spacing w:line="328" w:lineRule="auto"/>
      </w:pPr>
    </w:p>
    <w:p w14:paraId="5D14933D">
      <w:pPr>
        <w:spacing w:before="66" w:line="219" w:lineRule="auto"/>
        <w:ind w:left="419"/>
        <w:rPr>
          <w:rFonts w:ascii="宋体" w:hAnsi="宋体" w:eastAsia="宋体" w:cs="宋体"/>
          <w:sz w:val="20"/>
          <w:szCs w:val="20"/>
        </w:rPr>
      </w:pPr>
      <w:r>
        <w:rPr>
          <w:rFonts w:ascii="宋体" w:hAnsi="宋体" w:eastAsia="宋体" w:cs="宋体"/>
          <w:spacing w:val="4"/>
          <w:sz w:val="20"/>
          <w:szCs w:val="20"/>
        </w:rPr>
        <w:t>经灭菌的注射器应贮存在无腐蚀性气体，通风良好和清洁的</w:t>
      </w:r>
      <w:r>
        <w:rPr>
          <w:rFonts w:ascii="宋体" w:hAnsi="宋体" w:eastAsia="宋体" w:cs="宋体"/>
          <w:spacing w:val="3"/>
          <w:sz w:val="20"/>
          <w:szCs w:val="20"/>
        </w:rPr>
        <w:t>室内，并对注射器有充分的保护。</w:t>
      </w:r>
    </w:p>
    <w:p w14:paraId="1237053C">
      <w:pPr>
        <w:spacing w:line="219" w:lineRule="auto"/>
        <w:rPr>
          <w:rFonts w:ascii="宋体" w:hAnsi="宋体" w:eastAsia="宋体" w:cs="宋体"/>
          <w:sz w:val="20"/>
          <w:szCs w:val="20"/>
        </w:rPr>
        <w:sectPr>
          <w:footerReference r:id="rId27" w:type="default"/>
          <w:pgSz w:w="11900" w:h="16830"/>
          <w:pgMar w:top="400" w:right="1292" w:bottom="1370" w:left="1370" w:header="0" w:footer="1253" w:gutter="0"/>
          <w:cols w:space="720" w:num="1"/>
        </w:sectPr>
      </w:pPr>
    </w:p>
    <w:p w14:paraId="3D432450">
      <w:pPr>
        <w:pStyle w:val="2"/>
        <w:spacing w:line="350" w:lineRule="auto"/>
      </w:pPr>
    </w:p>
    <w:p w14:paraId="0415744B">
      <w:pPr>
        <w:pStyle w:val="2"/>
        <w:spacing w:line="351" w:lineRule="auto"/>
      </w:pPr>
    </w:p>
    <w:p w14:paraId="25D696C4">
      <w:pPr>
        <w:spacing w:before="65" w:line="222" w:lineRule="auto"/>
        <w:ind w:left="4152"/>
        <w:outlineLvl w:val="0"/>
        <w:rPr>
          <w:rFonts w:ascii="宋体" w:hAnsi="宋体" w:eastAsia="宋体" w:cs="宋体"/>
          <w:sz w:val="20"/>
          <w:szCs w:val="20"/>
        </w:rPr>
      </w:pPr>
      <w:bookmarkStart w:id="50" w:name="bookmark35"/>
      <w:bookmarkEnd w:id="50"/>
      <w:bookmarkStart w:id="51" w:name="bookmark55"/>
      <w:bookmarkEnd w:id="51"/>
      <w:r>
        <w:rPr>
          <w:rFonts w:ascii="黑体" w:hAnsi="黑体" w:eastAsia="黑体" w:cs="黑体"/>
          <w:b/>
          <w:bCs/>
          <w:spacing w:val="-12"/>
          <w:sz w:val="20"/>
          <w:szCs w:val="20"/>
        </w:rPr>
        <w:t>附</w:t>
      </w:r>
      <w:r>
        <w:rPr>
          <w:rFonts w:ascii="黑体" w:hAnsi="黑体" w:eastAsia="黑体" w:cs="黑体"/>
          <w:spacing w:val="14"/>
          <w:sz w:val="20"/>
          <w:szCs w:val="20"/>
        </w:rPr>
        <w:t xml:space="preserve">  </w:t>
      </w:r>
      <w:r>
        <w:rPr>
          <w:rFonts w:ascii="黑体" w:hAnsi="黑体" w:eastAsia="黑体" w:cs="黑体"/>
          <w:b/>
          <w:bCs/>
          <w:spacing w:val="-12"/>
          <w:sz w:val="20"/>
          <w:szCs w:val="20"/>
        </w:rPr>
        <w:t>录</w:t>
      </w:r>
      <w:r>
        <w:rPr>
          <w:rFonts w:ascii="黑体" w:hAnsi="黑体" w:eastAsia="黑体" w:cs="黑体"/>
          <w:spacing w:val="10"/>
          <w:sz w:val="20"/>
          <w:szCs w:val="20"/>
        </w:rPr>
        <w:t xml:space="preserve">  </w:t>
      </w:r>
      <w:r>
        <w:rPr>
          <w:rFonts w:ascii="宋体" w:hAnsi="宋体" w:eastAsia="宋体" w:cs="宋体"/>
          <w:b/>
          <w:bCs/>
          <w:spacing w:val="-12"/>
          <w:sz w:val="20"/>
          <w:szCs w:val="20"/>
        </w:rPr>
        <w:t>A</w:t>
      </w:r>
    </w:p>
    <w:p w14:paraId="2F05FEE6">
      <w:pPr>
        <w:spacing w:before="79" w:line="222" w:lineRule="auto"/>
        <w:ind w:left="4012"/>
        <w:outlineLvl w:val="0"/>
        <w:rPr>
          <w:rFonts w:ascii="黑体" w:hAnsi="黑体" w:eastAsia="黑体" w:cs="黑体"/>
          <w:sz w:val="20"/>
          <w:szCs w:val="20"/>
        </w:rPr>
      </w:pPr>
      <w:bookmarkStart w:id="52" w:name="bookmark35"/>
      <w:bookmarkEnd w:id="52"/>
      <w:r>
        <w:rPr>
          <w:rFonts w:ascii="黑体" w:hAnsi="黑体" w:eastAsia="黑体" w:cs="黑体"/>
          <w:b/>
          <w:bCs/>
          <w:spacing w:val="6"/>
          <w:sz w:val="20"/>
          <w:szCs w:val="20"/>
        </w:rPr>
        <w:t>(资料性附录)</w:t>
      </w:r>
    </w:p>
    <w:p w14:paraId="256AFA61">
      <w:pPr>
        <w:spacing w:before="59" w:line="222" w:lineRule="auto"/>
        <w:ind w:left="2462"/>
        <w:outlineLvl w:val="0"/>
        <w:rPr>
          <w:rFonts w:ascii="黑体" w:hAnsi="黑体" w:eastAsia="黑体" w:cs="黑体"/>
          <w:sz w:val="20"/>
          <w:szCs w:val="20"/>
        </w:rPr>
      </w:pPr>
      <w:bookmarkStart w:id="53" w:name="bookmark35"/>
      <w:bookmarkEnd w:id="53"/>
      <w:r>
        <w:rPr>
          <w:rFonts w:ascii="黑体" w:hAnsi="黑体" w:eastAsia="黑体" w:cs="黑体"/>
          <w:b/>
          <w:bCs/>
          <w:spacing w:val="3"/>
          <w:sz w:val="20"/>
          <w:szCs w:val="20"/>
        </w:rPr>
        <w:t>本标准与</w:t>
      </w:r>
      <w:r>
        <w:rPr>
          <w:rFonts w:ascii="黑体" w:hAnsi="黑体" w:eastAsia="黑体" w:cs="黑体"/>
          <w:spacing w:val="-48"/>
          <w:sz w:val="20"/>
          <w:szCs w:val="20"/>
        </w:rPr>
        <w:t xml:space="preserve"> </w:t>
      </w:r>
      <w:r>
        <w:rPr>
          <w:rFonts w:ascii="Times New Roman" w:hAnsi="Times New Roman" w:eastAsia="Times New Roman" w:cs="Times New Roman"/>
          <w:b/>
          <w:bCs/>
          <w:sz w:val="20"/>
          <w:szCs w:val="20"/>
        </w:rPr>
        <w:t>ISO</w:t>
      </w:r>
      <w:r>
        <w:rPr>
          <w:rFonts w:ascii="Times New Roman" w:hAnsi="Times New Roman" w:eastAsia="Times New Roman" w:cs="Times New Roman"/>
          <w:b/>
          <w:bCs/>
          <w:spacing w:val="3"/>
          <w:sz w:val="20"/>
          <w:szCs w:val="20"/>
        </w:rPr>
        <w:t xml:space="preserve">   7886-1:2017 </w:t>
      </w:r>
      <w:r>
        <w:rPr>
          <w:rFonts w:ascii="黑体" w:hAnsi="黑体" w:eastAsia="黑体" w:cs="黑体"/>
          <w:b/>
          <w:bCs/>
          <w:spacing w:val="3"/>
          <w:sz w:val="20"/>
          <w:szCs w:val="20"/>
        </w:rPr>
        <w:t>相比的结构变化情况</w:t>
      </w:r>
    </w:p>
    <w:p w14:paraId="5440B415">
      <w:pPr>
        <w:spacing w:before="230" w:line="213" w:lineRule="auto"/>
        <w:ind w:left="422"/>
        <w:rPr>
          <w:rFonts w:ascii="宋体" w:hAnsi="宋体" w:eastAsia="宋体" w:cs="宋体"/>
          <w:sz w:val="20"/>
          <w:szCs w:val="20"/>
        </w:rPr>
      </w:pPr>
      <w:r>
        <w:rPr>
          <w:rFonts w:ascii="黑体" w:hAnsi="黑体" w:eastAsia="黑体" w:cs="黑体"/>
          <w:b/>
          <w:bCs/>
          <w:spacing w:val="3"/>
          <w:sz w:val="20"/>
          <w:szCs w:val="20"/>
        </w:rPr>
        <w:t>本标准与</w:t>
      </w:r>
      <w:r>
        <w:rPr>
          <w:rFonts w:ascii="黑体" w:hAnsi="黑体" w:eastAsia="黑体" w:cs="黑体"/>
          <w:spacing w:val="-56"/>
          <w:sz w:val="20"/>
          <w:szCs w:val="20"/>
        </w:rPr>
        <w:t xml:space="preserve"> </w:t>
      </w:r>
      <w:r>
        <w:rPr>
          <w:rFonts w:ascii="Times New Roman" w:hAnsi="Times New Roman" w:eastAsia="Times New Roman" w:cs="Times New Roman"/>
          <w:b/>
          <w:bCs/>
          <w:sz w:val="20"/>
          <w:szCs w:val="20"/>
        </w:rPr>
        <w:t>ISO</w:t>
      </w:r>
      <w:r>
        <w:rPr>
          <w:rFonts w:ascii="Times New Roman" w:hAnsi="Times New Roman" w:eastAsia="Times New Roman" w:cs="Times New Roman"/>
          <w:b/>
          <w:bCs/>
          <w:spacing w:val="3"/>
          <w:sz w:val="20"/>
          <w:szCs w:val="20"/>
        </w:rPr>
        <w:t xml:space="preserve">7886-1:2017    </w:t>
      </w:r>
      <w:r>
        <w:rPr>
          <w:rFonts w:ascii="黑体" w:hAnsi="黑体" w:eastAsia="黑体" w:cs="黑体"/>
          <w:b/>
          <w:bCs/>
          <w:spacing w:val="3"/>
          <w:sz w:val="20"/>
          <w:szCs w:val="20"/>
        </w:rPr>
        <w:t>相比在结构上有较多调整，具</w:t>
      </w:r>
      <w:r>
        <w:rPr>
          <w:rFonts w:ascii="黑体" w:hAnsi="黑体" w:eastAsia="黑体" w:cs="黑体"/>
          <w:b/>
          <w:bCs/>
          <w:spacing w:val="2"/>
          <w:sz w:val="20"/>
          <w:szCs w:val="20"/>
        </w:rPr>
        <w:t>体章条编号对照情况见表</w:t>
      </w:r>
      <w:r>
        <w:rPr>
          <w:rFonts w:ascii="黑体" w:hAnsi="黑体" w:eastAsia="黑体" w:cs="黑体"/>
          <w:spacing w:val="-55"/>
          <w:sz w:val="20"/>
          <w:szCs w:val="20"/>
        </w:rPr>
        <w:t xml:space="preserve"> </w:t>
      </w:r>
      <w:r>
        <w:rPr>
          <w:rFonts w:ascii="Times New Roman" w:hAnsi="Times New Roman" w:eastAsia="Times New Roman" w:cs="Times New Roman"/>
          <w:b/>
          <w:bCs/>
          <w:spacing w:val="2"/>
          <w:sz w:val="20"/>
          <w:szCs w:val="20"/>
        </w:rPr>
        <w:t>A.1</w:t>
      </w:r>
      <w:r>
        <w:rPr>
          <w:rFonts w:ascii="宋体" w:hAnsi="宋体" w:eastAsia="宋体" w:cs="宋体"/>
          <w:b/>
          <w:bCs/>
          <w:spacing w:val="2"/>
          <w:sz w:val="20"/>
          <w:szCs w:val="20"/>
        </w:rPr>
        <w:t>。</w:t>
      </w:r>
    </w:p>
    <w:p w14:paraId="2405818A">
      <w:pPr>
        <w:spacing w:before="257" w:line="221" w:lineRule="auto"/>
        <w:ind w:left="2062"/>
        <w:rPr>
          <w:rFonts w:ascii="黑体" w:hAnsi="黑体" w:eastAsia="黑体" w:cs="黑体"/>
          <w:sz w:val="20"/>
          <w:szCs w:val="20"/>
        </w:rPr>
      </w:pPr>
      <w:r>
        <w:rPr>
          <w:rFonts w:ascii="黑体" w:hAnsi="黑体" w:eastAsia="黑体" w:cs="黑体"/>
          <w:b/>
          <w:bCs/>
          <w:spacing w:val="3"/>
          <w:sz w:val="20"/>
          <w:szCs w:val="20"/>
        </w:rPr>
        <w:t>表</w:t>
      </w:r>
      <w:r>
        <w:rPr>
          <w:rFonts w:ascii="黑体" w:hAnsi="黑体" w:eastAsia="黑体" w:cs="黑体"/>
          <w:spacing w:val="-32"/>
          <w:sz w:val="20"/>
          <w:szCs w:val="20"/>
        </w:rPr>
        <w:t xml:space="preserve"> </w:t>
      </w:r>
      <w:r>
        <w:rPr>
          <w:rFonts w:ascii="Times New Roman" w:hAnsi="Times New Roman" w:eastAsia="Times New Roman" w:cs="Times New Roman"/>
          <w:b/>
          <w:bCs/>
          <w:spacing w:val="3"/>
          <w:sz w:val="20"/>
          <w:szCs w:val="20"/>
        </w:rPr>
        <w:t xml:space="preserve">A.1    </w:t>
      </w:r>
      <w:r>
        <w:rPr>
          <w:rFonts w:ascii="黑体" w:hAnsi="黑体" w:eastAsia="黑体" w:cs="黑体"/>
          <w:b/>
          <w:bCs/>
          <w:spacing w:val="3"/>
          <w:sz w:val="20"/>
          <w:szCs w:val="20"/>
        </w:rPr>
        <w:t>本标准与</w:t>
      </w:r>
      <w:r>
        <w:rPr>
          <w:rFonts w:ascii="Times New Roman" w:hAnsi="Times New Roman" w:eastAsia="Times New Roman" w:cs="Times New Roman"/>
          <w:b/>
          <w:bCs/>
          <w:sz w:val="20"/>
          <w:szCs w:val="20"/>
        </w:rPr>
        <w:t>ISO</w:t>
      </w:r>
      <w:r>
        <w:rPr>
          <w:rFonts w:ascii="Times New Roman" w:hAnsi="Times New Roman" w:eastAsia="Times New Roman" w:cs="Times New Roman"/>
          <w:b/>
          <w:bCs/>
          <w:spacing w:val="3"/>
          <w:sz w:val="20"/>
          <w:szCs w:val="20"/>
        </w:rPr>
        <w:t xml:space="preserve">    7886-1:2017 </w:t>
      </w:r>
      <w:r>
        <w:rPr>
          <w:rFonts w:ascii="黑体" w:hAnsi="黑体" w:eastAsia="黑体" w:cs="黑体"/>
          <w:b/>
          <w:bCs/>
          <w:spacing w:val="3"/>
          <w:sz w:val="20"/>
          <w:szCs w:val="20"/>
        </w:rPr>
        <w:t>的章条编号对照情况</w:t>
      </w:r>
    </w:p>
    <w:p w14:paraId="4FFCA54E">
      <w:pPr>
        <w:spacing w:line="222" w:lineRule="exact"/>
      </w:pPr>
    </w:p>
    <w:tbl>
      <w:tblPr>
        <w:tblStyle w:val="5"/>
        <w:tblW w:w="9220"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10"/>
        <w:gridCol w:w="4610"/>
      </w:tblGrid>
      <w:tr w14:paraId="767A7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4610" w:type="dxa"/>
            <w:vAlign w:val="top"/>
          </w:tcPr>
          <w:p w14:paraId="57A7900C">
            <w:pPr>
              <w:pStyle w:val="6"/>
              <w:spacing w:before="88" w:line="219" w:lineRule="auto"/>
              <w:ind w:left="1707"/>
              <w:rPr>
                <w:sz w:val="17"/>
                <w:szCs w:val="17"/>
              </w:rPr>
            </w:pPr>
            <w:r>
              <w:rPr>
                <w:b/>
                <w:bCs/>
                <w:spacing w:val="-3"/>
                <w:sz w:val="17"/>
                <w:szCs w:val="17"/>
              </w:rPr>
              <w:t>本标准章条编号</w:t>
            </w:r>
          </w:p>
        </w:tc>
        <w:tc>
          <w:tcPr>
            <w:tcW w:w="4610" w:type="dxa"/>
            <w:vAlign w:val="top"/>
          </w:tcPr>
          <w:p w14:paraId="7BE90962">
            <w:pPr>
              <w:pStyle w:val="6"/>
              <w:spacing w:before="88" w:line="219" w:lineRule="auto"/>
              <w:ind w:left="1237"/>
              <w:rPr>
                <w:sz w:val="17"/>
                <w:szCs w:val="17"/>
              </w:rPr>
            </w:pPr>
            <w:r>
              <w:rPr>
                <w:b/>
                <w:bCs/>
                <w:spacing w:val="-3"/>
                <w:sz w:val="17"/>
                <w:szCs w:val="17"/>
              </w:rPr>
              <w:t>ISO</w:t>
            </w:r>
            <w:r>
              <w:rPr>
                <w:spacing w:val="-3"/>
                <w:sz w:val="17"/>
                <w:szCs w:val="17"/>
              </w:rPr>
              <w:t xml:space="preserve"> </w:t>
            </w:r>
            <w:r>
              <w:rPr>
                <w:b/>
                <w:bCs/>
                <w:spacing w:val="-3"/>
                <w:sz w:val="17"/>
                <w:szCs w:val="17"/>
              </w:rPr>
              <w:t>7886-1:2017的章条编号</w:t>
            </w:r>
          </w:p>
        </w:tc>
      </w:tr>
      <w:tr w14:paraId="39DA3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610" w:type="dxa"/>
            <w:vAlign w:val="top"/>
          </w:tcPr>
          <w:p w14:paraId="65D69714">
            <w:pPr>
              <w:pStyle w:val="6"/>
              <w:spacing w:before="104" w:line="239" w:lineRule="auto"/>
              <w:ind w:left="2164"/>
              <w:rPr>
                <w:sz w:val="17"/>
                <w:szCs w:val="17"/>
              </w:rPr>
            </w:pPr>
            <w:r>
              <w:rPr>
                <w:spacing w:val="-3"/>
                <w:sz w:val="17"/>
                <w:szCs w:val="17"/>
              </w:rPr>
              <w:t>5.1</w:t>
            </w:r>
          </w:p>
        </w:tc>
        <w:tc>
          <w:tcPr>
            <w:tcW w:w="4610" w:type="dxa"/>
            <w:vAlign w:val="top"/>
          </w:tcPr>
          <w:p w14:paraId="7EA2F587">
            <w:pPr>
              <w:pStyle w:val="6"/>
              <w:spacing w:before="102" w:line="235" w:lineRule="auto"/>
              <w:ind w:left="2044"/>
              <w:rPr>
                <w:sz w:val="17"/>
                <w:szCs w:val="17"/>
              </w:rPr>
            </w:pPr>
            <w:r>
              <w:rPr>
                <w:spacing w:val="-1"/>
                <w:sz w:val="17"/>
                <w:szCs w:val="17"/>
              </w:rPr>
              <w:t>6.1、7</w:t>
            </w:r>
          </w:p>
        </w:tc>
      </w:tr>
      <w:tr w14:paraId="616DE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4610" w:type="dxa"/>
            <w:vAlign w:val="top"/>
          </w:tcPr>
          <w:p w14:paraId="0780C466">
            <w:pPr>
              <w:pStyle w:val="6"/>
              <w:spacing w:before="104" w:line="239" w:lineRule="auto"/>
              <w:ind w:left="2164"/>
              <w:rPr>
                <w:sz w:val="17"/>
                <w:szCs w:val="17"/>
              </w:rPr>
            </w:pPr>
            <w:r>
              <w:rPr>
                <w:spacing w:val="-3"/>
                <w:sz w:val="17"/>
                <w:szCs w:val="17"/>
              </w:rPr>
              <w:t>5.2</w:t>
            </w:r>
          </w:p>
        </w:tc>
        <w:tc>
          <w:tcPr>
            <w:tcW w:w="4610" w:type="dxa"/>
            <w:vAlign w:val="top"/>
          </w:tcPr>
          <w:p w14:paraId="0C1A5861">
            <w:pPr>
              <w:pStyle w:val="6"/>
              <w:spacing w:before="104"/>
              <w:ind w:left="2254"/>
              <w:rPr>
                <w:sz w:val="17"/>
                <w:szCs w:val="17"/>
              </w:rPr>
            </w:pPr>
            <w:r>
              <w:rPr>
                <w:sz w:val="17"/>
                <w:szCs w:val="17"/>
              </w:rPr>
              <w:t>8</w:t>
            </w:r>
          </w:p>
        </w:tc>
      </w:tr>
      <w:tr w14:paraId="093FB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4610" w:type="dxa"/>
            <w:vAlign w:val="top"/>
          </w:tcPr>
          <w:p w14:paraId="6A7E4D2D">
            <w:pPr>
              <w:pStyle w:val="6"/>
              <w:spacing w:before="105" w:line="239" w:lineRule="auto"/>
              <w:ind w:left="2164"/>
              <w:rPr>
                <w:sz w:val="17"/>
                <w:szCs w:val="17"/>
              </w:rPr>
            </w:pPr>
            <w:r>
              <w:rPr>
                <w:spacing w:val="-3"/>
                <w:sz w:val="17"/>
                <w:szCs w:val="17"/>
              </w:rPr>
              <w:t>5.3</w:t>
            </w:r>
          </w:p>
        </w:tc>
        <w:tc>
          <w:tcPr>
            <w:tcW w:w="4610" w:type="dxa"/>
            <w:vAlign w:val="top"/>
          </w:tcPr>
          <w:p w14:paraId="7089AC63">
            <w:pPr>
              <w:pStyle w:val="6"/>
              <w:spacing w:before="105"/>
              <w:ind w:left="2254"/>
              <w:rPr>
                <w:sz w:val="17"/>
                <w:szCs w:val="17"/>
              </w:rPr>
            </w:pPr>
            <w:r>
              <w:rPr>
                <w:sz w:val="17"/>
                <w:szCs w:val="17"/>
              </w:rPr>
              <w:t>9</w:t>
            </w:r>
          </w:p>
        </w:tc>
      </w:tr>
      <w:tr w14:paraId="5CF3E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610" w:type="dxa"/>
            <w:vAlign w:val="top"/>
          </w:tcPr>
          <w:p w14:paraId="37D033ED">
            <w:pPr>
              <w:pStyle w:val="6"/>
              <w:spacing w:before="106" w:line="239" w:lineRule="auto"/>
              <w:ind w:left="2164"/>
              <w:rPr>
                <w:sz w:val="17"/>
                <w:szCs w:val="17"/>
              </w:rPr>
            </w:pPr>
            <w:r>
              <w:rPr>
                <w:spacing w:val="-3"/>
                <w:sz w:val="17"/>
                <w:szCs w:val="17"/>
              </w:rPr>
              <w:t>5.4</w:t>
            </w:r>
          </w:p>
        </w:tc>
        <w:tc>
          <w:tcPr>
            <w:tcW w:w="4610" w:type="dxa"/>
            <w:vAlign w:val="top"/>
          </w:tcPr>
          <w:p w14:paraId="7B18597F">
            <w:pPr>
              <w:pStyle w:val="6"/>
              <w:spacing w:before="106"/>
              <w:ind w:left="2215"/>
              <w:rPr>
                <w:sz w:val="17"/>
                <w:szCs w:val="17"/>
              </w:rPr>
            </w:pPr>
            <w:r>
              <w:rPr>
                <w:spacing w:val="-5"/>
                <w:sz w:val="17"/>
                <w:szCs w:val="17"/>
              </w:rPr>
              <w:t>10</w:t>
            </w:r>
          </w:p>
        </w:tc>
      </w:tr>
      <w:tr w14:paraId="0B2BF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4610" w:type="dxa"/>
            <w:vAlign w:val="top"/>
          </w:tcPr>
          <w:p w14:paraId="6414112E">
            <w:pPr>
              <w:pStyle w:val="6"/>
              <w:spacing w:before="106" w:line="239" w:lineRule="auto"/>
              <w:ind w:left="2164"/>
              <w:rPr>
                <w:sz w:val="17"/>
                <w:szCs w:val="17"/>
              </w:rPr>
            </w:pPr>
            <w:r>
              <w:rPr>
                <w:spacing w:val="-3"/>
                <w:sz w:val="17"/>
                <w:szCs w:val="17"/>
              </w:rPr>
              <w:t>5.5</w:t>
            </w:r>
          </w:p>
        </w:tc>
        <w:tc>
          <w:tcPr>
            <w:tcW w:w="4610" w:type="dxa"/>
            <w:vAlign w:val="top"/>
          </w:tcPr>
          <w:p w14:paraId="318A7B29">
            <w:pPr>
              <w:pStyle w:val="6"/>
              <w:spacing w:before="106" w:line="241" w:lineRule="auto"/>
              <w:ind w:left="2215"/>
              <w:rPr>
                <w:sz w:val="17"/>
                <w:szCs w:val="17"/>
              </w:rPr>
            </w:pPr>
            <w:r>
              <w:rPr>
                <w:spacing w:val="-5"/>
                <w:sz w:val="17"/>
                <w:szCs w:val="17"/>
              </w:rPr>
              <w:t>11</w:t>
            </w:r>
          </w:p>
        </w:tc>
      </w:tr>
      <w:tr w14:paraId="3A7E2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4610" w:type="dxa"/>
            <w:vAlign w:val="top"/>
          </w:tcPr>
          <w:p w14:paraId="77789F8D">
            <w:pPr>
              <w:pStyle w:val="6"/>
              <w:spacing w:before="107" w:line="239" w:lineRule="auto"/>
              <w:ind w:left="2164"/>
              <w:rPr>
                <w:sz w:val="17"/>
                <w:szCs w:val="17"/>
              </w:rPr>
            </w:pPr>
            <w:r>
              <w:rPr>
                <w:spacing w:val="-3"/>
                <w:sz w:val="17"/>
                <w:szCs w:val="17"/>
              </w:rPr>
              <w:t>5.6</w:t>
            </w:r>
          </w:p>
        </w:tc>
        <w:tc>
          <w:tcPr>
            <w:tcW w:w="4610" w:type="dxa"/>
            <w:vAlign w:val="top"/>
          </w:tcPr>
          <w:p w14:paraId="2F9F2D93">
            <w:pPr>
              <w:pStyle w:val="6"/>
              <w:spacing w:before="107" w:line="241" w:lineRule="auto"/>
              <w:ind w:left="2215"/>
              <w:rPr>
                <w:sz w:val="17"/>
                <w:szCs w:val="17"/>
              </w:rPr>
            </w:pPr>
            <w:r>
              <w:rPr>
                <w:spacing w:val="-5"/>
                <w:sz w:val="17"/>
                <w:szCs w:val="17"/>
              </w:rPr>
              <w:t>12</w:t>
            </w:r>
          </w:p>
        </w:tc>
      </w:tr>
      <w:tr w14:paraId="5E9FE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610" w:type="dxa"/>
            <w:vAlign w:val="top"/>
          </w:tcPr>
          <w:p w14:paraId="29E852F0">
            <w:pPr>
              <w:pStyle w:val="6"/>
              <w:spacing w:before="108" w:line="239" w:lineRule="auto"/>
              <w:ind w:left="2164"/>
              <w:rPr>
                <w:sz w:val="17"/>
                <w:szCs w:val="17"/>
              </w:rPr>
            </w:pPr>
            <w:r>
              <w:rPr>
                <w:spacing w:val="-3"/>
                <w:sz w:val="17"/>
                <w:szCs w:val="17"/>
              </w:rPr>
              <w:t>5.7</w:t>
            </w:r>
          </w:p>
        </w:tc>
        <w:tc>
          <w:tcPr>
            <w:tcW w:w="4610" w:type="dxa"/>
            <w:vAlign w:val="top"/>
          </w:tcPr>
          <w:p w14:paraId="61CEB774">
            <w:pPr>
              <w:pStyle w:val="6"/>
              <w:spacing w:before="108"/>
              <w:ind w:left="2215"/>
              <w:rPr>
                <w:sz w:val="17"/>
                <w:szCs w:val="17"/>
              </w:rPr>
            </w:pPr>
            <w:r>
              <w:rPr>
                <w:spacing w:val="-5"/>
                <w:sz w:val="17"/>
                <w:szCs w:val="17"/>
              </w:rPr>
              <w:t>13</w:t>
            </w:r>
          </w:p>
        </w:tc>
      </w:tr>
      <w:tr w14:paraId="080F9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610" w:type="dxa"/>
            <w:vAlign w:val="top"/>
          </w:tcPr>
          <w:p w14:paraId="48D23E38">
            <w:pPr>
              <w:pStyle w:val="6"/>
              <w:spacing w:before="108" w:line="239" w:lineRule="auto"/>
              <w:ind w:left="2164"/>
              <w:rPr>
                <w:sz w:val="17"/>
                <w:szCs w:val="17"/>
              </w:rPr>
            </w:pPr>
            <w:r>
              <w:rPr>
                <w:spacing w:val="-2"/>
                <w:sz w:val="17"/>
                <w:szCs w:val="17"/>
              </w:rPr>
              <w:t>6.1</w:t>
            </w:r>
          </w:p>
        </w:tc>
        <w:tc>
          <w:tcPr>
            <w:tcW w:w="4610" w:type="dxa"/>
            <w:vAlign w:val="top"/>
          </w:tcPr>
          <w:p w14:paraId="38DB1740">
            <w:pPr>
              <w:pStyle w:val="6"/>
              <w:spacing w:before="108" w:line="239" w:lineRule="auto"/>
              <w:ind w:left="2165"/>
              <w:rPr>
                <w:sz w:val="17"/>
                <w:szCs w:val="17"/>
              </w:rPr>
            </w:pPr>
            <w:r>
              <w:rPr>
                <w:spacing w:val="-2"/>
                <w:sz w:val="17"/>
                <w:szCs w:val="17"/>
              </w:rPr>
              <w:t>6.2</w:t>
            </w:r>
          </w:p>
        </w:tc>
      </w:tr>
      <w:tr w14:paraId="17668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4610" w:type="dxa"/>
            <w:vAlign w:val="top"/>
          </w:tcPr>
          <w:p w14:paraId="2889CDFC">
            <w:pPr>
              <w:pStyle w:val="6"/>
              <w:spacing w:before="108" w:line="239" w:lineRule="auto"/>
              <w:ind w:left="2164"/>
              <w:rPr>
                <w:sz w:val="17"/>
                <w:szCs w:val="17"/>
              </w:rPr>
            </w:pPr>
            <w:r>
              <w:rPr>
                <w:spacing w:val="-2"/>
                <w:sz w:val="17"/>
                <w:szCs w:val="17"/>
              </w:rPr>
              <w:t>6.2</w:t>
            </w:r>
          </w:p>
        </w:tc>
        <w:tc>
          <w:tcPr>
            <w:tcW w:w="4610" w:type="dxa"/>
            <w:vAlign w:val="top"/>
          </w:tcPr>
          <w:p w14:paraId="77B6B5AE">
            <w:pPr>
              <w:pStyle w:val="6"/>
              <w:spacing w:before="108" w:line="239" w:lineRule="auto"/>
              <w:ind w:left="2165"/>
              <w:rPr>
                <w:sz w:val="17"/>
                <w:szCs w:val="17"/>
              </w:rPr>
            </w:pPr>
            <w:r>
              <w:rPr>
                <w:spacing w:val="-2"/>
                <w:sz w:val="17"/>
                <w:szCs w:val="17"/>
              </w:rPr>
              <w:t>6.3</w:t>
            </w:r>
          </w:p>
        </w:tc>
      </w:tr>
      <w:tr w14:paraId="19C74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4610" w:type="dxa"/>
            <w:vAlign w:val="top"/>
          </w:tcPr>
          <w:p w14:paraId="5B9069F8">
            <w:pPr>
              <w:pStyle w:val="6"/>
              <w:spacing w:before="109" w:line="239" w:lineRule="auto"/>
              <w:ind w:left="2164"/>
              <w:rPr>
                <w:sz w:val="17"/>
                <w:szCs w:val="17"/>
              </w:rPr>
            </w:pPr>
            <w:r>
              <w:rPr>
                <w:spacing w:val="-2"/>
                <w:sz w:val="17"/>
                <w:szCs w:val="17"/>
              </w:rPr>
              <w:t>6.3</w:t>
            </w:r>
          </w:p>
        </w:tc>
        <w:tc>
          <w:tcPr>
            <w:tcW w:w="4610" w:type="dxa"/>
            <w:vAlign w:val="top"/>
          </w:tcPr>
          <w:p w14:paraId="5518A4A3">
            <w:pPr>
              <w:pStyle w:val="6"/>
              <w:spacing w:before="173" w:line="132" w:lineRule="exact"/>
              <w:ind w:left="2215"/>
              <w:rPr>
                <w:sz w:val="17"/>
                <w:szCs w:val="17"/>
              </w:rPr>
            </w:pPr>
            <w:r>
              <w:rPr>
                <w:position w:val="-3"/>
                <w:sz w:val="17"/>
                <w:szCs w:val="17"/>
              </w:rPr>
              <w:t>一</w:t>
            </w:r>
          </w:p>
        </w:tc>
      </w:tr>
      <w:tr w14:paraId="04516D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4610" w:type="dxa"/>
            <w:vAlign w:val="top"/>
          </w:tcPr>
          <w:p w14:paraId="3BE118BE">
            <w:pPr>
              <w:pStyle w:val="6"/>
              <w:spacing w:before="119" w:line="239" w:lineRule="auto"/>
              <w:ind w:left="2164"/>
              <w:rPr>
                <w:sz w:val="17"/>
                <w:szCs w:val="17"/>
              </w:rPr>
            </w:pPr>
            <w:r>
              <w:rPr>
                <w:spacing w:val="-2"/>
                <w:sz w:val="17"/>
                <w:szCs w:val="17"/>
              </w:rPr>
              <w:t>6.4</w:t>
            </w:r>
          </w:p>
        </w:tc>
        <w:tc>
          <w:tcPr>
            <w:tcW w:w="4610" w:type="dxa"/>
            <w:vAlign w:val="top"/>
          </w:tcPr>
          <w:p w14:paraId="5B7B65D4">
            <w:pPr>
              <w:pStyle w:val="6"/>
              <w:spacing w:before="183" w:line="132" w:lineRule="exact"/>
              <w:ind w:left="2215"/>
              <w:rPr>
                <w:sz w:val="17"/>
                <w:szCs w:val="17"/>
              </w:rPr>
            </w:pPr>
            <w:r>
              <w:rPr>
                <w:position w:val="-3"/>
                <w:sz w:val="17"/>
                <w:szCs w:val="17"/>
              </w:rPr>
              <w:t>一</w:t>
            </w:r>
          </w:p>
        </w:tc>
      </w:tr>
      <w:tr w14:paraId="4A1E6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4610" w:type="dxa"/>
            <w:vAlign w:val="top"/>
          </w:tcPr>
          <w:p w14:paraId="104B8571">
            <w:pPr>
              <w:pStyle w:val="6"/>
              <w:spacing w:before="110" w:line="238" w:lineRule="auto"/>
              <w:ind w:left="2164"/>
              <w:rPr>
                <w:sz w:val="17"/>
                <w:szCs w:val="17"/>
              </w:rPr>
            </w:pPr>
            <w:r>
              <w:rPr>
                <w:spacing w:val="-3"/>
                <w:sz w:val="17"/>
                <w:szCs w:val="17"/>
              </w:rPr>
              <w:t>7.1</w:t>
            </w:r>
          </w:p>
        </w:tc>
        <w:tc>
          <w:tcPr>
            <w:tcW w:w="4610" w:type="dxa"/>
            <w:vAlign w:val="top"/>
          </w:tcPr>
          <w:p w14:paraId="3D52F778">
            <w:pPr>
              <w:pStyle w:val="6"/>
              <w:spacing w:before="174" w:line="132" w:lineRule="exact"/>
              <w:ind w:left="2215"/>
              <w:rPr>
                <w:sz w:val="17"/>
                <w:szCs w:val="17"/>
              </w:rPr>
            </w:pPr>
            <w:r>
              <w:rPr>
                <w:position w:val="-3"/>
                <w:sz w:val="17"/>
                <w:szCs w:val="17"/>
              </w:rPr>
              <w:t>一</w:t>
            </w:r>
          </w:p>
        </w:tc>
      </w:tr>
      <w:tr w14:paraId="6612A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610" w:type="dxa"/>
            <w:vAlign w:val="top"/>
          </w:tcPr>
          <w:p w14:paraId="0D150723">
            <w:pPr>
              <w:pStyle w:val="6"/>
              <w:spacing w:before="110" w:line="239" w:lineRule="auto"/>
              <w:ind w:left="2164"/>
              <w:rPr>
                <w:sz w:val="17"/>
                <w:szCs w:val="17"/>
              </w:rPr>
            </w:pPr>
            <w:r>
              <w:rPr>
                <w:spacing w:val="-3"/>
                <w:sz w:val="17"/>
                <w:szCs w:val="17"/>
              </w:rPr>
              <w:t>7.2</w:t>
            </w:r>
          </w:p>
        </w:tc>
        <w:tc>
          <w:tcPr>
            <w:tcW w:w="4610" w:type="dxa"/>
            <w:vAlign w:val="top"/>
          </w:tcPr>
          <w:p w14:paraId="14FBCC1F">
            <w:pPr>
              <w:pStyle w:val="6"/>
              <w:spacing w:before="174" w:line="132" w:lineRule="exact"/>
              <w:ind w:left="2215"/>
              <w:rPr>
                <w:sz w:val="17"/>
                <w:szCs w:val="17"/>
              </w:rPr>
            </w:pPr>
            <w:r>
              <w:rPr>
                <w:position w:val="-3"/>
                <w:sz w:val="17"/>
                <w:szCs w:val="17"/>
              </w:rPr>
              <w:t>一</w:t>
            </w:r>
          </w:p>
        </w:tc>
      </w:tr>
      <w:tr w14:paraId="6E77A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4610" w:type="dxa"/>
            <w:vAlign w:val="top"/>
          </w:tcPr>
          <w:p w14:paraId="4CF6F652">
            <w:pPr>
              <w:pStyle w:val="6"/>
              <w:spacing w:before="120" w:line="239" w:lineRule="auto"/>
              <w:ind w:left="2164"/>
              <w:rPr>
                <w:sz w:val="17"/>
                <w:szCs w:val="17"/>
              </w:rPr>
            </w:pPr>
            <w:r>
              <w:rPr>
                <w:spacing w:val="-3"/>
                <w:sz w:val="17"/>
                <w:szCs w:val="17"/>
              </w:rPr>
              <w:t>7.3</w:t>
            </w:r>
          </w:p>
        </w:tc>
        <w:tc>
          <w:tcPr>
            <w:tcW w:w="4610" w:type="dxa"/>
            <w:vAlign w:val="top"/>
          </w:tcPr>
          <w:p w14:paraId="13593EBA">
            <w:pPr>
              <w:pStyle w:val="6"/>
              <w:spacing w:before="184" w:line="132" w:lineRule="exact"/>
              <w:ind w:left="2215"/>
              <w:rPr>
                <w:sz w:val="17"/>
                <w:szCs w:val="17"/>
              </w:rPr>
            </w:pPr>
            <w:r>
              <w:rPr>
                <w:position w:val="-3"/>
                <w:sz w:val="17"/>
                <w:szCs w:val="17"/>
              </w:rPr>
              <w:t>一</w:t>
            </w:r>
          </w:p>
        </w:tc>
      </w:tr>
      <w:tr w14:paraId="1DDFC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4610" w:type="dxa"/>
            <w:vAlign w:val="top"/>
          </w:tcPr>
          <w:p w14:paraId="75897209">
            <w:pPr>
              <w:pStyle w:val="6"/>
              <w:spacing w:before="111" w:line="237" w:lineRule="auto"/>
              <w:ind w:left="2255"/>
              <w:rPr>
                <w:sz w:val="17"/>
                <w:szCs w:val="17"/>
              </w:rPr>
            </w:pPr>
            <w:r>
              <w:rPr>
                <w:sz w:val="17"/>
                <w:szCs w:val="17"/>
              </w:rPr>
              <w:t>8</w:t>
            </w:r>
          </w:p>
        </w:tc>
        <w:tc>
          <w:tcPr>
            <w:tcW w:w="4610" w:type="dxa"/>
            <w:vAlign w:val="top"/>
          </w:tcPr>
          <w:p w14:paraId="2C38DDA2">
            <w:pPr>
              <w:pStyle w:val="6"/>
              <w:spacing w:before="111" w:line="237" w:lineRule="auto"/>
              <w:ind w:left="2215"/>
              <w:rPr>
                <w:sz w:val="17"/>
                <w:szCs w:val="17"/>
              </w:rPr>
            </w:pPr>
            <w:r>
              <w:rPr>
                <w:spacing w:val="-5"/>
                <w:sz w:val="17"/>
                <w:szCs w:val="17"/>
              </w:rPr>
              <w:t>14</w:t>
            </w:r>
          </w:p>
        </w:tc>
      </w:tr>
      <w:tr w14:paraId="7F89EF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610" w:type="dxa"/>
            <w:vAlign w:val="top"/>
          </w:tcPr>
          <w:p w14:paraId="65E31427">
            <w:pPr>
              <w:pStyle w:val="6"/>
              <w:spacing w:before="111"/>
              <w:ind w:left="2255"/>
              <w:rPr>
                <w:sz w:val="17"/>
                <w:szCs w:val="17"/>
              </w:rPr>
            </w:pPr>
            <w:r>
              <w:rPr>
                <w:sz w:val="17"/>
                <w:szCs w:val="17"/>
              </w:rPr>
              <w:t>9</w:t>
            </w:r>
          </w:p>
        </w:tc>
        <w:tc>
          <w:tcPr>
            <w:tcW w:w="4610" w:type="dxa"/>
            <w:vAlign w:val="top"/>
          </w:tcPr>
          <w:p w14:paraId="74A1E21F">
            <w:pPr>
              <w:pStyle w:val="6"/>
              <w:spacing w:before="111"/>
              <w:ind w:left="2215"/>
              <w:rPr>
                <w:sz w:val="17"/>
                <w:szCs w:val="17"/>
              </w:rPr>
            </w:pPr>
            <w:r>
              <w:rPr>
                <w:spacing w:val="-5"/>
                <w:sz w:val="17"/>
                <w:szCs w:val="17"/>
              </w:rPr>
              <w:t>15</w:t>
            </w:r>
          </w:p>
        </w:tc>
      </w:tr>
      <w:tr w14:paraId="0C023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4610" w:type="dxa"/>
            <w:vAlign w:val="top"/>
          </w:tcPr>
          <w:p w14:paraId="6953DDF1">
            <w:pPr>
              <w:pStyle w:val="6"/>
              <w:spacing w:before="111"/>
              <w:ind w:left="2215"/>
              <w:rPr>
                <w:sz w:val="17"/>
                <w:szCs w:val="17"/>
              </w:rPr>
            </w:pPr>
            <w:r>
              <w:rPr>
                <w:spacing w:val="-5"/>
                <w:sz w:val="17"/>
                <w:szCs w:val="17"/>
              </w:rPr>
              <w:t>10</w:t>
            </w:r>
          </w:p>
        </w:tc>
        <w:tc>
          <w:tcPr>
            <w:tcW w:w="4610" w:type="dxa"/>
            <w:vAlign w:val="top"/>
          </w:tcPr>
          <w:p w14:paraId="275CB36F">
            <w:pPr>
              <w:pStyle w:val="6"/>
              <w:spacing w:before="175" w:line="132" w:lineRule="exact"/>
              <w:ind w:left="2215"/>
              <w:rPr>
                <w:sz w:val="17"/>
                <w:szCs w:val="17"/>
              </w:rPr>
            </w:pPr>
            <w:r>
              <w:rPr>
                <w:position w:val="-3"/>
                <w:sz w:val="17"/>
                <w:szCs w:val="17"/>
              </w:rPr>
              <w:t>一</w:t>
            </w:r>
          </w:p>
        </w:tc>
      </w:tr>
      <w:tr w14:paraId="4E14A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610" w:type="dxa"/>
            <w:vAlign w:val="top"/>
          </w:tcPr>
          <w:p w14:paraId="7DA84F7F">
            <w:pPr>
              <w:pStyle w:val="6"/>
              <w:spacing w:before="94" w:line="219" w:lineRule="auto"/>
              <w:ind w:left="2084"/>
              <w:rPr>
                <w:sz w:val="17"/>
                <w:szCs w:val="17"/>
              </w:rPr>
            </w:pPr>
            <w:r>
              <w:rPr>
                <w:spacing w:val="-6"/>
                <w:sz w:val="17"/>
                <w:szCs w:val="17"/>
              </w:rPr>
              <w:t>附录A</w:t>
            </w:r>
          </w:p>
        </w:tc>
        <w:tc>
          <w:tcPr>
            <w:tcW w:w="4610" w:type="dxa"/>
            <w:vAlign w:val="top"/>
          </w:tcPr>
          <w:p w14:paraId="3994FB87">
            <w:pPr>
              <w:pStyle w:val="6"/>
              <w:spacing w:before="176" w:line="132" w:lineRule="exact"/>
              <w:ind w:left="2215"/>
              <w:rPr>
                <w:sz w:val="17"/>
                <w:szCs w:val="17"/>
              </w:rPr>
            </w:pPr>
            <w:r>
              <w:rPr>
                <w:position w:val="-3"/>
                <w:sz w:val="17"/>
                <w:szCs w:val="17"/>
              </w:rPr>
              <w:t>一</w:t>
            </w:r>
          </w:p>
        </w:tc>
      </w:tr>
      <w:tr w14:paraId="773E36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610" w:type="dxa"/>
            <w:vAlign w:val="top"/>
          </w:tcPr>
          <w:p w14:paraId="2FDA3076">
            <w:pPr>
              <w:pStyle w:val="6"/>
              <w:spacing w:before="94" w:line="219" w:lineRule="auto"/>
              <w:ind w:left="2005"/>
              <w:rPr>
                <w:sz w:val="17"/>
                <w:szCs w:val="17"/>
              </w:rPr>
            </w:pPr>
            <w:r>
              <w:rPr>
                <w:spacing w:val="-10"/>
                <w:sz w:val="17"/>
                <w:szCs w:val="17"/>
              </w:rPr>
              <w:t>附</w:t>
            </w:r>
            <w:r>
              <w:rPr>
                <w:spacing w:val="14"/>
                <w:sz w:val="17"/>
                <w:szCs w:val="17"/>
              </w:rPr>
              <w:t xml:space="preserve"> </w:t>
            </w:r>
            <w:r>
              <w:rPr>
                <w:spacing w:val="-10"/>
                <w:sz w:val="17"/>
                <w:szCs w:val="17"/>
              </w:rPr>
              <w:t>录</w:t>
            </w:r>
            <w:r>
              <w:rPr>
                <w:spacing w:val="8"/>
                <w:sz w:val="17"/>
                <w:szCs w:val="17"/>
              </w:rPr>
              <w:t xml:space="preserve"> </w:t>
            </w:r>
            <w:r>
              <w:rPr>
                <w:spacing w:val="-10"/>
                <w:sz w:val="17"/>
                <w:szCs w:val="17"/>
              </w:rPr>
              <w:t>B</w:t>
            </w:r>
          </w:p>
        </w:tc>
        <w:tc>
          <w:tcPr>
            <w:tcW w:w="4610" w:type="dxa"/>
            <w:vAlign w:val="top"/>
          </w:tcPr>
          <w:p w14:paraId="7C8F9799">
            <w:pPr>
              <w:pStyle w:val="6"/>
              <w:spacing w:before="94" w:line="219" w:lineRule="auto"/>
              <w:ind w:left="2085"/>
              <w:rPr>
                <w:sz w:val="17"/>
                <w:szCs w:val="17"/>
              </w:rPr>
            </w:pPr>
            <w:r>
              <w:rPr>
                <w:sz w:val="17"/>
                <w:szCs w:val="17"/>
              </w:rPr>
              <w:t>附录C</w:t>
            </w:r>
          </w:p>
        </w:tc>
      </w:tr>
      <w:tr w14:paraId="1B7D6D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610" w:type="dxa"/>
            <w:vAlign w:val="top"/>
          </w:tcPr>
          <w:p w14:paraId="17D4C16A">
            <w:pPr>
              <w:pStyle w:val="6"/>
              <w:spacing w:before="94" w:line="219" w:lineRule="auto"/>
              <w:ind w:left="2084"/>
              <w:rPr>
                <w:sz w:val="17"/>
                <w:szCs w:val="17"/>
              </w:rPr>
            </w:pPr>
            <w:r>
              <w:rPr>
                <w:sz w:val="17"/>
                <w:szCs w:val="17"/>
              </w:rPr>
              <w:t>附录C</w:t>
            </w:r>
          </w:p>
        </w:tc>
        <w:tc>
          <w:tcPr>
            <w:tcW w:w="4610" w:type="dxa"/>
            <w:vAlign w:val="top"/>
          </w:tcPr>
          <w:p w14:paraId="17A60EB0">
            <w:pPr>
              <w:pStyle w:val="6"/>
              <w:spacing w:before="94" w:line="219" w:lineRule="auto"/>
              <w:ind w:left="2085"/>
              <w:rPr>
                <w:sz w:val="17"/>
                <w:szCs w:val="17"/>
              </w:rPr>
            </w:pPr>
            <w:r>
              <w:rPr>
                <w:sz w:val="17"/>
                <w:szCs w:val="17"/>
              </w:rPr>
              <w:t>附录D</w:t>
            </w:r>
          </w:p>
        </w:tc>
      </w:tr>
      <w:tr w14:paraId="1169A4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610" w:type="dxa"/>
            <w:vAlign w:val="top"/>
          </w:tcPr>
          <w:p w14:paraId="514E442D">
            <w:pPr>
              <w:pStyle w:val="6"/>
              <w:spacing w:before="94" w:line="219" w:lineRule="auto"/>
              <w:ind w:left="2084"/>
              <w:rPr>
                <w:sz w:val="17"/>
                <w:szCs w:val="17"/>
              </w:rPr>
            </w:pPr>
            <w:r>
              <w:rPr>
                <w:sz w:val="17"/>
                <w:szCs w:val="17"/>
              </w:rPr>
              <w:t>附录D</w:t>
            </w:r>
          </w:p>
        </w:tc>
        <w:tc>
          <w:tcPr>
            <w:tcW w:w="4610" w:type="dxa"/>
            <w:vAlign w:val="top"/>
          </w:tcPr>
          <w:p w14:paraId="232174D3">
            <w:pPr>
              <w:pStyle w:val="6"/>
              <w:spacing w:before="94" w:line="219" w:lineRule="auto"/>
              <w:ind w:left="2085"/>
              <w:rPr>
                <w:sz w:val="17"/>
                <w:szCs w:val="17"/>
              </w:rPr>
            </w:pPr>
            <w:r>
              <w:rPr>
                <w:sz w:val="17"/>
                <w:szCs w:val="17"/>
              </w:rPr>
              <w:t>附录B</w:t>
            </w:r>
          </w:p>
        </w:tc>
      </w:tr>
      <w:tr w14:paraId="0F654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610" w:type="dxa"/>
            <w:vAlign w:val="top"/>
          </w:tcPr>
          <w:p w14:paraId="0DBB54F3">
            <w:pPr>
              <w:pStyle w:val="6"/>
              <w:spacing w:before="94" w:line="219" w:lineRule="auto"/>
              <w:ind w:left="2084"/>
              <w:rPr>
                <w:sz w:val="17"/>
                <w:szCs w:val="17"/>
              </w:rPr>
            </w:pPr>
            <w:r>
              <w:rPr>
                <w:spacing w:val="-6"/>
                <w:sz w:val="17"/>
                <w:szCs w:val="17"/>
              </w:rPr>
              <w:t>附录F</w:t>
            </w:r>
          </w:p>
        </w:tc>
        <w:tc>
          <w:tcPr>
            <w:tcW w:w="4610" w:type="dxa"/>
            <w:vAlign w:val="top"/>
          </w:tcPr>
          <w:p w14:paraId="26DC20EB">
            <w:pPr>
              <w:pStyle w:val="6"/>
              <w:spacing w:before="176" w:line="132" w:lineRule="exact"/>
              <w:ind w:left="2215"/>
              <w:rPr>
                <w:sz w:val="17"/>
                <w:szCs w:val="17"/>
              </w:rPr>
            </w:pPr>
            <w:r>
              <w:rPr>
                <w:position w:val="-3"/>
                <w:sz w:val="17"/>
                <w:szCs w:val="17"/>
              </w:rPr>
              <w:t>一</w:t>
            </w:r>
          </w:p>
        </w:tc>
      </w:tr>
      <w:tr w14:paraId="007A6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4610" w:type="dxa"/>
            <w:vAlign w:val="top"/>
          </w:tcPr>
          <w:p w14:paraId="34CCBF52">
            <w:pPr>
              <w:pStyle w:val="6"/>
              <w:spacing w:before="94" w:line="219" w:lineRule="auto"/>
              <w:ind w:left="2084"/>
              <w:rPr>
                <w:sz w:val="17"/>
                <w:szCs w:val="17"/>
              </w:rPr>
            </w:pPr>
            <w:r>
              <w:rPr>
                <w:spacing w:val="-6"/>
                <w:sz w:val="17"/>
                <w:szCs w:val="17"/>
              </w:rPr>
              <w:t>附录G</w:t>
            </w:r>
          </w:p>
        </w:tc>
        <w:tc>
          <w:tcPr>
            <w:tcW w:w="4610" w:type="dxa"/>
            <w:vAlign w:val="top"/>
          </w:tcPr>
          <w:p w14:paraId="0810373A">
            <w:pPr>
              <w:pStyle w:val="6"/>
              <w:spacing w:before="94" w:line="219" w:lineRule="auto"/>
              <w:ind w:left="1994"/>
              <w:rPr>
                <w:sz w:val="17"/>
                <w:szCs w:val="17"/>
              </w:rPr>
            </w:pPr>
            <w:r>
              <w:rPr>
                <w:spacing w:val="-10"/>
                <w:sz w:val="17"/>
                <w:szCs w:val="17"/>
              </w:rPr>
              <w:t>附</w:t>
            </w:r>
            <w:r>
              <w:rPr>
                <w:spacing w:val="23"/>
                <w:sz w:val="17"/>
                <w:szCs w:val="17"/>
              </w:rPr>
              <w:t xml:space="preserve"> </w:t>
            </w:r>
            <w:r>
              <w:rPr>
                <w:spacing w:val="-10"/>
                <w:sz w:val="17"/>
                <w:szCs w:val="17"/>
              </w:rPr>
              <w:t>录</w:t>
            </w:r>
            <w:r>
              <w:rPr>
                <w:spacing w:val="15"/>
                <w:sz w:val="17"/>
                <w:szCs w:val="17"/>
              </w:rPr>
              <w:t xml:space="preserve"> </w:t>
            </w:r>
            <w:r>
              <w:rPr>
                <w:spacing w:val="-10"/>
                <w:sz w:val="17"/>
                <w:szCs w:val="17"/>
              </w:rPr>
              <w:t>A</w:t>
            </w:r>
          </w:p>
        </w:tc>
      </w:tr>
      <w:tr w14:paraId="5C085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4610" w:type="dxa"/>
            <w:vAlign w:val="top"/>
          </w:tcPr>
          <w:p w14:paraId="7ACA4572">
            <w:pPr>
              <w:pStyle w:val="6"/>
              <w:spacing w:before="95" w:line="219" w:lineRule="auto"/>
              <w:ind w:left="1995"/>
              <w:rPr>
                <w:sz w:val="17"/>
                <w:szCs w:val="17"/>
              </w:rPr>
            </w:pPr>
            <w:r>
              <w:rPr>
                <w:spacing w:val="-10"/>
                <w:sz w:val="17"/>
                <w:szCs w:val="17"/>
              </w:rPr>
              <w:t>附</w:t>
            </w:r>
            <w:r>
              <w:rPr>
                <w:spacing w:val="23"/>
                <w:sz w:val="17"/>
                <w:szCs w:val="17"/>
              </w:rPr>
              <w:t xml:space="preserve"> </w:t>
            </w:r>
            <w:r>
              <w:rPr>
                <w:spacing w:val="-10"/>
                <w:sz w:val="17"/>
                <w:szCs w:val="17"/>
              </w:rPr>
              <w:t>录</w:t>
            </w:r>
            <w:r>
              <w:rPr>
                <w:spacing w:val="17"/>
                <w:sz w:val="17"/>
                <w:szCs w:val="17"/>
              </w:rPr>
              <w:t xml:space="preserve"> </w:t>
            </w:r>
            <w:r>
              <w:rPr>
                <w:spacing w:val="-10"/>
                <w:sz w:val="17"/>
                <w:szCs w:val="17"/>
              </w:rPr>
              <w:t>H</w:t>
            </w:r>
          </w:p>
        </w:tc>
        <w:tc>
          <w:tcPr>
            <w:tcW w:w="4610" w:type="dxa"/>
            <w:vAlign w:val="top"/>
          </w:tcPr>
          <w:p w14:paraId="4EF5B7F7">
            <w:pPr>
              <w:pStyle w:val="6"/>
              <w:spacing w:before="177" w:line="132" w:lineRule="exact"/>
              <w:ind w:left="2215"/>
              <w:rPr>
                <w:sz w:val="17"/>
                <w:szCs w:val="17"/>
              </w:rPr>
            </w:pPr>
            <w:r>
              <w:rPr>
                <w:position w:val="-3"/>
                <w:sz w:val="17"/>
                <w:szCs w:val="17"/>
              </w:rPr>
              <w:t>一</w:t>
            </w:r>
          </w:p>
        </w:tc>
      </w:tr>
    </w:tbl>
    <w:p w14:paraId="023B86DC">
      <w:pPr>
        <w:pStyle w:val="2"/>
      </w:pPr>
    </w:p>
    <w:p w14:paraId="780B7123">
      <w:pPr>
        <w:sectPr>
          <w:headerReference r:id="rId28" w:type="default"/>
          <w:footerReference r:id="rId29" w:type="default"/>
          <w:pgSz w:w="11900" w:h="16830"/>
          <w:pgMar w:top="1753" w:right="1455" w:bottom="1247" w:left="1209" w:header="1445" w:footer="1121" w:gutter="0"/>
          <w:cols w:space="720" w:num="1"/>
        </w:sectPr>
      </w:pPr>
    </w:p>
    <w:p w14:paraId="33C215B4">
      <w:pPr>
        <w:pStyle w:val="2"/>
        <w:spacing w:line="355" w:lineRule="auto"/>
      </w:pPr>
    </w:p>
    <w:p w14:paraId="24D52F88">
      <w:pPr>
        <w:pStyle w:val="2"/>
        <w:spacing w:line="356" w:lineRule="auto"/>
      </w:pPr>
    </w:p>
    <w:p w14:paraId="77268ECC">
      <w:pPr>
        <w:spacing w:before="65" w:line="222" w:lineRule="auto"/>
        <w:ind w:left="4142"/>
        <w:outlineLvl w:val="0"/>
        <w:rPr>
          <w:rFonts w:ascii="Times New Roman" w:hAnsi="Times New Roman" w:eastAsia="Times New Roman" w:cs="Times New Roman"/>
          <w:sz w:val="20"/>
          <w:szCs w:val="20"/>
        </w:rPr>
      </w:pPr>
      <w:bookmarkStart w:id="54" w:name="bookmark36"/>
      <w:bookmarkEnd w:id="54"/>
      <w:bookmarkStart w:id="80" w:name="_GoBack"/>
      <w:r>
        <w:rPr>
          <w:rFonts w:ascii="黑体" w:hAnsi="黑体" w:eastAsia="黑体" w:cs="黑体"/>
          <w:b/>
          <w:bCs/>
          <w:spacing w:val="-11"/>
          <w:sz w:val="20"/>
          <w:szCs w:val="20"/>
        </w:rPr>
        <w:t>附</w:t>
      </w:r>
      <w:r>
        <w:rPr>
          <w:rFonts w:ascii="黑体" w:hAnsi="黑体" w:eastAsia="黑体" w:cs="黑体"/>
          <w:spacing w:val="19"/>
          <w:sz w:val="20"/>
          <w:szCs w:val="20"/>
        </w:rPr>
        <w:t xml:space="preserve">  </w:t>
      </w:r>
      <w:r>
        <w:rPr>
          <w:rFonts w:ascii="黑体" w:hAnsi="黑体" w:eastAsia="黑体" w:cs="黑体"/>
          <w:b/>
          <w:bCs/>
          <w:spacing w:val="-11"/>
          <w:sz w:val="20"/>
          <w:szCs w:val="20"/>
        </w:rPr>
        <w:t>录</w:t>
      </w:r>
      <w:r>
        <w:rPr>
          <w:rFonts w:ascii="黑体" w:hAnsi="黑体" w:eastAsia="黑体" w:cs="黑体"/>
          <w:spacing w:val="8"/>
          <w:sz w:val="20"/>
          <w:szCs w:val="20"/>
        </w:rPr>
        <w:t xml:space="preserve">  </w:t>
      </w:r>
      <w:r>
        <w:rPr>
          <w:rFonts w:ascii="Times New Roman" w:hAnsi="Times New Roman" w:eastAsia="Times New Roman" w:cs="Times New Roman"/>
          <w:b/>
          <w:bCs/>
          <w:spacing w:val="-11"/>
          <w:sz w:val="20"/>
          <w:szCs w:val="20"/>
        </w:rPr>
        <w:t>B</w:t>
      </w:r>
    </w:p>
    <w:p w14:paraId="6E4632DB">
      <w:pPr>
        <w:spacing w:before="69" w:line="222" w:lineRule="auto"/>
        <w:ind w:left="3992"/>
        <w:outlineLvl w:val="0"/>
        <w:rPr>
          <w:rFonts w:ascii="黑体" w:hAnsi="黑体" w:eastAsia="黑体" w:cs="黑体"/>
          <w:sz w:val="20"/>
          <w:szCs w:val="20"/>
        </w:rPr>
      </w:pPr>
      <w:bookmarkStart w:id="55" w:name="bookmark36"/>
      <w:bookmarkEnd w:id="55"/>
      <w:r>
        <w:rPr>
          <w:rFonts w:ascii="黑体" w:hAnsi="黑体" w:eastAsia="黑体" w:cs="黑体"/>
          <w:b/>
          <w:bCs/>
          <w:spacing w:val="11"/>
          <w:sz w:val="20"/>
          <w:szCs w:val="20"/>
        </w:rPr>
        <w:t>(规范性附录)</w:t>
      </w:r>
    </w:p>
    <w:p w14:paraId="5EBBA51E">
      <w:pPr>
        <w:spacing w:before="63" w:line="217" w:lineRule="auto"/>
        <w:ind w:left="3142"/>
        <w:outlineLvl w:val="0"/>
        <w:rPr>
          <w:rFonts w:ascii="黑体" w:hAnsi="黑体" w:eastAsia="黑体" w:cs="黑体"/>
          <w:sz w:val="20"/>
          <w:szCs w:val="20"/>
        </w:rPr>
      </w:pPr>
      <w:bookmarkStart w:id="56" w:name="bookmark36"/>
      <w:bookmarkEnd w:id="56"/>
      <w:r>
        <w:rPr>
          <w:rFonts w:ascii="黑体" w:hAnsi="黑体" w:eastAsia="黑体" w:cs="黑体"/>
          <w:b/>
          <w:bCs/>
          <w:spacing w:val="6"/>
          <w:sz w:val="20"/>
          <w:szCs w:val="20"/>
        </w:rPr>
        <w:t>容量允差和残留容量的试验方法</w:t>
      </w:r>
    </w:p>
    <w:p w14:paraId="416FD3A9">
      <w:pPr>
        <w:pStyle w:val="2"/>
        <w:spacing w:line="246" w:lineRule="auto"/>
      </w:pPr>
    </w:p>
    <w:p w14:paraId="16622E7B">
      <w:pPr>
        <w:pStyle w:val="2"/>
        <w:spacing w:line="246" w:lineRule="auto"/>
      </w:pPr>
    </w:p>
    <w:p w14:paraId="6DCAFA98">
      <w:pPr>
        <w:spacing w:before="65" w:line="222" w:lineRule="auto"/>
        <w:ind w:left="2"/>
        <w:rPr>
          <w:rFonts w:ascii="黑体" w:hAnsi="黑体" w:eastAsia="黑体" w:cs="黑体"/>
          <w:sz w:val="20"/>
          <w:szCs w:val="20"/>
        </w:rPr>
      </w:pPr>
      <w:r>
        <w:rPr>
          <w:rFonts w:ascii="宋体" w:hAnsi="宋体" w:eastAsia="宋体" w:cs="宋体"/>
          <w:b/>
          <w:bCs/>
          <w:spacing w:val="1"/>
          <w:sz w:val="20"/>
          <w:szCs w:val="20"/>
        </w:rPr>
        <w:t>B.1</w:t>
      </w:r>
      <w:r>
        <w:rPr>
          <w:rFonts w:ascii="宋体" w:hAnsi="宋体" w:eastAsia="宋体" w:cs="宋体"/>
          <w:spacing w:val="11"/>
          <w:sz w:val="20"/>
          <w:szCs w:val="20"/>
        </w:rPr>
        <w:t xml:space="preserve">  </w:t>
      </w:r>
      <w:r>
        <w:rPr>
          <w:rFonts w:ascii="黑体" w:hAnsi="黑体" w:eastAsia="黑体" w:cs="黑体"/>
          <w:b/>
          <w:bCs/>
          <w:spacing w:val="1"/>
          <w:sz w:val="20"/>
          <w:szCs w:val="20"/>
        </w:rPr>
        <w:t>容量允差</w:t>
      </w:r>
    </w:p>
    <w:p w14:paraId="6EDF868B">
      <w:pPr>
        <w:pStyle w:val="2"/>
        <w:spacing w:line="274" w:lineRule="auto"/>
      </w:pPr>
    </w:p>
    <w:p w14:paraId="48690F67">
      <w:pPr>
        <w:spacing w:before="65" w:line="223" w:lineRule="auto"/>
        <w:rPr>
          <w:rFonts w:ascii="黑体" w:hAnsi="黑体" w:eastAsia="黑体" w:cs="黑体"/>
          <w:sz w:val="20"/>
          <w:szCs w:val="20"/>
        </w:rPr>
      </w:pPr>
      <w:r>
        <w:rPr>
          <w:rFonts w:ascii="Times New Roman" w:hAnsi="Times New Roman" w:eastAsia="Times New Roman" w:cs="Times New Roman"/>
          <w:b/>
          <w:bCs/>
          <w:spacing w:val="-2"/>
          <w:sz w:val="20"/>
          <w:szCs w:val="20"/>
        </w:rPr>
        <w:t>B.1.1</w:t>
      </w:r>
      <w:r>
        <w:rPr>
          <w:rFonts w:ascii="Times New Roman" w:hAnsi="Times New Roman" w:eastAsia="Times New Roman" w:cs="Times New Roman"/>
          <w:b/>
          <w:bCs/>
          <w:spacing w:val="2"/>
          <w:sz w:val="20"/>
          <w:szCs w:val="20"/>
        </w:rPr>
        <w:t xml:space="preserve">     </w:t>
      </w:r>
      <w:r>
        <w:rPr>
          <w:rFonts w:ascii="黑体" w:hAnsi="黑体" w:eastAsia="黑体" w:cs="黑体"/>
          <w:b/>
          <w:bCs/>
          <w:spacing w:val="-2"/>
          <w:sz w:val="20"/>
          <w:szCs w:val="20"/>
        </w:rPr>
        <w:t>原理</w:t>
      </w:r>
    </w:p>
    <w:p w14:paraId="0C46DA6E">
      <w:pPr>
        <w:spacing w:before="288" w:line="221" w:lineRule="auto"/>
        <w:ind w:left="429"/>
        <w:rPr>
          <w:rFonts w:ascii="仿宋" w:hAnsi="仿宋" w:eastAsia="仿宋" w:cs="仿宋"/>
          <w:sz w:val="20"/>
          <w:szCs w:val="20"/>
        </w:rPr>
      </w:pPr>
      <w:r>
        <w:rPr>
          <w:rFonts w:ascii="仿宋" w:hAnsi="仿宋" w:eastAsia="仿宋" w:cs="仿宋"/>
          <w:spacing w:val="5"/>
          <w:sz w:val="20"/>
          <w:szCs w:val="20"/>
        </w:rPr>
        <w:t>注射器抽吸水至刻度容量，称取排尽后水的质量，排</w:t>
      </w:r>
      <w:r>
        <w:rPr>
          <w:rFonts w:ascii="仿宋" w:hAnsi="仿宋" w:eastAsia="仿宋" w:cs="仿宋"/>
          <w:spacing w:val="4"/>
          <w:sz w:val="20"/>
          <w:szCs w:val="20"/>
        </w:rPr>
        <w:t>出体积与刻度容量之差为容量允差。</w:t>
      </w:r>
    </w:p>
    <w:p w14:paraId="60E801AC">
      <w:pPr>
        <w:spacing w:before="159" w:line="221" w:lineRule="auto"/>
        <w:ind w:left="2"/>
        <w:rPr>
          <w:rFonts w:ascii="黑体" w:hAnsi="黑体" w:eastAsia="黑体" w:cs="黑体"/>
          <w:sz w:val="20"/>
          <w:szCs w:val="20"/>
        </w:rPr>
      </w:pPr>
      <w:r>
        <w:rPr>
          <w:rFonts w:ascii="宋体" w:hAnsi="宋体" w:eastAsia="宋体" w:cs="宋体"/>
          <w:b/>
          <w:bCs/>
          <w:spacing w:val="-2"/>
          <w:sz w:val="20"/>
          <w:szCs w:val="20"/>
        </w:rPr>
        <w:t>B.1.2</w:t>
      </w:r>
      <w:r>
        <w:rPr>
          <w:rFonts w:ascii="宋体" w:hAnsi="宋体" w:eastAsia="宋体" w:cs="宋体"/>
          <w:spacing w:val="14"/>
          <w:sz w:val="20"/>
          <w:szCs w:val="20"/>
        </w:rPr>
        <w:t xml:space="preserve">  </w:t>
      </w:r>
      <w:r>
        <w:rPr>
          <w:rFonts w:ascii="黑体" w:hAnsi="黑体" w:eastAsia="黑体" w:cs="黑体"/>
          <w:b/>
          <w:bCs/>
          <w:spacing w:val="-2"/>
          <w:sz w:val="20"/>
          <w:szCs w:val="20"/>
        </w:rPr>
        <w:t>仪器和试剂</w:t>
      </w:r>
    </w:p>
    <w:p w14:paraId="6A3EA810">
      <w:pPr>
        <w:spacing w:before="252" w:line="212" w:lineRule="auto"/>
        <w:rPr>
          <w:rFonts w:ascii="宋体" w:hAnsi="宋体" w:eastAsia="宋体" w:cs="宋体"/>
          <w:sz w:val="20"/>
          <w:szCs w:val="20"/>
        </w:rPr>
      </w:pPr>
      <w:r>
        <w:rPr>
          <w:rFonts w:ascii="Times New Roman" w:hAnsi="Times New Roman" w:eastAsia="Times New Roman" w:cs="Times New Roman"/>
          <w:b/>
          <w:bCs/>
          <w:spacing w:val="-1"/>
          <w:sz w:val="20"/>
          <w:szCs w:val="20"/>
        </w:rPr>
        <w:t xml:space="preserve">B.1.2.1     </w:t>
      </w:r>
      <w:r>
        <w:rPr>
          <w:rFonts w:ascii="宋体" w:hAnsi="宋体" w:eastAsia="宋体" w:cs="宋体"/>
          <w:spacing w:val="-1"/>
          <w:sz w:val="20"/>
          <w:szCs w:val="20"/>
        </w:rPr>
        <w:t xml:space="preserve">电子天平，精度为0.1 </w:t>
      </w:r>
      <w:r>
        <w:rPr>
          <w:rFonts w:ascii="Times New Roman" w:hAnsi="Times New Roman" w:eastAsia="Times New Roman" w:cs="Times New Roman"/>
          <w:spacing w:val="-1"/>
          <w:sz w:val="20"/>
          <w:szCs w:val="20"/>
        </w:rPr>
        <w:t>mg</w:t>
      </w:r>
      <w:r>
        <w:rPr>
          <w:rFonts w:ascii="宋体" w:hAnsi="宋体" w:eastAsia="宋体" w:cs="宋体"/>
          <w:spacing w:val="-1"/>
          <w:sz w:val="20"/>
          <w:szCs w:val="20"/>
        </w:rPr>
        <w:t>。</w:t>
      </w:r>
    </w:p>
    <w:p w14:paraId="26FFD2D1">
      <w:pPr>
        <w:spacing w:before="94" w:line="220" w:lineRule="auto"/>
        <w:rPr>
          <w:rFonts w:ascii="宋体" w:hAnsi="宋体" w:eastAsia="宋体" w:cs="宋体"/>
          <w:sz w:val="20"/>
          <w:szCs w:val="20"/>
        </w:rPr>
      </w:pPr>
      <w:r>
        <w:rPr>
          <w:rFonts w:ascii="Times New Roman" w:hAnsi="Times New Roman" w:eastAsia="Times New Roman" w:cs="Times New Roman"/>
          <w:b/>
          <w:bCs/>
          <w:spacing w:val="3"/>
          <w:sz w:val="20"/>
          <w:szCs w:val="20"/>
        </w:rPr>
        <w:t xml:space="preserve">B.1.2.2     </w:t>
      </w:r>
      <w:r>
        <w:rPr>
          <w:rFonts w:ascii="宋体" w:hAnsi="宋体" w:eastAsia="宋体" w:cs="宋体"/>
          <w:spacing w:val="3"/>
          <w:sz w:val="20"/>
          <w:szCs w:val="20"/>
        </w:rPr>
        <w:t>玻璃容器，选择实验室用硅硼酸盐玻璃器具。</w:t>
      </w:r>
    </w:p>
    <w:p w14:paraId="70C4D4DF">
      <w:pPr>
        <w:spacing w:before="68" w:line="216" w:lineRule="auto"/>
        <w:ind w:left="2"/>
        <w:rPr>
          <w:rFonts w:ascii="宋体" w:hAnsi="宋体" w:eastAsia="宋体" w:cs="宋体"/>
          <w:sz w:val="20"/>
          <w:szCs w:val="20"/>
        </w:rPr>
      </w:pPr>
      <w:r>
        <w:rPr>
          <w:rFonts w:ascii="宋体" w:hAnsi="宋体" w:eastAsia="宋体" w:cs="宋体"/>
          <w:b/>
          <w:bCs/>
          <w:spacing w:val="-2"/>
          <w:sz w:val="20"/>
          <w:szCs w:val="20"/>
        </w:rPr>
        <w:t>B.1.2.3</w:t>
      </w:r>
      <w:r>
        <w:rPr>
          <w:rFonts w:ascii="宋体" w:hAnsi="宋体" w:eastAsia="宋体" w:cs="宋体"/>
          <w:spacing w:val="-2"/>
          <w:sz w:val="20"/>
          <w:szCs w:val="20"/>
        </w:rPr>
        <w:t xml:space="preserve">  试验用水，18C～28℃,   符</w:t>
      </w:r>
      <w:r>
        <w:rPr>
          <w:rFonts w:ascii="宋体" w:hAnsi="宋体" w:eastAsia="宋体" w:cs="宋体"/>
          <w:spacing w:val="-3"/>
          <w:sz w:val="20"/>
          <w:szCs w:val="20"/>
        </w:rPr>
        <w:t>合</w:t>
      </w:r>
      <w:r>
        <w:rPr>
          <w:rFonts w:ascii="宋体" w:hAnsi="宋体" w:eastAsia="宋体" w:cs="宋体"/>
          <w:spacing w:val="-41"/>
          <w:sz w:val="20"/>
          <w:szCs w:val="20"/>
        </w:rPr>
        <w:t xml:space="preserve"> </w:t>
      </w:r>
      <w:r>
        <w:rPr>
          <w:rFonts w:ascii="宋体" w:hAnsi="宋体" w:eastAsia="宋体" w:cs="宋体"/>
          <w:spacing w:val="-3"/>
          <w:sz w:val="20"/>
          <w:szCs w:val="20"/>
        </w:rPr>
        <w:t>GB/T</w:t>
      </w:r>
      <w:r>
        <w:rPr>
          <w:rFonts w:ascii="宋体" w:hAnsi="宋体" w:eastAsia="宋体" w:cs="宋体"/>
          <w:spacing w:val="34"/>
          <w:sz w:val="20"/>
          <w:szCs w:val="20"/>
        </w:rPr>
        <w:t xml:space="preserve">  </w:t>
      </w:r>
      <w:r>
        <w:rPr>
          <w:rFonts w:ascii="宋体" w:hAnsi="宋体" w:eastAsia="宋体" w:cs="宋体"/>
          <w:spacing w:val="-3"/>
          <w:sz w:val="20"/>
          <w:szCs w:val="20"/>
        </w:rPr>
        <w:t>6682</w:t>
      </w:r>
      <w:r>
        <w:rPr>
          <w:rFonts w:ascii="宋体" w:hAnsi="宋体" w:eastAsia="宋体" w:cs="宋体"/>
          <w:spacing w:val="-43"/>
          <w:sz w:val="20"/>
          <w:szCs w:val="20"/>
        </w:rPr>
        <w:t xml:space="preserve"> </w:t>
      </w:r>
      <w:r>
        <w:rPr>
          <w:rFonts w:ascii="宋体" w:hAnsi="宋体" w:eastAsia="宋体" w:cs="宋体"/>
          <w:spacing w:val="-3"/>
          <w:sz w:val="20"/>
          <w:szCs w:val="20"/>
        </w:rPr>
        <w:t>中三级水的要求。</w:t>
      </w:r>
    </w:p>
    <w:p w14:paraId="399DABEE">
      <w:pPr>
        <w:spacing w:before="174" w:line="221" w:lineRule="auto"/>
        <w:rPr>
          <w:rFonts w:ascii="黑体" w:hAnsi="黑体" w:eastAsia="黑体" w:cs="黑体"/>
          <w:sz w:val="20"/>
          <w:szCs w:val="20"/>
        </w:rPr>
      </w:pPr>
      <w:r>
        <w:rPr>
          <w:rFonts w:ascii="Times New Roman" w:hAnsi="Times New Roman" w:eastAsia="Times New Roman" w:cs="Times New Roman"/>
          <w:b/>
          <w:bCs/>
          <w:spacing w:val="-3"/>
          <w:sz w:val="20"/>
          <w:szCs w:val="20"/>
        </w:rPr>
        <w:t>B.1.3</w:t>
      </w:r>
      <w:r>
        <w:rPr>
          <w:rFonts w:ascii="Times New Roman" w:hAnsi="Times New Roman" w:eastAsia="Times New Roman" w:cs="Times New Roman"/>
          <w:b/>
          <w:bCs/>
          <w:spacing w:val="3"/>
          <w:sz w:val="20"/>
          <w:szCs w:val="20"/>
        </w:rPr>
        <w:t xml:space="preserve">     </w:t>
      </w:r>
      <w:r>
        <w:rPr>
          <w:rFonts w:ascii="黑体" w:hAnsi="黑体" w:eastAsia="黑体" w:cs="黑体"/>
          <w:b/>
          <w:bCs/>
          <w:spacing w:val="-3"/>
          <w:sz w:val="20"/>
          <w:szCs w:val="20"/>
        </w:rPr>
        <w:t>步骤</w:t>
      </w:r>
    </w:p>
    <w:p w14:paraId="7C396794">
      <w:pPr>
        <w:spacing w:before="263" w:line="212" w:lineRule="auto"/>
        <w:rPr>
          <w:rFonts w:ascii="宋体" w:hAnsi="宋体" w:eastAsia="宋体" w:cs="宋体"/>
          <w:sz w:val="20"/>
          <w:szCs w:val="20"/>
        </w:rPr>
      </w:pPr>
      <w:r>
        <w:rPr>
          <w:rFonts w:ascii="Times New Roman" w:hAnsi="Times New Roman" w:eastAsia="Times New Roman" w:cs="Times New Roman"/>
          <w:b/>
          <w:bCs/>
          <w:spacing w:val="3"/>
          <w:sz w:val="20"/>
          <w:szCs w:val="20"/>
        </w:rPr>
        <w:t xml:space="preserve">B.1.3.1     </w:t>
      </w:r>
      <w:r>
        <w:rPr>
          <w:rFonts w:ascii="宋体" w:hAnsi="宋体" w:eastAsia="宋体" w:cs="宋体"/>
          <w:spacing w:val="3"/>
          <w:sz w:val="20"/>
          <w:szCs w:val="20"/>
        </w:rPr>
        <w:t>用电子天平</w:t>
      </w:r>
      <w:r>
        <w:rPr>
          <w:rFonts w:ascii="Times New Roman" w:hAnsi="Times New Roman" w:eastAsia="Times New Roman" w:cs="Times New Roman"/>
          <w:spacing w:val="3"/>
          <w:sz w:val="20"/>
          <w:szCs w:val="20"/>
        </w:rPr>
        <w:t xml:space="preserve">(B.1.2.1)   </w:t>
      </w:r>
      <w:r>
        <w:rPr>
          <w:rFonts w:ascii="宋体" w:hAnsi="宋体" w:eastAsia="宋体" w:cs="宋体"/>
          <w:spacing w:val="3"/>
          <w:sz w:val="20"/>
          <w:szCs w:val="20"/>
        </w:rPr>
        <w:t>称取干燥空玻璃容器</w:t>
      </w:r>
      <w:r>
        <w:rPr>
          <w:rFonts w:ascii="Times New Roman" w:hAnsi="Times New Roman" w:eastAsia="Times New Roman" w:cs="Times New Roman"/>
          <w:spacing w:val="3"/>
          <w:sz w:val="20"/>
          <w:szCs w:val="20"/>
        </w:rPr>
        <w:t xml:space="preserve">(B.1.2.2)  </w:t>
      </w:r>
      <w:r>
        <w:rPr>
          <w:rFonts w:ascii="宋体" w:hAnsi="宋体" w:eastAsia="宋体" w:cs="宋体"/>
          <w:spacing w:val="3"/>
          <w:sz w:val="20"/>
          <w:szCs w:val="20"/>
        </w:rPr>
        <w:t>质量。</w:t>
      </w:r>
    </w:p>
    <w:p w14:paraId="63B6E508">
      <w:pPr>
        <w:spacing w:before="31" w:line="301" w:lineRule="auto"/>
        <w:rPr>
          <w:rFonts w:ascii="宋体" w:hAnsi="宋体" w:eastAsia="宋体" w:cs="宋体"/>
          <w:sz w:val="20"/>
          <w:szCs w:val="20"/>
        </w:rPr>
      </w:pPr>
      <w:r>
        <w:rPr>
          <w:rFonts w:ascii="Times New Roman" w:hAnsi="Times New Roman" w:eastAsia="Times New Roman" w:cs="Times New Roman"/>
          <w:b/>
          <w:bCs/>
          <w:spacing w:val="7"/>
          <w:sz w:val="20"/>
          <w:szCs w:val="20"/>
        </w:rPr>
        <w:t xml:space="preserve">B.1.3.2     </w:t>
      </w:r>
      <w:r>
        <w:rPr>
          <w:rFonts w:ascii="宋体" w:hAnsi="宋体" w:eastAsia="宋体" w:cs="宋体"/>
          <w:spacing w:val="7"/>
          <w:sz w:val="20"/>
          <w:szCs w:val="20"/>
        </w:rPr>
        <w:t>注射器抽吸试验用水</w:t>
      </w:r>
      <w:r>
        <w:rPr>
          <w:rFonts w:ascii="Times New Roman" w:hAnsi="Times New Roman" w:eastAsia="Times New Roman" w:cs="Times New Roman"/>
          <w:spacing w:val="7"/>
          <w:sz w:val="20"/>
          <w:szCs w:val="20"/>
        </w:rPr>
        <w:t xml:space="preserve">(B123) </w:t>
      </w:r>
      <w:r>
        <w:rPr>
          <w:rFonts w:ascii="Times New Roman" w:hAnsi="Times New Roman" w:eastAsia="Times New Roman" w:cs="Times New Roman"/>
          <w:spacing w:val="6"/>
          <w:sz w:val="20"/>
          <w:szCs w:val="20"/>
        </w:rPr>
        <w:t xml:space="preserve">    </w:t>
      </w:r>
      <w:r>
        <w:rPr>
          <w:rFonts w:ascii="宋体" w:hAnsi="宋体" w:eastAsia="宋体" w:cs="宋体"/>
          <w:spacing w:val="6"/>
          <w:sz w:val="20"/>
          <w:szCs w:val="20"/>
        </w:rPr>
        <w:t>至刻度容量</w:t>
      </w:r>
      <w:r>
        <w:rPr>
          <w:rFonts w:ascii="宋体" w:hAnsi="宋体" w:eastAsia="宋体" w:cs="宋体"/>
          <w:spacing w:val="-48"/>
          <w:sz w:val="20"/>
          <w:szCs w:val="20"/>
        </w:rPr>
        <w:t xml:space="preserve"> </w:t>
      </w:r>
      <w:r>
        <w:rPr>
          <w:rFonts w:ascii="Times New Roman" w:hAnsi="Times New Roman" w:eastAsia="Times New Roman" w:cs="Times New Roman"/>
          <w:spacing w:val="6"/>
          <w:sz w:val="20"/>
          <w:szCs w:val="20"/>
        </w:rPr>
        <w:t>V</w:t>
      </w:r>
      <w:r>
        <w:rPr>
          <w:rFonts w:ascii="宋体" w:hAnsi="宋体" w:eastAsia="宋体" w:cs="宋体"/>
          <w:spacing w:val="6"/>
          <w:sz w:val="20"/>
          <w:szCs w:val="20"/>
        </w:rPr>
        <w:t>。排出气泡并确保水的平月形水面与锥头腔末端</w:t>
      </w:r>
      <w:r>
        <w:rPr>
          <w:rFonts w:ascii="宋体" w:hAnsi="宋体" w:eastAsia="宋体" w:cs="宋体"/>
          <w:sz w:val="20"/>
          <w:szCs w:val="20"/>
        </w:rPr>
        <w:t xml:space="preserve"> </w:t>
      </w:r>
      <w:r>
        <w:rPr>
          <w:rFonts w:ascii="宋体" w:hAnsi="宋体" w:eastAsia="宋体" w:cs="宋体"/>
          <w:spacing w:val="4"/>
          <w:sz w:val="20"/>
          <w:szCs w:val="20"/>
        </w:rPr>
        <w:t>齐平，同时基准线上边缘与分度线下边缘相切</w:t>
      </w:r>
    </w:p>
    <w:p w14:paraId="27C74749">
      <w:pPr>
        <w:spacing w:line="219" w:lineRule="auto"/>
        <w:ind w:left="379"/>
        <w:rPr>
          <w:rFonts w:ascii="宋体" w:hAnsi="宋体" w:eastAsia="宋体" w:cs="宋体"/>
          <w:sz w:val="20"/>
          <w:szCs w:val="20"/>
        </w:rPr>
      </w:pPr>
      <w:r>
        <w:rPr>
          <w:rFonts w:ascii="宋体" w:hAnsi="宋体" w:eastAsia="宋体" w:cs="宋体"/>
          <w:spacing w:val="-19"/>
          <w:sz w:val="20"/>
          <w:szCs w:val="20"/>
        </w:rPr>
        <w:t>注：在等于或大于和小于公称容量一半的区间内</w:t>
      </w:r>
      <w:r>
        <w:rPr>
          <w:rFonts w:ascii="宋体" w:hAnsi="宋体" w:eastAsia="宋体" w:cs="宋体"/>
          <w:spacing w:val="-20"/>
          <w:sz w:val="20"/>
          <w:szCs w:val="20"/>
        </w:rPr>
        <w:t>任选一点进行试验。</w:t>
      </w:r>
    </w:p>
    <w:p w14:paraId="48736E47">
      <w:pPr>
        <w:spacing w:before="63" w:line="219" w:lineRule="auto"/>
        <w:ind w:left="2"/>
        <w:rPr>
          <w:rFonts w:ascii="宋体" w:hAnsi="宋体" w:eastAsia="宋体" w:cs="宋体"/>
          <w:sz w:val="20"/>
          <w:szCs w:val="20"/>
        </w:rPr>
      </w:pPr>
      <w:r>
        <w:rPr>
          <w:rFonts w:ascii="宋体" w:hAnsi="宋体" w:eastAsia="宋体" w:cs="宋体"/>
          <w:b/>
          <w:bCs/>
          <w:spacing w:val="-2"/>
          <w:sz w:val="20"/>
          <w:szCs w:val="20"/>
        </w:rPr>
        <w:t>B.1.3.3</w:t>
      </w:r>
      <w:r>
        <w:rPr>
          <w:rFonts w:ascii="宋体" w:hAnsi="宋体" w:eastAsia="宋体" w:cs="宋体"/>
          <w:spacing w:val="-2"/>
          <w:sz w:val="20"/>
          <w:szCs w:val="20"/>
        </w:rPr>
        <w:t xml:space="preserve">  完全压下芯杆，排出试验用水(B.1.23) 至玻璃容器(B.1.2</w:t>
      </w:r>
      <w:r>
        <w:rPr>
          <w:rFonts w:ascii="宋体" w:hAnsi="宋体" w:eastAsia="宋体" w:cs="宋体"/>
          <w:spacing w:val="-3"/>
          <w:sz w:val="20"/>
          <w:szCs w:val="20"/>
        </w:rPr>
        <w:t>.2)中。</w:t>
      </w:r>
    </w:p>
    <w:p w14:paraId="77201F94">
      <w:pPr>
        <w:spacing w:before="73" w:line="220" w:lineRule="auto"/>
        <w:rPr>
          <w:rFonts w:ascii="Times New Roman" w:hAnsi="Times New Roman" w:eastAsia="Times New Roman" w:cs="Times New Roman"/>
          <w:sz w:val="20"/>
          <w:szCs w:val="20"/>
        </w:rPr>
      </w:pPr>
      <w:r>
        <w:rPr>
          <w:rFonts w:ascii="Times New Roman" w:hAnsi="Times New Roman" w:eastAsia="Times New Roman" w:cs="Times New Roman"/>
          <w:b/>
          <w:bCs/>
          <w:spacing w:val="10"/>
          <w:sz w:val="20"/>
          <w:szCs w:val="20"/>
        </w:rPr>
        <w:t xml:space="preserve">B.1.3.4     </w:t>
      </w:r>
      <w:r>
        <w:rPr>
          <w:rFonts w:ascii="宋体" w:hAnsi="宋体" w:eastAsia="宋体" w:cs="宋体"/>
          <w:spacing w:val="10"/>
          <w:sz w:val="20"/>
          <w:szCs w:val="20"/>
        </w:rPr>
        <w:t>重新称量玻璃器具质量与空玻璃容器质量之差即为排出体积</w:t>
      </w:r>
      <w:r>
        <w:rPr>
          <w:rFonts w:ascii="Times New Roman" w:hAnsi="Times New Roman" w:eastAsia="Times New Roman" w:cs="Times New Roman"/>
          <w:spacing w:val="10"/>
          <w:sz w:val="20"/>
          <w:szCs w:val="20"/>
        </w:rPr>
        <w:t>V</w:t>
      </w:r>
    </w:p>
    <w:p w14:paraId="000A78C9">
      <w:pPr>
        <w:pStyle w:val="2"/>
        <w:spacing w:before="197" w:line="222" w:lineRule="auto"/>
        <w:rPr>
          <w:rFonts w:ascii="黑体" w:hAnsi="黑体" w:eastAsia="黑体" w:cs="黑体"/>
          <w:sz w:val="20"/>
          <w:szCs w:val="20"/>
        </w:rPr>
      </w:pPr>
      <w:r>
        <w:rPr>
          <w:b/>
          <w:bCs/>
          <w:sz w:val="20"/>
          <w:szCs w:val="20"/>
        </w:rPr>
        <w:t xml:space="preserve">B.1.4    </w:t>
      </w:r>
      <w:r>
        <w:rPr>
          <w:rFonts w:ascii="黑体" w:hAnsi="黑体" w:eastAsia="黑体" w:cs="黑体"/>
          <w:b/>
          <w:bCs/>
          <w:sz w:val="20"/>
          <w:szCs w:val="20"/>
        </w:rPr>
        <w:t>计算结果</w:t>
      </w:r>
    </w:p>
    <w:p w14:paraId="65F747DD">
      <w:pPr>
        <w:spacing w:before="186" w:line="298" w:lineRule="auto"/>
        <w:ind w:right="20" w:firstLine="429"/>
        <w:rPr>
          <w:rFonts w:ascii="宋体" w:hAnsi="宋体" w:eastAsia="宋体" w:cs="宋体"/>
          <w:sz w:val="20"/>
          <w:szCs w:val="20"/>
        </w:rPr>
      </w:pPr>
      <w:r>
        <w:rPr>
          <w:rFonts w:ascii="宋体" w:hAnsi="宋体" w:eastAsia="宋体" w:cs="宋体"/>
          <w:spacing w:val="1"/>
          <w:sz w:val="20"/>
          <w:szCs w:val="20"/>
        </w:rPr>
        <w:t>将排出体积减去刻度容量，得到以克(g)</w:t>
      </w:r>
      <w:r>
        <w:rPr>
          <w:rFonts w:ascii="宋体" w:hAnsi="宋体" w:eastAsia="宋体" w:cs="宋体"/>
          <w:spacing w:val="-27"/>
          <w:sz w:val="20"/>
          <w:szCs w:val="20"/>
        </w:rPr>
        <w:t xml:space="preserve"> </w:t>
      </w:r>
      <w:r>
        <w:rPr>
          <w:rFonts w:ascii="宋体" w:hAnsi="宋体" w:eastAsia="宋体" w:cs="宋体"/>
          <w:spacing w:val="1"/>
          <w:sz w:val="20"/>
          <w:szCs w:val="20"/>
        </w:rPr>
        <w:t>为单位表示的水的质量，即为</w:t>
      </w:r>
      <w:r>
        <w:rPr>
          <w:rFonts w:ascii="宋体" w:hAnsi="宋体" w:eastAsia="宋体" w:cs="宋体"/>
          <w:sz w:val="20"/>
          <w:szCs w:val="20"/>
        </w:rPr>
        <w:t>容量允差，并以毫升(mL)</w:t>
      </w:r>
      <w:r>
        <w:rPr>
          <w:rFonts w:ascii="宋体" w:hAnsi="宋体" w:eastAsia="宋体" w:cs="宋体"/>
          <w:spacing w:val="73"/>
          <w:sz w:val="20"/>
          <w:szCs w:val="20"/>
        </w:rPr>
        <w:t xml:space="preserve"> </w:t>
      </w:r>
      <w:r>
        <w:rPr>
          <w:rFonts w:ascii="宋体" w:hAnsi="宋体" w:eastAsia="宋体" w:cs="宋体"/>
          <w:sz w:val="20"/>
          <w:szCs w:val="20"/>
        </w:rPr>
        <w:t xml:space="preserve">为 </w:t>
      </w:r>
      <w:r>
        <w:rPr>
          <w:rFonts w:ascii="宋体" w:hAnsi="宋体" w:eastAsia="宋体" w:cs="宋体"/>
          <w:spacing w:val="-1"/>
          <w:sz w:val="20"/>
          <w:szCs w:val="20"/>
        </w:rPr>
        <w:t xml:space="preserve">单位表示，水的密度取1.0 </w:t>
      </w:r>
      <w:r>
        <w:rPr>
          <w:rFonts w:ascii="Times New Roman" w:hAnsi="Times New Roman" w:eastAsia="Times New Roman" w:cs="Times New Roman"/>
          <w:spacing w:val="-1"/>
          <w:sz w:val="20"/>
          <w:szCs w:val="20"/>
        </w:rPr>
        <w:t>g/mL</w:t>
      </w:r>
      <w:r>
        <w:rPr>
          <w:rFonts w:ascii="宋体" w:hAnsi="宋体" w:eastAsia="宋体" w:cs="宋体"/>
          <w:spacing w:val="-1"/>
          <w:sz w:val="20"/>
          <w:szCs w:val="20"/>
        </w:rPr>
        <w:t>。</w:t>
      </w:r>
    </w:p>
    <w:p w14:paraId="738E966E">
      <w:pPr>
        <w:spacing w:before="127" w:line="221" w:lineRule="auto"/>
        <w:rPr>
          <w:rFonts w:ascii="黑体" w:hAnsi="黑体" w:eastAsia="黑体" w:cs="黑体"/>
          <w:sz w:val="20"/>
          <w:szCs w:val="20"/>
        </w:rPr>
      </w:pPr>
      <w:r>
        <w:rPr>
          <w:rFonts w:ascii="Times New Roman" w:hAnsi="Times New Roman" w:eastAsia="Times New Roman" w:cs="Times New Roman"/>
          <w:b/>
          <w:bCs/>
          <w:spacing w:val="1"/>
          <w:sz w:val="20"/>
          <w:szCs w:val="20"/>
        </w:rPr>
        <w:t xml:space="preserve">B.1.5     </w:t>
      </w:r>
      <w:r>
        <w:rPr>
          <w:rFonts w:ascii="黑体" w:hAnsi="黑体" w:eastAsia="黑体" w:cs="黑体"/>
          <w:b/>
          <w:bCs/>
          <w:spacing w:val="1"/>
          <w:sz w:val="20"/>
          <w:szCs w:val="20"/>
        </w:rPr>
        <w:t>试验报告</w:t>
      </w:r>
    </w:p>
    <w:p w14:paraId="45E960FF">
      <w:pPr>
        <w:spacing w:before="274" w:line="218" w:lineRule="auto"/>
        <w:ind w:left="429"/>
        <w:rPr>
          <w:rFonts w:ascii="宋体" w:hAnsi="宋体" w:eastAsia="宋体" w:cs="宋体"/>
          <w:sz w:val="20"/>
          <w:szCs w:val="20"/>
        </w:rPr>
      </w:pPr>
      <w:r>
        <w:rPr>
          <w:rFonts w:ascii="宋体" w:hAnsi="宋体" w:eastAsia="宋体" w:cs="宋体"/>
          <w:spacing w:val="6"/>
          <w:sz w:val="20"/>
          <w:szCs w:val="20"/>
        </w:rPr>
        <w:t>试验报告中至少给出下列信息：</w:t>
      </w:r>
    </w:p>
    <w:p w14:paraId="188796E0">
      <w:pPr>
        <w:spacing w:before="43" w:line="212" w:lineRule="auto"/>
        <w:ind w:left="42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     </w:t>
      </w:r>
      <w:r>
        <w:rPr>
          <w:rFonts w:ascii="宋体" w:hAnsi="宋体" w:eastAsia="宋体" w:cs="宋体"/>
          <w:sz w:val="20"/>
          <w:szCs w:val="20"/>
        </w:rPr>
        <w:t>注射器的特性和公称容量，毫升</w:t>
      </w:r>
      <w:r>
        <w:rPr>
          <w:rFonts w:ascii="Times New Roman" w:hAnsi="Times New Roman" w:eastAsia="Times New Roman" w:cs="Times New Roman"/>
          <w:sz w:val="20"/>
          <w:szCs w:val="20"/>
        </w:rPr>
        <w:t>(mL);</w:t>
      </w:r>
    </w:p>
    <w:p w14:paraId="24066D32">
      <w:pPr>
        <w:spacing w:before="80" w:line="212" w:lineRule="auto"/>
        <w:ind w:left="42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 xml:space="preserve">b)    </w:t>
      </w:r>
      <w:r>
        <w:rPr>
          <w:rFonts w:ascii="宋体" w:hAnsi="宋体" w:eastAsia="宋体" w:cs="宋体"/>
          <w:spacing w:val="4"/>
          <w:sz w:val="20"/>
          <w:szCs w:val="20"/>
        </w:rPr>
        <w:t>小于公称容量的一半区间内任选一点的刻度容量，毫升</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mL</w:t>
      </w:r>
      <w:r>
        <w:rPr>
          <w:rFonts w:ascii="Times New Roman" w:hAnsi="Times New Roman" w:eastAsia="Times New Roman" w:cs="Times New Roman"/>
          <w:spacing w:val="4"/>
          <w:sz w:val="20"/>
          <w:szCs w:val="20"/>
        </w:rPr>
        <w:t>);</w:t>
      </w:r>
    </w:p>
    <w:p w14:paraId="4DBF1F16">
      <w:pPr>
        <w:spacing w:before="80" w:line="212" w:lineRule="auto"/>
        <w:ind w:left="429"/>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 xml:space="preserve">c)     </w:t>
      </w:r>
      <w:r>
        <w:rPr>
          <w:rFonts w:ascii="宋体" w:hAnsi="宋体" w:eastAsia="宋体" w:cs="宋体"/>
          <w:spacing w:val="5"/>
          <w:sz w:val="20"/>
          <w:szCs w:val="20"/>
        </w:rPr>
        <w:t>在等于或大于公称容量一半的区间内任选一点的刻度容量</w:t>
      </w:r>
      <w:r>
        <w:rPr>
          <w:rFonts w:ascii="宋体" w:hAnsi="宋体" w:eastAsia="宋体" w:cs="宋体"/>
          <w:spacing w:val="4"/>
          <w:sz w:val="20"/>
          <w:szCs w:val="20"/>
        </w:rPr>
        <w:t>，毫升</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mL</w:t>
      </w:r>
      <w:r>
        <w:rPr>
          <w:rFonts w:ascii="Times New Roman" w:hAnsi="Times New Roman" w:eastAsia="Times New Roman" w:cs="Times New Roman"/>
          <w:spacing w:val="4"/>
          <w:sz w:val="20"/>
          <w:szCs w:val="20"/>
        </w:rPr>
        <w:t>);</w:t>
      </w:r>
    </w:p>
    <w:p w14:paraId="4CFAE7DF">
      <w:pPr>
        <w:spacing w:before="41" w:line="212" w:lineRule="auto"/>
        <w:ind w:left="42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 xml:space="preserve">d)     </w:t>
      </w:r>
      <w:r>
        <w:rPr>
          <w:rFonts w:ascii="宋体" w:hAnsi="宋体" w:eastAsia="宋体" w:cs="宋体"/>
          <w:spacing w:val="-2"/>
          <w:sz w:val="20"/>
          <w:szCs w:val="20"/>
        </w:rPr>
        <w:t>容量允差，毫升</w:t>
      </w:r>
      <w:r>
        <w:rPr>
          <w:rFonts w:ascii="Times New Roman" w:hAnsi="Times New Roman" w:eastAsia="Times New Roman" w:cs="Times New Roman"/>
          <w:spacing w:val="-2"/>
          <w:sz w:val="20"/>
          <w:szCs w:val="20"/>
        </w:rPr>
        <w:t>(mL);</w:t>
      </w:r>
    </w:p>
    <w:p w14:paraId="10246396">
      <w:pPr>
        <w:spacing w:before="80" w:line="212" w:lineRule="auto"/>
        <w:ind w:left="429"/>
        <w:rPr>
          <w:rFonts w:ascii="宋体" w:hAnsi="宋体" w:eastAsia="宋体" w:cs="宋体"/>
          <w:sz w:val="20"/>
          <w:szCs w:val="20"/>
        </w:rPr>
      </w:pPr>
      <w:r>
        <w:rPr>
          <w:rFonts w:ascii="Times New Roman" w:hAnsi="Times New Roman" w:eastAsia="Times New Roman" w:cs="Times New Roman"/>
          <w:spacing w:val="3"/>
          <w:sz w:val="20"/>
          <w:szCs w:val="20"/>
        </w:rPr>
        <w:t>e)</w:t>
      </w:r>
      <w:r>
        <w:rPr>
          <w:rFonts w:ascii="Times New Roman" w:hAnsi="Times New Roman" w:eastAsia="Times New Roman" w:cs="Times New Roman"/>
          <w:spacing w:val="4"/>
          <w:sz w:val="20"/>
          <w:szCs w:val="20"/>
        </w:rPr>
        <w:t xml:space="preserve">     </w:t>
      </w:r>
      <w:r>
        <w:rPr>
          <w:rFonts w:ascii="宋体" w:hAnsi="宋体" w:eastAsia="宋体" w:cs="宋体"/>
          <w:spacing w:val="3"/>
          <w:sz w:val="20"/>
          <w:szCs w:val="20"/>
        </w:rPr>
        <w:t>试验日期。</w:t>
      </w:r>
    </w:p>
    <w:p w14:paraId="314A930E">
      <w:pPr>
        <w:pStyle w:val="2"/>
        <w:spacing w:line="345" w:lineRule="auto"/>
      </w:pPr>
    </w:p>
    <w:p w14:paraId="1F003FD5">
      <w:pPr>
        <w:spacing w:before="66" w:line="217" w:lineRule="auto"/>
        <w:rPr>
          <w:rFonts w:ascii="黑体" w:hAnsi="黑体" w:eastAsia="黑体" w:cs="黑体"/>
          <w:sz w:val="20"/>
          <w:szCs w:val="20"/>
        </w:rPr>
      </w:pPr>
      <w:r>
        <w:rPr>
          <w:rFonts w:ascii="Times New Roman" w:hAnsi="Times New Roman" w:eastAsia="Times New Roman" w:cs="Times New Roman"/>
          <w:b/>
          <w:bCs/>
          <w:spacing w:val="3"/>
          <w:sz w:val="20"/>
          <w:szCs w:val="20"/>
        </w:rPr>
        <w:t xml:space="preserve">B.2     </w:t>
      </w:r>
      <w:r>
        <w:rPr>
          <w:rFonts w:ascii="黑体" w:hAnsi="黑体" w:eastAsia="黑体" w:cs="黑体"/>
          <w:b/>
          <w:bCs/>
          <w:spacing w:val="3"/>
          <w:sz w:val="20"/>
          <w:szCs w:val="20"/>
        </w:rPr>
        <w:t>残留容量</w:t>
      </w:r>
    </w:p>
    <w:p w14:paraId="35754B29">
      <w:pPr>
        <w:pStyle w:val="2"/>
        <w:spacing w:line="265" w:lineRule="auto"/>
      </w:pPr>
    </w:p>
    <w:p w14:paraId="16A73BA3">
      <w:pPr>
        <w:spacing w:before="66" w:line="223" w:lineRule="auto"/>
        <w:rPr>
          <w:rFonts w:ascii="黑体" w:hAnsi="黑体" w:eastAsia="黑体" w:cs="黑体"/>
          <w:sz w:val="20"/>
          <w:szCs w:val="20"/>
        </w:rPr>
      </w:pPr>
      <w:r>
        <w:rPr>
          <w:rFonts w:ascii="Times New Roman" w:hAnsi="Times New Roman" w:eastAsia="Times New Roman" w:cs="Times New Roman"/>
          <w:b/>
          <w:bCs/>
          <w:spacing w:val="-2"/>
          <w:sz w:val="20"/>
          <w:szCs w:val="20"/>
        </w:rPr>
        <w:t>B.2.1</w:t>
      </w:r>
      <w:r>
        <w:rPr>
          <w:rFonts w:ascii="Times New Roman" w:hAnsi="Times New Roman" w:eastAsia="Times New Roman" w:cs="Times New Roman"/>
          <w:b/>
          <w:bCs/>
          <w:spacing w:val="2"/>
          <w:sz w:val="20"/>
          <w:szCs w:val="20"/>
        </w:rPr>
        <w:t xml:space="preserve">     </w:t>
      </w:r>
      <w:r>
        <w:rPr>
          <w:rFonts w:ascii="黑体" w:hAnsi="黑体" w:eastAsia="黑体" w:cs="黑体"/>
          <w:b/>
          <w:bCs/>
          <w:spacing w:val="-2"/>
          <w:sz w:val="20"/>
          <w:szCs w:val="20"/>
        </w:rPr>
        <w:t>原理</w:t>
      </w:r>
    </w:p>
    <w:p w14:paraId="1DE6C38E">
      <w:pPr>
        <w:spacing w:before="211" w:line="219" w:lineRule="auto"/>
        <w:ind w:left="429"/>
        <w:rPr>
          <w:rFonts w:ascii="宋体" w:hAnsi="宋体" w:eastAsia="宋体" w:cs="宋体"/>
          <w:sz w:val="20"/>
          <w:szCs w:val="20"/>
        </w:rPr>
      </w:pPr>
      <w:r>
        <w:rPr>
          <w:rFonts w:ascii="宋体" w:hAnsi="宋体" w:eastAsia="宋体" w:cs="宋体"/>
          <w:spacing w:val="3"/>
          <w:sz w:val="20"/>
          <w:szCs w:val="20"/>
        </w:rPr>
        <w:t>以同一支注射器，抽吸前与排空后注射器的质量之差，计算出</w:t>
      </w:r>
      <w:r>
        <w:rPr>
          <w:rFonts w:ascii="宋体" w:hAnsi="宋体" w:eastAsia="宋体" w:cs="宋体"/>
          <w:spacing w:val="2"/>
          <w:sz w:val="20"/>
          <w:szCs w:val="20"/>
        </w:rPr>
        <w:t>注射器的残留容量。</w:t>
      </w:r>
    </w:p>
    <w:p w14:paraId="2208D234">
      <w:pPr>
        <w:spacing w:before="238" w:line="221" w:lineRule="auto"/>
        <w:ind w:left="2"/>
        <w:rPr>
          <w:rFonts w:ascii="黑体" w:hAnsi="黑体" w:eastAsia="黑体" w:cs="黑体"/>
          <w:sz w:val="20"/>
          <w:szCs w:val="20"/>
        </w:rPr>
      </w:pPr>
      <w:r>
        <w:rPr>
          <w:rFonts w:ascii="宋体" w:hAnsi="宋体" w:eastAsia="宋体" w:cs="宋体"/>
          <w:b/>
          <w:bCs/>
          <w:spacing w:val="-2"/>
          <w:sz w:val="20"/>
          <w:szCs w:val="20"/>
        </w:rPr>
        <w:t>B.2.2</w:t>
      </w:r>
      <w:r>
        <w:rPr>
          <w:rFonts w:ascii="宋体" w:hAnsi="宋体" w:eastAsia="宋体" w:cs="宋体"/>
          <w:spacing w:val="14"/>
          <w:sz w:val="20"/>
          <w:szCs w:val="20"/>
        </w:rPr>
        <w:t xml:space="preserve">  </w:t>
      </w:r>
      <w:r>
        <w:rPr>
          <w:rFonts w:ascii="黑体" w:hAnsi="黑体" w:eastAsia="黑体" w:cs="黑体"/>
          <w:b/>
          <w:bCs/>
          <w:spacing w:val="-2"/>
          <w:sz w:val="20"/>
          <w:szCs w:val="20"/>
        </w:rPr>
        <w:t>仪器和试剂</w:t>
      </w:r>
    </w:p>
    <w:p w14:paraId="7F7FE9FA">
      <w:pPr>
        <w:spacing w:before="212" w:line="212" w:lineRule="auto"/>
        <w:rPr>
          <w:rFonts w:ascii="宋体" w:hAnsi="宋体" w:eastAsia="宋体" w:cs="宋体"/>
          <w:sz w:val="20"/>
          <w:szCs w:val="20"/>
        </w:rPr>
      </w:pPr>
      <w:r>
        <w:rPr>
          <w:rFonts w:ascii="Times New Roman" w:hAnsi="Times New Roman" w:eastAsia="Times New Roman" w:cs="Times New Roman"/>
          <w:b/>
          <w:bCs/>
          <w:spacing w:val="-2"/>
          <w:sz w:val="20"/>
          <w:szCs w:val="20"/>
        </w:rPr>
        <w:t xml:space="preserve">B.2.2.1     </w:t>
      </w:r>
      <w:r>
        <w:rPr>
          <w:rFonts w:ascii="宋体" w:hAnsi="宋体" w:eastAsia="宋体" w:cs="宋体"/>
          <w:b/>
          <w:bCs/>
          <w:spacing w:val="-2"/>
          <w:sz w:val="20"/>
          <w:szCs w:val="20"/>
        </w:rPr>
        <w:t>电子天平，精度为0.1</w:t>
      </w:r>
      <w:r>
        <w:rPr>
          <w:rFonts w:ascii="宋体" w:hAnsi="宋体" w:eastAsia="宋体" w:cs="宋体"/>
          <w:spacing w:val="14"/>
          <w:sz w:val="20"/>
          <w:szCs w:val="20"/>
        </w:rPr>
        <w:t xml:space="preserve"> </w:t>
      </w:r>
      <w:r>
        <w:rPr>
          <w:rFonts w:ascii="Times New Roman" w:hAnsi="Times New Roman" w:eastAsia="Times New Roman" w:cs="Times New Roman"/>
          <w:b/>
          <w:bCs/>
          <w:spacing w:val="-2"/>
          <w:sz w:val="20"/>
          <w:szCs w:val="20"/>
        </w:rPr>
        <w:t>mg</w:t>
      </w:r>
      <w:r>
        <w:rPr>
          <w:rFonts w:ascii="宋体" w:hAnsi="宋体" w:eastAsia="宋体" w:cs="宋体"/>
          <w:b/>
          <w:bCs/>
          <w:spacing w:val="-2"/>
          <w:sz w:val="20"/>
          <w:szCs w:val="20"/>
        </w:rPr>
        <w:t>。</w:t>
      </w:r>
    </w:p>
    <w:p w14:paraId="5CB560F3">
      <w:pPr>
        <w:spacing w:line="212" w:lineRule="auto"/>
        <w:rPr>
          <w:rFonts w:ascii="宋体" w:hAnsi="宋体" w:eastAsia="宋体" w:cs="宋体"/>
          <w:sz w:val="20"/>
          <w:szCs w:val="20"/>
        </w:rPr>
        <w:sectPr>
          <w:headerReference r:id="rId30" w:type="default"/>
          <w:footerReference r:id="rId31" w:type="default"/>
          <w:pgSz w:w="11900" w:h="16830"/>
          <w:pgMar w:top="1593" w:right="1309" w:bottom="1409" w:left="1360" w:header="1285" w:footer="1291" w:gutter="0"/>
          <w:cols w:space="720" w:num="1"/>
        </w:sectPr>
      </w:pPr>
    </w:p>
    <w:p w14:paraId="5930B169">
      <w:pPr>
        <w:spacing w:before="291" w:line="216" w:lineRule="auto"/>
        <w:rPr>
          <w:rFonts w:ascii="宋体" w:hAnsi="宋体" w:eastAsia="宋体" w:cs="宋体"/>
          <w:sz w:val="20"/>
          <w:szCs w:val="20"/>
        </w:rPr>
      </w:pPr>
      <w:r>
        <w:rPr>
          <w:rFonts w:ascii="Times New Roman" w:hAnsi="Times New Roman" w:eastAsia="Times New Roman" w:cs="Times New Roman"/>
          <w:b/>
          <w:bCs/>
          <w:spacing w:val="7"/>
          <w:sz w:val="20"/>
          <w:szCs w:val="20"/>
        </w:rPr>
        <w:t xml:space="preserve">B.2.2.2     </w:t>
      </w:r>
      <w:r>
        <w:rPr>
          <w:rFonts w:ascii="宋体" w:hAnsi="宋体" w:eastAsia="宋体" w:cs="宋体"/>
          <w:spacing w:val="7"/>
          <w:sz w:val="20"/>
          <w:szCs w:val="20"/>
        </w:rPr>
        <w:t>试验用水，18℃~28℃,符合</w:t>
      </w:r>
      <w:r>
        <w:rPr>
          <w:rFonts w:ascii="宋体" w:hAnsi="宋体" w:eastAsia="宋体" w:cs="宋体"/>
          <w:spacing w:val="-52"/>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pacing w:val="7"/>
          <w:sz w:val="20"/>
          <w:szCs w:val="20"/>
        </w:rPr>
        <w:t xml:space="preserve">/T6682     </w:t>
      </w:r>
      <w:r>
        <w:rPr>
          <w:rFonts w:ascii="宋体" w:hAnsi="宋体" w:eastAsia="宋体" w:cs="宋体"/>
          <w:spacing w:val="7"/>
          <w:sz w:val="20"/>
          <w:szCs w:val="20"/>
        </w:rPr>
        <w:t>中三级水的要求。</w:t>
      </w:r>
    </w:p>
    <w:p w14:paraId="6103C870">
      <w:pPr>
        <w:spacing w:before="234" w:line="221" w:lineRule="auto"/>
        <w:rPr>
          <w:rFonts w:ascii="黑体" w:hAnsi="黑体" w:eastAsia="黑体" w:cs="黑体"/>
          <w:sz w:val="20"/>
          <w:szCs w:val="20"/>
        </w:rPr>
      </w:pPr>
      <w:r>
        <w:rPr>
          <w:rFonts w:ascii="Times New Roman" w:hAnsi="Times New Roman" w:eastAsia="Times New Roman" w:cs="Times New Roman"/>
          <w:b/>
          <w:bCs/>
          <w:sz w:val="20"/>
          <w:szCs w:val="20"/>
        </w:rPr>
        <w:t>B.2.3</w:t>
      </w:r>
      <w:r>
        <w:rPr>
          <w:rFonts w:ascii="Times New Roman" w:hAnsi="Times New Roman" w:eastAsia="Times New Roman" w:cs="Times New Roman"/>
          <w:b/>
          <w:bCs/>
          <w:spacing w:val="5"/>
          <w:sz w:val="20"/>
          <w:szCs w:val="20"/>
        </w:rPr>
        <w:t xml:space="preserve">     </w:t>
      </w:r>
      <w:r>
        <w:rPr>
          <w:rFonts w:ascii="黑体" w:hAnsi="黑体" w:eastAsia="黑体" w:cs="黑体"/>
          <w:b/>
          <w:bCs/>
          <w:sz w:val="20"/>
          <w:szCs w:val="20"/>
        </w:rPr>
        <w:t>步骤</w:t>
      </w:r>
    </w:p>
    <w:p w14:paraId="49412868">
      <w:pPr>
        <w:spacing w:before="212" w:line="212" w:lineRule="auto"/>
        <w:rPr>
          <w:rFonts w:ascii="宋体" w:hAnsi="宋体" w:eastAsia="宋体" w:cs="宋体"/>
          <w:sz w:val="20"/>
          <w:szCs w:val="20"/>
        </w:rPr>
      </w:pPr>
      <w:r>
        <w:rPr>
          <w:rFonts w:ascii="Times New Roman" w:hAnsi="Times New Roman" w:eastAsia="Times New Roman" w:cs="Times New Roman"/>
          <w:b/>
          <w:bCs/>
          <w:spacing w:val="3"/>
          <w:sz w:val="20"/>
          <w:szCs w:val="20"/>
        </w:rPr>
        <w:t xml:space="preserve">B.2.3.1     </w:t>
      </w:r>
      <w:r>
        <w:rPr>
          <w:rFonts w:ascii="宋体" w:hAnsi="宋体" w:eastAsia="宋体" w:cs="宋体"/>
          <w:spacing w:val="3"/>
          <w:sz w:val="20"/>
          <w:szCs w:val="20"/>
        </w:rPr>
        <w:t>打开注射器的初包装，用</w:t>
      </w:r>
      <w:r>
        <w:rPr>
          <w:rFonts w:ascii="宋体" w:hAnsi="宋体" w:eastAsia="宋体" w:cs="宋体"/>
          <w:spacing w:val="2"/>
          <w:sz w:val="20"/>
          <w:szCs w:val="20"/>
        </w:rPr>
        <w:t>电子天平</w:t>
      </w:r>
      <w:r>
        <w:rPr>
          <w:rFonts w:ascii="Times New Roman" w:hAnsi="Times New Roman" w:eastAsia="Times New Roman" w:cs="Times New Roman"/>
          <w:spacing w:val="2"/>
          <w:sz w:val="20"/>
          <w:szCs w:val="20"/>
        </w:rPr>
        <w:t xml:space="preserve">(B.2.2.1)   </w:t>
      </w:r>
      <w:r>
        <w:rPr>
          <w:rFonts w:ascii="宋体" w:hAnsi="宋体" w:eastAsia="宋体" w:cs="宋体"/>
          <w:spacing w:val="2"/>
          <w:sz w:val="20"/>
          <w:szCs w:val="20"/>
        </w:rPr>
        <w:t>称取注射器的质量。</w:t>
      </w:r>
    </w:p>
    <w:p w14:paraId="1577FC34">
      <w:pPr>
        <w:spacing w:before="123" w:line="312" w:lineRule="auto"/>
        <w:ind w:right="1"/>
        <w:rPr>
          <w:rFonts w:ascii="宋体" w:hAnsi="宋体" w:eastAsia="宋体" w:cs="宋体"/>
          <w:sz w:val="20"/>
          <w:szCs w:val="20"/>
        </w:rPr>
      </w:pPr>
      <w:r>
        <w:rPr>
          <w:rFonts w:ascii="Times New Roman" w:hAnsi="Times New Roman" w:eastAsia="Times New Roman" w:cs="Times New Roman"/>
          <w:b/>
          <w:bCs/>
          <w:spacing w:val="-5"/>
          <w:sz w:val="16"/>
          <w:szCs w:val="16"/>
        </w:rPr>
        <w:t xml:space="preserve">B.2.3.2          </w:t>
      </w:r>
      <w:r>
        <w:rPr>
          <w:rFonts w:ascii="宋体" w:hAnsi="宋体" w:eastAsia="宋体" w:cs="宋体"/>
          <w:spacing w:val="-5"/>
          <w:sz w:val="16"/>
          <w:szCs w:val="16"/>
        </w:rPr>
        <w:t>注 射 器 抽 取 试 验 用 水</w:t>
      </w:r>
      <w:r>
        <w:rPr>
          <w:rFonts w:ascii="Times New Roman" w:hAnsi="Times New Roman" w:eastAsia="Times New Roman" w:cs="Times New Roman"/>
          <w:spacing w:val="-6"/>
          <w:sz w:val="16"/>
          <w:szCs w:val="16"/>
        </w:rPr>
        <w:t xml:space="preserve">(B.2.2.2)       </w:t>
      </w:r>
      <w:r>
        <w:rPr>
          <w:rFonts w:ascii="宋体" w:hAnsi="宋体" w:eastAsia="宋体" w:cs="宋体"/>
          <w:spacing w:val="-6"/>
          <w:sz w:val="16"/>
          <w:szCs w:val="16"/>
        </w:rPr>
        <w:t>至</w:t>
      </w:r>
      <w:r>
        <w:rPr>
          <w:rFonts w:ascii="宋体" w:hAnsi="宋体" w:eastAsia="宋体" w:cs="宋体"/>
          <w:spacing w:val="-20"/>
          <w:sz w:val="16"/>
          <w:szCs w:val="16"/>
        </w:rPr>
        <w:t xml:space="preserve"> </w:t>
      </w:r>
      <w:r>
        <w:rPr>
          <w:rFonts w:ascii="宋体" w:hAnsi="宋体" w:eastAsia="宋体" w:cs="宋体"/>
          <w:spacing w:val="-6"/>
          <w:sz w:val="16"/>
          <w:szCs w:val="16"/>
        </w:rPr>
        <w:t>公</w:t>
      </w:r>
      <w:r>
        <w:rPr>
          <w:rFonts w:ascii="宋体" w:hAnsi="宋体" w:eastAsia="宋体" w:cs="宋体"/>
          <w:spacing w:val="-25"/>
          <w:sz w:val="16"/>
          <w:szCs w:val="16"/>
        </w:rPr>
        <w:t xml:space="preserve"> </w:t>
      </w:r>
      <w:r>
        <w:rPr>
          <w:rFonts w:ascii="宋体" w:hAnsi="宋体" w:eastAsia="宋体" w:cs="宋体"/>
          <w:spacing w:val="-6"/>
          <w:sz w:val="16"/>
          <w:szCs w:val="16"/>
        </w:rPr>
        <w:t>称</w:t>
      </w:r>
      <w:r>
        <w:rPr>
          <w:rFonts w:ascii="宋体" w:hAnsi="宋体" w:eastAsia="宋体" w:cs="宋体"/>
          <w:spacing w:val="-22"/>
          <w:sz w:val="16"/>
          <w:szCs w:val="16"/>
        </w:rPr>
        <w:t xml:space="preserve"> </w:t>
      </w:r>
      <w:r>
        <w:rPr>
          <w:rFonts w:ascii="宋体" w:hAnsi="宋体" w:eastAsia="宋体" w:cs="宋体"/>
          <w:spacing w:val="-6"/>
          <w:sz w:val="16"/>
          <w:szCs w:val="16"/>
        </w:rPr>
        <w:t>容</w:t>
      </w:r>
      <w:r>
        <w:rPr>
          <w:rFonts w:ascii="宋体" w:hAnsi="宋体" w:eastAsia="宋体" w:cs="宋体"/>
          <w:spacing w:val="-24"/>
          <w:sz w:val="16"/>
          <w:szCs w:val="16"/>
        </w:rPr>
        <w:t xml:space="preserve"> </w:t>
      </w:r>
      <w:r>
        <w:rPr>
          <w:rFonts w:ascii="宋体" w:hAnsi="宋体" w:eastAsia="宋体" w:cs="宋体"/>
          <w:spacing w:val="-6"/>
          <w:sz w:val="16"/>
          <w:szCs w:val="16"/>
        </w:rPr>
        <w:t>量</w:t>
      </w:r>
      <w:r>
        <w:rPr>
          <w:rFonts w:ascii="宋体" w:hAnsi="宋体" w:eastAsia="宋体" w:cs="宋体"/>
          <w:spacing w:val="-23"/>
          <w:sz w:val="16"/>
          <w:szCs w:val="16"/>
        </w:rPr>
        <w:t xml:space="preserve"> </w:t>
      </w:r>
      <w:r>
        <w:rPr>
          <w:rFonts w:ascii="宋体" w:hAnsi="宋体" w:eastAsia="宋体" w:cs="宋体"/>
          <w:spacing w:val="-6"/>
          <w:sz w:val="16"/>
          <w:szCs w:val="16"/>
        </w:rPr>
        <w:t>刻</w:t>
      </w:r>
      <w:r>
        <w:rPr>
          <w:rFonts w:ascii="宋体" w:hAnsi="宋体" w:eastAsia="宋体" w:cs="宋体"/>
          <w:spacing w:val="-25"/>
          <w:sz w:val="16"/>
          <w:szCs w:val="16"/>
        </w:rPr>
        <w:t xml:space="preserve"> </w:t>
      </w:r>
      <w:r>
        <w:rPr>
          <w:rFonts w:ascii="宋体" w:hAnsi="宋体" w:eastAsia="宋体" w:cs="宋体"/>
          <w:spacing w:val="-6"/>
          <w:sz w:val="16"/>
          <w:szCs w:val="16"/>
        </w:rPr>
        <w:t>度</w:t>
      </w:r>
      <w:r>
        <w:rPr>
          <w:rFonts w:ascii="宋体" w:hAnsi="宋体" w:eastAsia="宋体" w:cs="宋体"/>
          <w:spacing w:val="-23"/>
          <w:sz w:val="16"/>
          <w:szCs w:val="16"/>
        </w:rPr>
        <w:t xml:space="preserve"> </w:t>
      </w:r>
      <w:r>
        <w:rPr>
          <w:rFonts w:ascii="宋体" w:hAnsi="宋体" w:eastAsia="宋体" w:cs="宋体"/>
          <w:spacing w:val="-6"/>
          <w:sz w:val="16"/>
          <w:szCs w:val="16"/>
        </w:rPr>
        <w:t>线</w:t>
      </w:r>
      <w:r>
        <w:rPr>
          <w:rFonts w:ascii="宋体" w:hAnsi="宋体" w:eastAsia="宋体" w:cs="宋体"/>
          <w:spacing w:val="-21"/>
          <w:sz w:val="16"/>
          <w:szCs w:val="16"/>
        </w:rPr>
        <w:t xml:space="preserve"> </w:t>
      </w:r>
      <w:r>
        <w:rPr>
          <w:rFonts w:ascii="宋体" w:hAnsi="宋体" w:eastAsia="宋体" w:cs="宋体"/>
          <w:spacing w:val="-6"/>
          <w:sz w:val="16"/>
          <w:szCs w:val="16"/>
        </w:rPr>
        <w:t>处 ，</w:t>
      </w:r>
      <w:r>
        <w:rPr>
          <w:rFonts w:ascii="宋体" w:hAnsi="宋体" w:eastAsia="宋体" w:cs="宋体"/>
          <w:spacing w:val="-24"/>
          <w:sz w:val="16"/>
          <w:szCs w:val="16"/>
        </w:rPr>
        <w:t xml:space="preserve"> </w:t>
      </w:r>
      <w:r>
        <w:rPr>
          <w:rFonts w:ascii="宋体" w:hAnsi="宋体" w:eastAsia="宋体" w:cs="宋体"/>
          <w:spacing w:val="-6"/>
          <w:sz w:val="16"/>
          <w:szCs w:val="16"/>
        </w:rPr>
        <w:t>仔</w:t>
      </w:r>
      <w:r>
        <w:rPr>
          <w:rFonts w:ascii="宋体" w:hAnsi="宋体" w:eastAsia="宋体" w:cs="宋体"/>
          <w:spacing w:val="-24"/>
          <w:sz w:val="16"/>
          <w:szCs w:val="16"/>
        </w:rPr>
        <w:t xml:space="preserve"> </w:t>
      </w:r>
      <w:r>
        <w:rPr>
          <w:rFonts w:ascii="宋体" w:hAnsi="宋体" w:eastAsia="宋体" w:cs="宋体"/>
          <w:spacing w:val="-6"/>
          <w:sz w:val="16"/>
          <w:szCs w:val="16"/>
        </w:rPr>
        <w:t>细</w:t>
      </w:r>
      <w:r>
        <w:rPr>
          <w:rFonts w:ascii="宋体" w:hAnsi="宋体" w:eastAsia="宋体" w:cs="宋体"/>
          <w:spacing w:val="-24"/>
          <w:sz w:val="16"/>
          <w:szCs w:val="16"/>
        </w:rPr>
        <w:t xml:space="preserve"> </w:t>
      </w:r>
      <w:r>
        <w:rPr>
          <w:rFonts w:ascii="宋体" w:hAnsi="宋体" w:eastAsia="宋体" w:cs="宋体"/>
          <w:spacing w:val="-6"/>
          <w:sz w:val="16"/>
          <w:szCs w:val="16"/>
        </w:rPr>
        <w:t>排 出</w:t>
      </w:r>
      <w:r>
        <w:rPr>
          <w:rFonts w:ascii="宋体" w:hAnsi="宋体" w:eastAsia="宋体" w:cs="宋体"/>
          <w:spacing w:val="-25"/>
          <w:sz w:val="16"/>
          <w:szCs w:val="16"/>
        </w:rPr>
        <w:t xml:space="preserve"> </w:t>
      </w:r>
      <w:r>
        <w:rPr>
          <w:rFonts w:ascii="宋体" w:hAnsi="宋体" w:eastAsia="宋体" w:cs="宋体"/>
          <w:spacing w:val="-6"/>
          <w:sz w:val="16"/>
          <w:szCs w:val="16"/>
        </w:rPr>
        <w:t>所</w:t>
      </w:r>
      <w:r>
        <w:rPr>
          <w:rFonts w:ascii="宋体" w:hAnsi="宋体" w:eastAsia="宋体" w:cs="宋体"/>
          <w:spacing w:val="-23"/>
          <w:sz w:val="16"/>
          <w:szCs w:val="16"/>
        </w:rPr>
        <w:t xml:space="preserve"> </w:t>
      </w:r>
      <w:r>
        <w:rPr>
          <w:rFonts w:ascii="宋体" w:hAnsi="宋体" w:eastAsia="宋体" w:cs="宋体"/>
          <w:spacing w:val="-6"/>
          <w:sz w:val="16"/>
          <w:szCs w:val="16"/>
        </w:rPr>
        <w:t>有</w:t>
      </w:r>
      <w:r>
        <w:rPr>
          <w:rFonts w:ascii="宋体" w:hAnsi="宋体" w:eastAsia="宋体" w:cs="宋体"/>
          <w:spacing w:val="-24"/>
          <w:sz w:val="16"/>
          <w:szCs w:val="16"/>
        </w:rPr>
        <w:t xml:space="preserve"> </w:t>
      </w:r>
      <w:r>
        <w:rPr>
          <w:rFonts w:ascii="宋体" w:hAnsi="宋体" w:eastAsia="宋体" w:cs="宋体"/>
          <w:spacing w:val="-6"/>
          <w:sz w:val="16"/>
          <w:szCs w:val="16"/>
        </w:rPr>
        <w:t>气</w:t>
      </w:r>
      <w:r>
        <w:rPr>
          <w:rFonts w:ascii="宋体" w:hAnsi="宋体" w:eastAsia="宋体" w:cs="宋体"/>
          <w:spacing w:val="-23"/>
          <w:sz w:val="16"/>
          <w:szCs w:val="16"/>
        </w:rPr>
        <w:t xml:space="preserve"> </w:t>
      </w:r>
      <w:r>
        <w:rPr>
          <w:rFonts w:ascii="宋体" w:hAnsi="宋体" w:eastAsia="宋体" w:cs="宋体"/>
          <w:spacing w:val="-6"/>
          <w:sz w:val="16"/>
          <w:szCs w:val="16"/>
        </w:rPr>
        <w:t>泡</w:t>
      </w:r>
      <w:r>
        <w:rPr>
          <w:rFonts w:ascii="宋体" w:hAnsi="宋体" w:eastAsia="宋体" w:cs="宋体"/>
          <w:spacing w:val="-21"/>
          <w:sz w:val="16"/>
          <w:szCs w:val="16"/>
        </w:rPr>
        <w:t xml:space="preserve"> </w:t>
      </w:r>
      <w:r>
        <w:rPr>
          <w:rFonts w:ascii="宋体" w:hAnsi="宋体" w:eastAsia="宋体" w:cs="宋体"/>
          <w:spacing w:val="-6"/>
          <w:sz w:val="16"/>
          <w:szCs w:val="16"/>
        </w:rPr>
        <w:t>并</w:t>
      </w:r>
      <w:r>
        <w:rPr>
          <w:rFonts w:ascii="宋体" w:hAnsi="宋体" w:eastAsia="宋体" w:cs="宋体"/>
          <w:spacing w:val="-24"/>
          <w:sz w:val="16"/>
          <w:szCs w:val="16"/>
        </w:rPr>
        <w:t xml:space="preserve"> </w:t>
      </w:r>
      <w:r>
        <w:rPr>
          <w:rFonts w:ascii="宋体" w:hAnsi="宋体" w:eastAsia="宋体" w:cs="宋体"/>
          <w:spacing w:val="-6"/>
          <w:sz w:val="16"/>
          <w:szCs w:val="16"/>
        </w:rPr>
        <w:t>确</w:t>
      </w:r>
      <w:r>
        <w:rPr>
          <w:rFonts w:ascii="宋体" w:hAnsi="宋体" w:eastAsia="宋体" w:cs="宋体"/>
          <w:spacing w:val="-24"/>
          <w:sz w:val="16"/>
          <w:szCs w:val="16"/>
        </w:rPr>
        <w:t xml:space="preserve"> </w:t>
      </w:r>
      <w:r>
        <w:rPr>
          <w:rFonts w:ascii="宋体" w:hAnsi="宋体" w:eastAsia="宋体" w:cs="宋体"/>
          <w:spacing w:val="-6"/>
          <w:sz w:val="16"/>
          <w:szCs w:val="16"/>
        </w:rPr>
        <w:t>保</w:t>
      </w:r>
      <w:r>
        <w:rPr>
          <w:rFonts w:ascii="宋体" w:hAnsi="宋体" w:eastAsia="宋体" w:cs="宋体"/>
          <w:spacing w:val="-22"/>
          <w:sz w:val="16"/>
          <w:szCs w:val="16"/>
        </w:rPr>
        <w:t xml:space="preserve"> </w:t>
      </w:r>
      <w:r>
        <w:rPr>
          <w:rFonts w:ascii="宋体" w:hAnsi="宋体" w:eastAsia="宋体" w:cs="宋体"/>
          <w:spacing w:val="-6"/>
          <w:sz w:val="16"/>
          <w:szCs w:val="16"/>
        </w:rPr>
        <w:t>水 的</w:t>
      </w:r>
      <w:r>
        <w:rPr>
          <w:rFonts w:ascii="宋体" w:hAnsi="宋体" w:eastAsia="宋体" w:cs="宋体"/>
          <w:spacing w:val="-22"/>
          <w:sz w:val="16"/>
          <w:szCs w:val="16"/>
        </w:rPr>
        <w:t xml:space="preserve"> </w:t>
      </w:r>
      <w:r>
        <w:rPr>
          <w:rFonts w:ascii="宋体" w:hAnsi="宋体" w:eastAsia="宋体" w:cs="宋体"/>
          <w:spacing w:val="-6"/>
          <w:sz w:val="16"/>
          <w:szCs w:val="16"/>
        </w:rPr>
        <w:t>半</w:t>
      </w:r>
      <w:r>
        <w:rPr>
          <w:rFonts w:ascii="宋体" w:hAnsi="宋体" w:eastAsia="宋体" w:cs="宋体"/>
          <w:spacing w:val="-20"/>
          <w:sz w:val="16"/>
          <w:szCs w:val="16"/>
        </w:rPr>
        <w:t xml:space="preserve"> </w:t>
      </w:r>
      <w:r>
        <w:rPr>
          <w:rFonts w:ascii="宋体" w:hAnsi="宋体" w:eastAsia="宋体" w:cs="宋体"/>
          <w:spacing w:val="-6"/>
          <w:sz w:val="16"/>
          <w:szCs w:val="16"/>
        </w:rPr>
        <w:t>月</w:t>
      </w:r>
      <w:r>
        <w:rPr>
          <w:rFonts w:ascii="宋体" w:hAnsi="宋体" w:eastAsia="宋体" w:cs="宋体"/>
          <w:spacing w:val="-23"/>
          <w:sz w:val="16"/>
          <w:szCs w:val="16"/>
        </w:rPr>
        <w:t xml:space="preserve"> </w:t>
      </w:r>
      <w:r>
        <w:rPr>
          <w:rFonts w:ascii="宋体" w:hAnsi="宋体" w:eastAsia="宋体" w:cs="宋体"/>
          <w:spacing w:val="-6"/>
          <w:sz w:val="16"/>
          <w:szCs w:val="16"/>
        </w:rPr>
        <w:t>形</w:t>
      </w:r>
      <w:r>
        <w:rPr>
          <w:rFonts w:ascii="宋体" w:hAnsi="宋体" w:eastAsia="宋体" w:cs="宋体"/>
          <w:spacing w:val="-22"/>
          <w:sz w:val="16"/>
          <w:szCs w:val="16"/>
        </w:rPr>
        <w:t xml:space="preserve"> </w:t>
      </w:r>
      <w:r>
        <w:rPr>
          <w:rFonts w:ascii="宋体" w:hAnsi="宋体" w:eastAsia="宋体" w:cs="宋体"/>
          <w:spacing w:val="-6"/>
          <w:sz w:val="16"/>
          <w:szCs w:val="16"/>
        </w:rPr>
        <w:t>水</w:t>
      </w:r>
      <w:r>
        <w:rPr>
          <w:rFonts w:ascii="宋体" w:hAnsi="宋体" w:eastAsia="宋体" w:cs="宋体"/>
          <w:sz w:val="16"/>
          <w:szCs w:val="16"/>
        </w:rPr>
        <w:t xml:space="preserve"> </w:t>
      </w:r>
      <w:r>
        <w:rPr>
          <w:rFonts w:ascii="宋体" w:hAnsi="宋体" w:eastAsia="宋体" w:cs="宋体"/>
          <w:spacing w:val="8"/>
          <w:sz w:val="20"/>
          <w:szCs w:val="20"/>
        </w:rPr>
        <w:t>平面与锥头腔末端齐平。</w:t>
      </w:r>
    </w:p>
    <w:p w14:paraId="5D92ABB9">
      <w:pPr>
        <w:spacing w:before="1" w:line="218" w:lineRule="auto"/>
        <w:ind w:left="2"/>
        <w:rPr>
          <w:rFonts w:ascii="宋体" w:hAnsi="宋体" w:eastAsia="宋体" w:cs="宋体"/>
          <w:sz w:val="20"/>
          <w:szCs w:val="20"/>
        </w:rPr>
      </w:pPr>
      <w:r>
        <w:rPr>
          <w:rFonts w:ascii="宋体" w:hAnsi="宋体" w:eastAsia="宋体" w:cs="宋体"/>
          <w:b/>
          <w:bCs/>
          <w:spacing w:val="-1"/>
          <w:sz w:val="20"/>
          <w:szCs w:val="20"/>
        </w:rPr>
        <w:t>B.2.3.3</w:t>
      </w:r>
      <w:r>
        <w:rPr>
          <w:rFonts w:ascii="宋体" w:hAnsi="宋体" w:eastAsia="宋体" w:cs="宋体"/>
          <w:spacing w:val="23"/>
          <w:sz w:val="20"/>
          <w:szCs w:val="20"/>
        </w:rPr>
        <w:t xml:space="preserve">  </w:t>
      </w:r>
      <w:r>
        <w:rPr>
          <w:rFonts w:ascii="宋体" w:hAnsi="宋体" w:eastAsia="宋体" w:cs="宋体"/>
          <w:spacing w:val="-1"/>
          <w:sz w:val="20"/>
          <w:szCs w:val="20"/>
        </w:rPr>
        <w:t>擦干注射器外表面。</w:t>
      </w:r>
    </w:p>
    <w:p w14:paraId="0DA5FB26">
      <w:pPr>
        <w:spacing w:before="74" w:line="219" w:lineRule="auto"/>
        <w:ind w:left="2"/>
        <w:rPr>
          <w:rFonts w:ascii="宋体" w:hAnsi="宋体" w:eastAsia="宋体" w:cs="宋体"/>
          <w:sz w:val="20"/>
          <w:szCs w:val="20"/>
        </w:rPr>
      </w:pPr>
      <w:r>
        <w:rPr>
          <w:rFonts w:ascii="宋体" w:hAnsi="宋体" w:eastAsia="宋体" w:cs="宋体"/>
          <w:b/>
          <w:bCs/>
          <w:sz w:val="20"/>
          <w:szCs w:val="20"/>
        </w:rPr>
        <w:t>B.2.3.4</w:t>
      </w:r>
      <w:r>
        <w:rPr>
          <w:rFonts w:ascii="宋体" w:hAnsi="宋体" w:eastAsia="宋体" w:cs="宋体"/>
          <w:sz w:val="20"/>
          <w:szCs w:val="20"/>
        </w:rPr>
        <w:t xml:space="preserve">  将活塞组件推动至外套底端，水被排出。</w:t>
      </w:r>
    </w:p>
    <w:p w14:paraId="1CC2439C">
      <w:pPr>
        <w:spacing w:before="82" w:line="219" w:lineRule="auto"/>
        <w:rPr>
          <w:rFonts w:ascii="宋体" w:hAnsi="宋体" w:eastAsia="宋体" w:cs="宋体"/>
          <w:sz w:val="20"/>
          <w:szCs w:val="20"/>
        </w:rPr>
      </w:pPr>
      <w:r>
        <w:rPr>
          <w:rFonts w:ascii="Times New Roman" w:hAnsi="Times New Roman" w:eastAsia="Times New Roman" w:cs="Times New Roman"/>
          <w:b/>
          <w:bCs/>
          <w:spacing w:val="4"/>
          <w:sz w:val="20"/>
          <w:szCs w:val="20"/>
        </w:rPr>
        <w:t>B.2.3.5</w:t>
      </w:r>
      <w:r>
        <w:rPr>
          <w:rFonts w:ascii="Times New Roman" w:hAnsi="Times New Roman" w:eastAsia="Times New Roman" w:cs="Times New Roman"/>
          <w:b/>
          <w:bCs/>
          <w:spacing w:val="10"/>
          <w:sz w:val="20"/>
          <w:szCs w:val="20"/>
        </w:rPr>
        <w:t xml:space="preserve">     </w:t>
      </w:r>
      <w:r>
        <w:rPr>
          <w:rFonts w:ascii="宋体" w:hAnsi="宋体" w:eastAsia="宋体" w:cs="宋体"/>
          <w:spacing w:val="4"/>
          <w:sz w:val="20"/>
          <w:szCs w:val="20"/>
        </w:rPr>
        <w:t>再次称量注射器的质量。</w:t>
      </w:r>
    </w:p>
    <w:p w14:paraId="554354C6">
      <w:pPr>
        <w:spacing w:before="229" w:line="222" w:lineRule="auto"/>
        <w:ind w:left="2"/>
        <w:rPr>
          <w:rFonts w:ascii="黑体" w:hAnsi="黑体" w:eastAsia="黑体" w:cs="黑体"/>
          <w:sz w:val="20"/>
          <w:szCs w:val="20"/>
        </w:rPr>
      </w:pPr>
      <w:r>
        <w:rPr>
          <w:rFonts w:ascii="宋体" w:hAnsi="宋体" w:eastAsia="宋体" w:cs="宋体"/>
          <w:b/>
          <w:bCs/>
          <w:spacing w:val="-2"/>
          <w:sz w:val="20"/>
          <w:szCs w:val="20"/>
        </w:rPr>
        <w:t>B.2.4</w:t>
      </w:r>
      <w:r>
        <w:rPr>
          <w:rFonts w:ascii="宋体" w:hAnsi="宋体" w:eastAsia="宋体" w:cs="宋体"/>
          <w:spacing w:val="20"/>
          <w:sz w:val="20"/>
          <w:szCs w:val="20"/>
        </w:rPr>
        <w:t xml:space="preserve">  </w:t>
      </w:r>
      <w:r>
        <w:rPr>
          <w:rFonts w:ascii="黑体" w:hAnsi="黑体" w:eastAsia="黑体" w:cs="黑体"/>
          <w:b/>
          <w:bCs/>
          <w:spacing w:val="-2"/>
          <w:sz w:val="20"/>
          <w:szCs w:val="20"/>
        </w:rPr>
        <w:t>结果计算</w:t>
      </w:r>
    </w:p>
    <w:p w14:paraId="71EA236B">
      <w:pPr>
        <w:spacing w:before="189" w:line="314" w:lineRule="auto"/>
        <w:ind w:firstLine="430"/>
        <w:rPr>
          <w:rFonts w:ascii="宋体" w:hAnsi="宋体" w:eastAsia="宋体" w:cs="宋体"/>
          <w:sz w:val="20"/>
          <w:szCs w:val="20"/>
        </w:rPr>
      </w:pPr>
      <w:r>
        <w:rPr>
          <w:rFonts w:ascii="宋体" w:hAnsi="宋体" w:eastAsia="宋体" w:cs="宋体"/>
          <w:spacing w:val="10"/>
          <w:sz w:val="20"/>
          <w:szCs w:val="20"/>
        </w:rPr>
        <w:t>将排出水后的注射器的质量减去空注射器的质量，得到以克</w:t>
      </w:r>
      <w:r>
        <w:rPr>
          <w:rFonts w:ascii="Times New Roman" w:hAnsi="Times New Roman" w:eastAsia="Times New Roman" w:cs="Times New Roman"/>
          <w:spacing w:val="10"/>
          <w:sz w:val="20"/>
          <w:szCs w:val="20"/>
        </w:rPr>
        <w:t xml:space="preserve">(g)  </w:t>
      </w:r>
      <w:r>
        <w:rPr>
          <w:rFonts w:ascii="宋体" w:hAnsi="宋体" w:eastAsia="宋体" w:cs="宋体"/>
          <w:spacing w:val="10"/>
          <w:sz w:val="20"/>
          <w:szCs w:val="20"/>
        </w:rPr>
        <w:t>为单位表示的留在注射器中的水</w:t>
      </w:r>
      <w:r>
        <w:rPr>
          <w:rFonts w:ascii="宋体" w:hAnsi="宋体" w:eastAsia="宋体" w:cs="宋体"/>
          <w:spacing w:val="15"/>
          <w:sz w:val="20"/>
          <w:szCs w:val="20"/>
        </w:rPr>
        <w:t xml:space="preserve"> </w:t>
      </w:r>
      <w:r>
        <w:rPr>
          <w:rFonts w:ascii="宋体" w:hAnsi="宋体" w:eastAsia="宋体" w:cs="宋体"/>
          <w:spacing w:val="-1"/>
          <w:sz w:val="20"/>
          <w:szCs w:val="20"/>
        </w:rPr>
        <w:t>的质量，即为残留容量，并以毫升</w:t>
      </w:r>
      <w:r>
        <w:rPr>
          <w:rFonts w:ascii="Times New Roman" w:hAnsi="Times New Roman" w:eastAsia="Times New Roman" w:cs="Times New Roman"/>
          <w:spacing w:val="-1"/>
          <w:sz w:val="20"/>
          <w:szCs w:val="20"/>
        </w:rPr>
        <w:t>(mL)</w:t>
      </w:r>
      <w:r>
        <w:rPr>
          <w:rFonts w:ascii="Times New Roman" w:hAnsi="Times New Roman" w:eastAsia="Times New Roman" w:cs="Times New Roman"/>
          <w:spacing w:val="59"/>
          <w:w w:val="101"/>
          <w:sz w:val="20"/>
          <w:szCs w:val="20"/>
        </w:rPr>
        <w:t xml:space="preserve"> </w:t>
      </w:r>
      <w:r>
        <w:rPr>
          <w:rFonts w:ascii="宋体" w:hAnsi="宋体" w:eastAsia="宋体" w:cs="宋体"/>
          <w:spacing w:val="-1"/>
          <w:sz w:val="20"/>
          <w:szCs w:val="20"/>
        </w:rPr>
        <w:t>为单位表示，水的密度取1.0</w:t>
      </w:r>
      <w:r>
        <w:rPr>
          <w:rFonts w:ascii="宋体" w:hAnsi="宋体" w:eastAsia="宋体" w:cs="宋体"/>
          <w:spacing w:val="-50"/>
          <w:sz w:val="20"/>
          <w:szCs w:val="20"/>
        </w:rPr>
        <w:t xml:space="preserve"> </w:t>
      </w:r>
      <w:r>
        <w:rPr>
          <w:rFonts w:ascii="Times New Roman" w:hAnsi="Times New Roman" w:eastAsia="Times New Roman" w:cs="Times New Roman"/>
          <w:spacing w:val="-1"/>
          <w:sz w:val="20"/>
          <w:szCs w:val="20"/>
        </w:rPr>
        <w:t>g/mL</w:t>
      </w:r>
      <w:r>
        <w:rPr>
          <w:rFonts w:ascii="宋体" w:hAnsi="宋体" w:eastAsia="宋体" w:cs="宋体"/>
          <w:spacing w:val="-1"/>
          <w:sz w:val="20"/>
          <w:szCs w:val="20"/>
        </w:rPr>
        <w:t>。</w:t>
      </w:r>
    </w:p>
    <w:p w14:paraId="3BDB6476">
      <w:pPr>
        <w:spacing w:before="130" w:line="221" w:lineRule="auto"/>
        <w:rPr>
          <w:rFonts w:ascii="黑体" w:hAnsi="黑体" w:eastAsia="黑体" w:cs="黑体"/>
          <w:sz w:val="20"/>
          <w:szCs w:val="20"/>
        </w:rPr>
      </w:pPr>
      <w:r>
        <w:rPr>
          <w:rFonts w:ascii="Times New Roman" w:hAnsi="Times New Roman" w:eastAsia="Times New Roman" w:cs="Times New Roman"/>
          <w:b/>
          <w:bCs/>
          <w:spacing w:val="3"/>
          <w:sz w:val="20"/>
          <w:szCs w:val="20"/>
        </w:rPr>
        <w:t>B.2.5</w:t>
      </w:r>
      <w:r>
        <w:rPr>
          <w:rFonts w:ascii="Times New Roman" w:hAnsi="Times New Roman" w:eastAsia="Times New Roman" w:cs="Times New Roman"/>
          <w:b/>
          <w:bCs/>
          <w:spacing w:val="5"/>
          <w:sz w:val="20"/>
          <w:szCs w:val="20"/>
        </w:rPr>
        <w:t xml:space="preserve">     </w:t>
      </w:r>
      <w:r>
        <w:rPr>
          <w:rFonts w:ascii="黑体" w:hAnsi="黑体" w:eastAsia="黑体" w:cs="黑体"/>
          <w:b/>
          <w:bCs/>
          <w:spacing w:val="3"/>
          <w:sz w:val="20"/>
          <w:szCs w:val="20"/>
        </w:rPr>
        <w:t>试验报告</w:t>
      </w:r>
    </w:p>
    <w:p w14:paraId="02E7948E">
      <w:pPr>
        <w:spacing w:before="243" w:line="218" w:lineRule="auto"/>
        <w:ind w:left="430"/>
        <w:rPr>
          <w:rFonts w:ascii="宋体" w:hAnsi="宋体" w:eastAsia="宋体" w:cs="宋体"/>
          <w:sz w:val="20"/>
          <w:szCs w:val="20"/>
        </w:rPr>
      </w:pPr>
      <w:r>
        <w:rPr>
          <w:rFonts w:ascii="宋体" w:hAnsi="宋体" w:eastAsia="宋体" w:cs="宋体"/>
          <w:spacing w:val="7"/>
          <w:sz w:val="20"/>
          <w:szCs w:val="20"/>
        </w:rPr>
        <w:t>试验报告中至少给出下列信息：</w:t>
      </w:r>
    </w:p>
    <w:p w14:paraId="40976A1C">
      <w:pPr>
        <w:spacing w:before="86" w:line="219" w:lineRule="auto"/>
        <w:ind w:left="430"/>
        <w:rPr>
          <w:rFonts w:ascii="宋体" w:hAnsi="宋体" w:eastAsia="宋体" w:cs="宋体"/>
          <w:sz w:val="20"/>
          <w:szCs w:val="20"/>
        </w:rPr>
      </w:pPr>
      <w:r>
        <w:rPr>
          <w:rFonts w:ascii="宋体" w:hAnsi="宋体" w:eastAsia="宋体" w:cs="宋体"/>
          <w:sz w:val="20"/>
          <w:szCs w:val="20"/>
        </w:rPr>
        <w:t>a)  注射器的特性和公称容量，毫升(mL);</w:t>
      </w:r>
    </w:p>
    <w:p w14:paraId="210E9B6C">
      <w:pPr>
        <w:spacing w:before="73" w:line="220" w:lineRule="auto"/>
        <w:ind w:left="430"/>
        <w:rPr>
          <w:rFonts w:ascii="宋体" w:hAnsi="宋体" w:eastAsia="宋体" w:cs="宋体"/>
          <w:sz w:val="20"/>
          <w:szCs w:val="20"/>
        </w:rPr>
      </w:pPr>
      <w:r>
        <w:rPr>
          <w:rFonts w:ascii="宋体" w:hAnsi="宋体" w:eastAsia="宋体" w:cs="宋体"/>
          <w:spacing w:val="-4"/>
          <w:sz w:val="20"/>
          <w:szCs w:val="20"/>
        </w:rPr>
        <w:t>b)  残留容量，毫升(mL);</w:t>
      </w:r>
    </w:p>
    <w:p w14:paraId="460C39A2">
      <w:pPr>
        <w:spacing w:before="49" w:line="212" w:lineRule="auto"/>
        <w:ind w:left="430"/>
        <w:rPr>
          <w:rFonts w:ascii="宋体" w:hAnsi="宋体" w:eastAsia="宋体" w:cs="宋体"/>
          <w:sz w:val="20"/>
          <w:szCs w:val="20"/>
        </w:rPr>
      </w:pPr>
      <w:r>
        <w:rPr>
          <w:rFonts w:ascii="Times New Roman" w:hAnsi="Times New Roman" w:eastAsia="Times New Roman" w:cs="Times New Roman"/>
          <w:spacing w:val="2"/>
          <w:sz w:val="20"/>
          <w:szCs w:val="20"/>
        </w:rPr>
        <w:t xml:space="preserve">c)     </w:t>
      </w:r>
      <w:r>
        <w:rPr>
          <w:rFonts w:ascii="宋体" w:hAnsi="宋体" w:eastAsia="宋体" w:cs="宋体"/>
          <w:spacing w:val="2"/>
          <w:sz w:val="20"/>
          <w:szCs w:val="20"/>
        </w:rPr>
        <w:t>试验日期。</w:t>
      </w:r>
    </w:p>
    <w:bookmarkEnd w:id="80"/>
    <w:p w14:paraId="7B0B8585">
      <w:pPr>
        <w:spacing w:line="212" w:lineRule="auto"/>
        <w:rPr>
          <w:rFonts w:ascii="宋体" w:hAnsi="宋体" w:eastAsia="宋体" w:cs="宋体"/>
          <w:sz w:val="20"/>
          <w:szCs w:val="20"/>
        </w:rPr>
        <w:sectPr>
          <w:headerReference r:id="rId32" w:type="default"/>
          <w:footerReference r:id="rId33" w:type="default"/>
          <w:pgSz w:w="11900" w:h="16830"/>
          <w:pgMar w:top="1743" w:right="1450" w:bottom="1255" w:left="1219" w:header="1435" w:footer="1129" w:gutter="0"/>
          <w:cols w:space="720" w:num="1"/>
        </w:sectPr>
      </w:pPr>
    </w:p>
    <w:p w14:paraId="57E335F6">
      <w:pPr>
        <w:pStyle w:val="2"/>
        <w:spacing w:line="244" w:lineRule="auto"/>
      </w:pPr>
    </w:p>
    <w:p w14:paraId="433913B0">
      <w:pPr>
        <w:pStyle w:val="2"/>
        <w:spacing w:line="245" w:lineRule="auto"/>
      </w:pPr>
    </w:p>
    <w:p w14:paraId="2DE5FFB8">
      <w:pPr>
        <w:pStyle w:val="2"/>
        <w:spacing w:line="245" w:lineRule="auto"/>
      </w:pPr>
    </w:p>
    <w:p w14:paraId="6F64905B">
      <w:pPr>
        <w:spacing w:before="65" w:line="222" w:lineRule="auto"/>
        <w:ind w:left="4130"/>
        <w:outlineLvl w:val="0"/>
        <w:rPr>
          <w:rFonts w:ascii="Times New Roman" w:hAnsi="Times New Roman" w:eastAsia="Times New Roman" w:cs="Times New Roman"/>
          <w:sz w:val="20"/>
          <w:szCs w:val="20"/>
        </w:rPr>
      </w:pPr>
      <w:bookmarkStart w:id="57" w:name="bookmark39"/>
      <w:bookmarkEnd w:id="57"/>
      <w:r>
        <w:rPr>
          <w:rFonts w:ascii="黑体" w:hAnsi="黑体" w:eastAsia="黑体" w:cs="黑体"/>
          <w:spacing w:val="-10"/>
          <w:sz w:val="20"/>
          <w:szCs w:val="20"/>
        </w:rPr>
        <w:t>附</w:t>
      </w:r>
      <w:r>
        <w:rPr>
          <w:rFonts w:ascii="黑体" w:hAnsi="黑体" w:eastAsia="黑体" w:cs="黑体"/>
          <w:spacing w:val="19"/>
          <w:sz w:val="20"/>
          <w:szCs w:val="20"/>
        </w:rPr>
        <w:t xml:space="preserve">  </w:t>
      </w:r>
      <w:r>
        <w:rPr>
          <w:rFonts w:ascii="黑体" w:hAnsi="黑体" w:eastAsia="黑体" w:cs="黑体"/>
          <w:spacing w:val="-10"/>
          <w:sz w:val="20"/>
          <w:szCs w:val="20"/>
        </w:rPr>
        <w:t>录</w:t>
      </w:r>
      <w:r>
        <w:rPr>
          <w:rFonts w:ascii="黑体" w:hAnsi="黑体" w:eastAsia="黑体" w:cs="黑体"/>
          <w:spacing w:val="10"/>
          <w:sz w:val="20"/>
          <w:szCs w:val="20"/>
        </w:rPr>
        <w:t xml:space="preserve">  </w:t>
      </w:r>
      <w:r>
        <w:rPr>
          <w:rFonts w:ascii="Times New Roman" w:hAnsi="Times New Roman" w:eastAsia="Times New Roman" w:cs="Times New Roman"/>
          <w:spacing w:val="-10"/>
          <w:sz w:val="20"/>
          <w:szCs w:val="20"/>
        </w:rPr>
        <w:t>C</w:t>
      </w:r>
    </w:p>
    <w:p w14:paraId="460A8C79">
      <w:pPr>
        <w:spacing w:before="69" w:line="222" w:lineRule="auto"/>
        <w:ind w:left="3989"/>
        <w:outlineLvl w:val="0"/>
        <w:rPr>
          <w:rFonts w:ascii="黑体" w:hAnsi="黑体" w:eastAsia="黑体" w:cs="黑体"/>
          <w:sz w:val="20"/>
          <w:szCs w:val="20"/>
        </w:rPr>
      </w:pPr>
      <w:bookmarkStart w:id="58" w:name="bookmark39"/>
      <w:bookmarkEnd w:id="58"/>
      <w:r>
        <w:rPr>
          <w:rFonts w:ascii="黑体" w:hAnsi="黑体" w:eastAsia="黑体" w:cs="黑体"/>
          <w:spacing w:val="11"/>
          <w:sz w:val="20"/>
          <w:szCs w:val="20"/>
        </w:rPr>
        <w:t>(规范性附录)</w:t>
      </w:r>
    </w:p>
    <w:p w14:paraId="560CCADA">
      <w:pPr>
        <w:spacing w:before="69" w:line="221" w:lineRule="auto"/>
        <w:ind w:left="2199"/>
        <w:outlineLvl w:val="0"/>
        <w:rPr>
          <w:rFonts w:ascii="黑体" w:hAnsi="黑体" w:eastAsia="黑体" w:cs="黑体"/>
          <w:sz w:val="20"/>
          <w:szCs w:val="20"/>
        </w:rPr>
      </w:pPr>
      <w:bookmarkStart w:id="59" w:name="bookmark39"/>
      <w:bookmarkEnd w:id="59"/>
      <w:r>
        <w:rPr>
          <w:rFonts w:ascii="黑体" w:hAnsi="黑体" w:eastAsia="黑体" w:cs="黑体"/>
          <w:spacing w:val="9"/>
          <w:sz w:val="20"/>
          <w:szCs w:val="20"/>
        </w:rPr>
        <w:t>注射器受正向压力时活塞或密封圈处泄漏的试验方法</w:t>
      </w:r>
    </w:p>
    <w:p w14:paraId="5E18DFFF">
      <w:pPr>
        <w:pStyle w:val="2"/>
        <w:spacing w:line="250" w:lineRule="auto"/>
      </w:pPr>
    </w:p>
    <w:p w14:paraId="2633F8B8">
      <w:pPr>
        <w:pStyle w:val="2"/>
        <w:spacing w:line="251" w:lineRule="auto"/>
      </w:pPr>
    </w:p>
    <w:p w14:paraId="519D2120">
      <w:pPr>
        <w:spacing w:before="65" w:line="223" w:lineRule="auto"/>
        <w:rPr>
          <w:rFonts w:ascii="黑体" w:hAnsi="黑体" w:eastAsia="黑体" w:cs="黑体"/>
          <w:sz w:val="20"/>
          <w:szCs w:val="20"/>
        </w:rPr>
      </w:pPr>
      <w:bookmarkStart w:id="60" w:name="bookmark56"/>
      <w:bookmarkEnd w:id="60"/>
      <w:r>
        <w:rPr>
          <w:rFonts w:ascii="Times New Roman" w:hAnsi="Times New Roman" w:eastAsia="Times New Roman" w:cs="Times New Roman"/>
          <w:b/>
          <w:bCs/>
          <w:spacing w:val="-4"/>
          <w:sz w:val="20"/>
          <w:szCs w:val="20"/>
        </w:rPr>
        <w:t>C.1</w:t>
      </w:r>
      <w:r>
        <w:rPr>
          <w:rFonts w:ascii="Times New Roman" w:hAnsi="Times New Roman" w:eastAsia="Times New Roman" w:cs="Times New Roman"/>
          <w:b/>
          <w:bCs/>
          <w:spacing w:val="7"/>
          <w:sz w:val="20"/>
          <w:szCs w:val="20"/>
        </w:rPr>
        <w:t xml:space="preserve">    </w:t>
      </w:r>
      <w:r>
        <w:rPr>
          <w:rFonts w:ascii="黑体" w:hAnsi="黑体" w:eastAsia="黑体" w:cs="黑体"/>
          <w:b/>
          <w:bCs/>
          <w:spacing w:val="-4"/>
          <w:sz w:val="20"/>
          <w:szCs w:val="20"/>
        </w:rPr>
        <w:t>原理</w:t>
      </w:r>
    </w:p>
    <w:p w14:paraId="6D1AD2D6">
      <w:pPr>
        <w:pStyle w:val="2"/>
        <w:spacing w:line="303" w:lineRule="auto"/>
      </w:pPr>
    </w:p>
    <w:p w14:paraId="60C32F4A">
      <w:pPr>
        <w:spacing w:before="65" w:line="317" w:lineRule="auto"/>
        <w:ind w:right="7" w:firstLine="419"/>
        <w:rPr>
          <w:rFonts w:ascii="宋体" w:hAnsi="宋体" w:eastAsia="宋体" w:cs="宋体"/>
          <w:sz w:val="20"/>
          <w:szCs w:val="20"/>
        </w:rPr>
      </w:pPr>
      <w:r>
        <w:rPr>
          <w:rFonts w:ascii="宋体" w:hAnsi="宋体" w:eastAsia="宋体" w:cs="宋体"/>
          <w:spacing w:val="5"/>
          <w:sz w:val="20"/>
          <w:szCs w:val="20"/>
        </w:rPr>
        <w:t>用注射器抽吸水，密封注射器锥孔后，芯杆位于相对于外</w:t>
      </w:r>
      <w:r>
        <w:rPr>
          <w:rFonts w:ascii="宋体" w:hAnsi="宋体" w:eastAsia="宋体" w:cs="宋体"/>
          <w:spacing w:val="4"/>
          <w:sz w:val="20"/>
          <w:szCs w:val="20"/>
        </w:rPr>
        <w:t>套最不利方向上，施加一定的力试图引起</w:t>
      </w:r>
      <w:r>
        <w:rPr>
          <w:rFonts w:ascii="宋体" w:hAnsi="宋体" w:eastAsia="宋体" w:cs="宋体"/>
          <w:sz w:val="20"/>
          <w:szCs w:val="20"/>
        </w:rPr>
        <w:t xml:space="preserve"> </w:t>
      </w:r>
      <w:r>
        <w:rPr>
          <w:rFonts w:ascii="宋体" w:hAnsi="宋体" w:eastAsia="宋体" w:cs="宋体"/>
          <w:spacing w:val="4"/>
          <w:sz w:val="20"/>
          <w:szCs w:val="20"/>
        </w:rPr>
        <w:t>活塞和密封圈的泄漏。</w:t>
      </w:r>
    </w:p>
    <w:p w14:paraId="32F30BDE">
      <w:pPr>
        <w:spacing w:before="278" w:line="221" w:lineRule="auto"/>
        <w:rPr>
          <w:rFonts w:ascii="黑体" w:hAnsi="黑体" w:eastAsia="黑体" w:cs="黑体"/>
          <w:sz w:val="20"/>
          <w:szCs w:val="20"/>
        </w:rPr>
      </w:pPr>
      <w:r>
        <w:rPr>
          <w:rFonts w:ascii="Times New Roman" w:hAnsi="Times New Roman" w:eastAsia="Times New Roman" w:cs="Times New Roman"/>
          <w:b/>
          <w:bCs/>
          <w:spacing w:val="1"/>
          <w:sz w:val="20"/>
          <w:szCs w:val="20"/>
        </w:rPr>
        <w:t>C.2</w:t>
      </w:r>
      <w:r>
        <w:rPr>
          <w:rFonts w:ascii="Times New Roman" w:hAnsi="Times New Roman" w:eastAsia="Times New Roman" w:cs="Times New Roman"/>
          <w:b/>
          <w:bCs/>
          <w:spacing w:val="7"/>
          <w:sz w:val="20"/>
          <w:szCs w:val="20"/>
        </w:rPr>
        <w:t xml:space="preserve">    </w:t>
      </w:r>
      <w:r>
        <w:rPr>
          <w:rFonts w:ascii="黑体" w:hAnsi="黑体" w:eastAsia="黑体" w:cs="黑体"/>
          <w:b/>
          <w:bCs/>
          <w:spacing w:val="1"/>
          <w:sz w:val="20"/>
          <w:szCs w:val="20"/>
        </w:rPr>
        <w:t>仪器和试剂</w:t>
      </w:r>
    </w:p>
    <w:p w14:paraId="107D0F7B">
      <w:pPr>
        <w:pStyle w:val="2"/>
        <w:spacing w:line="318" w:lineRule="auto"/>
      </w:pPr>
    </w:p>
    <w:p w14:paraId="5958B63C">
      <w:pPr>
        <w:spacing w:before="66" w:line="219" w:lineRule="auto"/>
        <w:rPr>
          <w:rFonts w:ascii="宋体" w:hAnsi="宋体" w:eastAsia="宋体" w:cs="宋体"/>
          <w:sz w:val="20"/>
          <w:szCs w:val="20"/>
        </w:rPr>
      </w:pPr>
      <w:r>
        <w:rPr>
          <w:rFonts w:ascii="Times New Roman" w:hAnsi="Times New Roman" w:eastAsia="Times New Roman" w:cs="Times New Roman"/>
          <w:spacing w:val="5"/>
          <w:sz w:val="20"/>
          <w:szCs w:val="20"/>
        </w:rPr>
        <w:t>C.2.1</w:t>
      </w:r>
      <w:r>
        <w:rPr>
          <w:rFonts w:ascii="Times New Roman" w:hAnsi="Times New Roman" w:eastAsia="Times New Roman" w:cs="Times New Roman"/>
          <w:spacing w:val="12"/>
          <w:w w:val="101"/>
          <w:sz w:val="20"/>
          <w:szCs w:val="20"/>
        </w:rPr>
        <w:t xml:space="preserve">    </w:t>
      </w:r>
      <w:r>
        <w:rPr>
          <w:rFonts w:ascii="宋体" w:hAnsi="宋体" w:eastAsia="宋体" w:cs="宋体"/>
          <w:spacing w:val="5"/>
          <w:sz w:val="20"/>
          <w:szCs w:val="20"/>
        </w:rPr>
        <w:t>密封或塞住注射器锥头的装置。</w:t>
      </w:r>
    </w:p>
    <w:p w14:paraId="214B1BD4">
      <w:pPr>
        <w:spacing w:before="52" w:line="219" w:lineRule="auto"/>
        <w:ind w:left="379"/>
        <w:rPr>
          <w:rFonts w:ascii="宋体" w:hAnsi="宋体" w:eastAsia="宋体" w:cs="宋体"/>
          <w:sz w:val="20"/>
          <w:szCs w:val="20"/>
        </w:rPr>
      </w:pPr>
      <w:r>
        <w:rPr>
          <w:rFonts w:ascii="宋体" w:hAnsi="宋体" w:eastAsia="宋体" w:cs="宋体"/>
          <w:spacing w:val="-13"/>
          <w:sz w:val="20"/>
          <w:szCs w:val="20"/>
        </w:rPr>
        <w:t>注：可以是符合GB/T</w:t>
      </w:r>
      <w:r>
        <w:rPr>
          <w:rFonts w:ascii="宋体" w:hAnsi="宋体" w:eastAsia="宋体" w:cs="宋体"/>
          <w:spacing w:val="27"/>
          <w:sz w:val="20"/>
          <w:szCs w:val="20"/>
        </w:rPr>
        <w:t xml:space="preserve"> </w:t>
      </w:r>
      <w:r>
        <w:rPr>
          <w:rFonts w:ascii="宋体" w:hAnsi="宋体" w:eastAsia="宋体" w:cs="宋体"/>
          <w:spacing w:val="-13"/>
          <w:sz w:val="20"/>
          <w:szCs w:val="20"/>
        </w:rPr>
        <w:t>1962.1或</w:t>
      </w:r>
      <w:r>
        <w:rPr>
          <w:rFonts w:ascii="宋体" w:hAnsi="宋体" w:eastAsia="宋体" w:cs="宋体"/>
          <w:spacing w:val="-40"/>
          <w:sz w:val="20"/>
          <w:szCs w:val="20"/>
        </w:rPr>
        <w:t xml:space="preserve"> </w:t>
      </w:r>
      <w:r>
        <w:rPr>
          <w:rFonts w:ascii="宋体" w:hAnsi="宋体" w:eastAsia="宋体" w:cs="宋体"/>
          <w:spacing w:val="-13"/>
          <w:sz w:val="20"/>
          <w:szCs w:val="20"/>
        </w:rPr>
        <w:t>GB/T</w:t>
      </w:r>
      <w:r>
        <w:rPr>
          <w:rFonts w:ascii="宋体" w:hAnsi="宋体" w:eastAsia="宋体" w:cs="宋体"/>
          <w:spacing w:val="15"/>
          <w:sz w:val="20"/>
          <w:szCs w:val="20"/>
        </w:rPr>
        <w:t xml:space="preserve"> </w:t>
      </w:r>
      <w:r>
        <w:rPr>
          <w:rFonts w:ascii="宋体" w:hAnsi="宋体" w:eastAsia="宋体" w:cs="宋体"/>
          <w:spacing w:val="-13"/>
          <w:sz w:val="20"/>
          <w:szCs w:val="20"/>
        </w:rPr>
        <w:t>1962.2要求的基准钢制的内圆锥接头。</w:t>
      </w:r>
    </w:p>
    <w:p w14:paraId="6DFE4DA9">
      <w:pPr>
        <w:spacing w:before="73" w:line="219" w:lineRule="auto"/>
        <w:rPr>
          <w:rFonts w:ascii="宋体" w:hAnsi="宋体" w:eastAsia="宋体" w:cs="宋体"/>
          <w:sz w:val="20"/>
          <w:szCs w:val="20"/>
        </w:rPr>
      </w:pPr>
      <w:r>
        <w:rPr>
          <w:rFonts w:ascii="Times New Roman" w:hAnsi="Times New Roman" w:eastAsia="Times New Roman" w:cs="Times New Roman"/>
          <w:spacing w:val="3"/>
          <w:sz w:val="20"/>
          <w:szCs w:val="20"/>
        </w:rPr>
        <w:t xml:space="preserve">C.2.2    </w:t>
      </w:r>
      <w:r>
        <w:rPr>
          <w:rFonts w:ascii="宋体" w:hAnsi="宋体" w:eastAsia="宋体" w:cs="宋体"/>
          <w:spacing w:val="3"/>
          <w:sz w:val="20"/>
          <w:szCs w:val="20"/>
        </w:rPr>
        <w:t xml:space="preserve">施加侧向力于注射器芯杆的装置，范围为0.25 </w:t>
      </w:r>
      <w:r>
        <w:rPr>
          <w:rFonts w:ascii="Times New Roman" w:hAnsi="Times New Roman" w:eastAsia="Times New Roman" w:cs="Times New Roman"/>
          <w:spacing w:val="3"/>
          <w:sz w:val="20"/>
          <w:szCs w:val="20"/>
        </w:rPr>
        <w:t>N</w:t>
      </w:r>
      <w:r>
        <w:rPr>
          <w:rFonts w:ascii="Times New Roman" w:hAnsi="Times New Roman" w:eastAsia="Times New Roman" w:cs="Times New Roman"/>
          <w:spacing w:val="2"/>
          <w:sz w:val="20"/>
          <w:szCs w:val="20"/>
        </w:rPr>
        <w:t>~3N</w:t>
      </w:r>
      <w:r>
        <w:rPr>
          <w:rFonts w:ascii="宋体" w:hAnsi="宋体" w:eastAsia="宋体" w:cs="宋体"/>
          <w:spacing w:val="2"/>
          <w:sz w:val="20"/>
          <w:szCs w:val="20"/>
        </w:rPr>
        <w:t>。</w:t>
      </w:r>
    </w:p>
    <w:p w14:paraId="169EB543">
      <w:pPr>
        <w:spacing w:before="72" w:line="219" w:lineRule="auto"/>
        <w:rPr>
          <w:rFonts w:ascii="宋体" w:hAnsi="宋体" w:eastAsia="宋体" w:cs="宋体"/>
          <w:sz w:val="20"/>
          <w:szCs w:val="20"/>
        </w:rPr>
      </w:pPr>
      <w:r>
        <w:rPr>
          <w:rFonts w:ascii="宋体" w:hAnsi="宋体" w:eastAsia="宋体" w:cs="宋体"/>
          <w:spacing w:val="4"/>
          <w:sz w:val="20"/>
          <w:szCs w:val="20"/>
        </w:rPr>
        <w:t>C.2.3</w:t>
      </w:r>
      <w:r>
        <w:rPr>
          <w:rFonts w:ascii="宋体" w:hAnsi="宋体" w:eastAsia="宋体" w:cs="宋体"/>
          <w:spacing w:val="98"/>
          <w:sz w:val="20"/>
          <w:szCs w:val="20"/>
        </w:rPr>
        <w:t xml:space="preserve"> </w:t>
      </w:r>
      <w:r>
        <w:rPr>
          <w:rFonts w:ascii="宋体" w:hAnsi="宋体" w:eastAsia="宋体" w:cs="宋体"/>
          <w:spacing w:val="4"/>
          <w:sz w:val="20"/>
          <w:szCs w:val="20"/>
        </w:rPr>
        <w:t>施加轴向力于外套和/或芯杆的装</w:t>
      </w:r>
      <w:r>
        <w:rPr>
          <w:rFonts w:ascii="宋体" w:hAnsi="宋体" w:eastAsia="宋体" w:cs="宋体"/>
          <w:spacing w:val="3"/>
          <w:sz w:val="20"/>
          <w:szCs w:val="20"/>
        </w:rPr>
        <w:t xml:space="preserve">置，可产生200 </w:t>
      </w:r>
      <w:r>
        <w:rPr>
          <w:rFonts w:ascii="宋体" w:hAnsi="宋体" w:eastAsia="宋体" w:cs="宋体"/>
          <w:sz w:val="20"/>
          <w:szCs w:val="20"/>
        </w:rPr>
        <w:t>kPa</w:t>
      </w:r>
      <w:r>
        <w:rPr>
          <w:rFonts w:ascii="宋体" w:hAnsi="宋体" w:eastAsia="宋体" w:cs="宋体"/>
          <w:spacing w:val="3"/>
          <w:sz w:val="20"/>
          <w:szCs w:val="20"/>
        </w:rPr>
        <w:t xml:space="preserve"> 和300 </w:t>
      </w:r>
      <w:r>
        <w:rPr>
          <w:rFonts w:ascii="宋体" w:hAnsi="宋体" w:eastAsia="宋体" w:cs="宋体"/>
          <w:sz w:val="20"/>
          <w:szCs w:val="20"/>
        </w:rPr>
        <w:t>kPa</w:t>
      </w:r>
      <w:r>
        <w:rPr>
          <w:rFonts w:ascii="宋体" w:hAnsi="宋体" w:eastAsia="宋体" w:cs="宋体"/>
          <w:spacing w:val="3"/>
          <w:sz w:val="20"/>
          <w:szCs w:val="20"/>
        </w:rPr>
        <w:t xml:space="preserve"> 的压力。</w:t>
      </w:r>
    </w:p>
    <w:p w14:paraId="773DA40B">
      <w:pPr>
        <w:spacing w:before="81" w:line="216" w:lineRule="auto"/>
        <w:rPr>
          <w:rFonts w:ascii="宋体" w:hAnsi="宋体" w:eastAsia="宋体" w:cs="宋体"/>
          <w:sz w:val="20"/>
          <w:szCs w:val="20"/>
        </w:rPr>
      </w:pPr>
      <w:r>
        <w:rPr>
          <w:rFonts w:ascii="Times New Roman" w:hAnsi="Times New Roman" w:eastAsia="Times New Roman" w:cs="Times New Roman"/>
          <w:spacing w:val="9"/>
          <w:sz w:val="20"/>
          <w:szCs w:val="20"/>
        </w:rPr>
        <w:t xml:space="preserve">C.2.4    </w:t>
      </w:r>
      <w:r>
        <w:rPr>
          <w:rFonts w:ascii="宋体" w:hAnsi="宋体" w:eastAsia="宋体" w:cs="宋体"/>
          <w:spacing w:val="9"/>
          <w:sz w:val="20"/>
          <w:szCs w:val="20"/>
        </w:rPr>
        <w:t>试验用水，18℃~28℃,符合</w:t>
      </w:r>
      <w:r>
        <w:rPr>
          <w:rFonts w:ascii="Times New Roman" w:hAnsi="Times New Roman" w:eastAsia="Times New Roman" w:cs="Times New Roman"/>
          <w:sz w:val="20"/>
          <w:szCs w:val="20"/>
        </w:rPr>
        <w:t>GB</w:t>
      </w:r>
      <w:r>
        <w:rPr>
          <w:rFonts w:ascii="Times New Roman" w:hAnsi="Times New Roman" w:eastAsia="Times New Roman" w:cs="Times New Roman"/>
          <w:spacing w:val="9"/>
          <w:sz w:val="20"/>
          <w:szCs w:val="20"/>
        </w:rPr>
        <w:t>/T</w:t>
      </w:r>
      <w:r>
        <w:rPr>
          <w:rFonts w:ascii="Times New Roman" w:hAnsi="Times New Roman" w:eastAsia="Times New Roman" w:cs="Times New Roman"/>
          <w:spacing w:val="8"/>
          <w:sz w:val="20"/>
          <w:szCs w:val="20"/>
        </w:rPr>
        <w:t xml:space="preserve">6682     </w:t>
      </w:r>
      <w:r>
        <w:rPr>
          <w:rFonts w:ascii="宋体" w:hAnsi="宋体" w:eastAsia="宋体" w:cs="宋体"/>
          <w:spacing w:val="8"/>
          <w:sz w:val="20"/>
          <w:szCs w:val="20"/>
        </w:rPr>
        <w:t>中三级水的要求。</w:t>
      </w:r>
    </w:p>
    <w:p w14:paraId="279EF04E">
      <w:pPr>
        <w:pStyle w:val="2"/>
        <w:spacing w:line="307" w:lineRule="auto"/>
      </w:pPr>
    </w:p>
    <w:p w14:paraId="19CBB44A">
      <w:pPr>
        <w:spacing w:before="65" w:line="221" w:lineRule="auto"/>
        <w:rPr>
          <w:rFonts w:ascii="黑体" w:hAnsi="黑体" w:eastAsia="黑体" w:cs="黑体"/>
          <w:sz w:val="20"/>
          <w:szCs w:val="20"/>
        </w:rPr>
      </w:pPr>
      <w:r>
        <w:rPr>
          <w:rFonts w:ascii="Times New Roman" w:hAnsi="Times New Roman" w:eastAsia="Times New Roman" w:cs="Times New Roman"/>
          <w:b/>
          <w:bCs/>
          <w:spacing w:val="-4"/>
          <w:sz w:val="20"/>
          <w:szCs w:val="20"/>
        </w:rPr>
        <w:t>C.3</w:t>
      </w:r>
      <w:r>
        <w:rPr>
          <w:rFonts w:ascii="Times New Roman" w:hAnsi="Times New Roman" w:eastAsia="Times New Roman" w:cs="Times New Roman"/>
          <w:b/>
          <w:bCs/>
          <w:spacing w:val="6"/>
          <w:sz w:val="20"/>
          <w:szCs w:val="20"/>
        </w:rPr>
        <w:t xml:space="preserve">    </w:t>
      </w:r>
      <w:r>
        <w:rPr>
          <w:rFonts w:ascii="黑体" w:hAnsi="黑体" w:eastAsia="黑体" w:cs="黑体"/>
          <w:b/>
          <w:bCs/>
          <w:spacing w:val="-4"/>
          <w:sz w:val="20"/>
          <w:szCs w:val="20"/>
        </w:rPr>
        <w:t>步骤</w:t>
      </w:r>
    </w:p>
    <w:p w14:paraId="10B08894">
      <w:pPr>
        <w:pStyle w:val="2"/>
        <w:spacing w:line="315" w:lineRule="auto"/>
      </w:pPr>
    </w:p>
    <w:p w14:paraId="4B08F3CF">
      <w:pPr>
        <w:spacing w:before="66" w:line="212" w:lineRule="auto"/>
        <w:rPr>
          <w:rFonts w:ascii="宋体" w:hAnsi="宋体" w:eastAsia="宋体" w:cs="宋体"/>
          <w:sz w:val="20"/>
          <w:szCs w:val="20"/>
        </w:rPr>
      </w:pPr>
      <w:r>
        <w:rPr>
          <w:rFonts w:ascii="Times New Roman" w:hAnsi="Times New Roman" w:eastAsia="Times New Roman" w:cs="Times New Roman"/>
          <w:spacing w:val="6"/>
          <w:sz w:val="20"/>
          <w:szCs w:val="20"/>
        </w:rPr>
        <w:t xml:space="preserve">C.3.1    </w:t>
      </w:r>
      <w:r>
        <w:rPr>
          <w:rFonts w:ascii="宋体" w:hAnsi="宋体" w:eastAsia="宋体" w:cs="宋体"/>
          <w:spacing w:val="6"/>
          <w:sz w:val="20"/>
          <w:szCs w:val="20"/>
        </w:rPr>
        <w:t>将超过注射器公称容量体积的水</w:t>
      </w:r>
      <w:r>
        <w:rPr>
          <w:rFonts w:ascii="Times New Roman" w:hAnsi="Times New Roman" w:eastAsia="Times New Roman" w:cs="Times New Roman"/>
          <w:spacing w:val="6"/>
          <w:sz w:val="20"/>
          <w:szCs w:val="20"/>
        </w:rPr>
        <w:t xml:space="preserve">(C.2.4)  </w:t>
      </w:r>
      <w:r>
        <w:rPr>
          <w:rFonts w:ascii="宋体" w:hAnsi="宋体" w:eastAsia="宋体" w:cs="宋体"/>
          <w:spacing w:val="6"/>
          <w:sz w:val="20"/>
          <w:szCs w:val="20"/>
        </w:rPr>
        <w:t>抽入注射器。</w:t>
      </w:r>
    </w:p>
    <w:p w14:paraId="27777BA2">
      <w:pPr>
        <w:spacing w:before="103" w:line="219" w:lineRule="auto"/>
        <w:rPr>
          <w:rFonts w:ascii="宋体" w:hAnsi="宋体" w:eastAsia="宋体" w:cs="宋体"/>
          <w:sz w:val="20"/>
          <w:szCs w:val="20"/>
        </w:rPr>
      </w:pPr>
      <w:r>
        <w:rPr>
          <w:rFonts w:ascii="宋体" w:hAnsi="宋体" w:eastAsia="宋体" w:cs="宋体"/>
          <w:spacing w:val="6"/>
          <w:sz w:val="20"/>
          <w:szCs w:val="20"/>
        </w:rPr>
        <w:t>C.3.2</w:t>
      </w:r>
      <w:r>
        <w:rPr>
          <w:rFonts w:ascii="宋体" w:hAnsi="宋体" w:eastAsia="宋体" w:cs="宋体"/>
          <w:spacing w:val="98"/>
          <w:sz w:val="20"/>
          <w:szCs w:val="20"/>
        </w:rPr>
        <w:t xml:space="preserve"> </w:t>
      </w:r>
      <w:r>
        <w:rPr>
          <w:rFonts w:ascii="宋体" w:hAnsi="宋体" w:eastAsia="宋体" w:cs="宋体"/>
          <w:spacing w:val="6"/>
          <w:sz w:val="20"/>
          <w:szCs w:val="20"/>
        </w:rPr>
        <w:t>排出空气并将注射器中的水量调节至公称容量</w:t>
      </w:r>
      <w:r>
        <w:rPr>
          <w:rFonts w:ascii="宋体" w:hAnsi="宋体" w:eastAsia="宋体" w:cs="宋体"/>
          <w:spacing w:val="5"/>
          <w:sz w:val="20"/>
          <w:szCs w:val="20"/>
        </w:rPr>
        <w:t>处。</w:t>
      </w:r>
    </w:p>
    <w:p w14:paraId="6B64151A">
      <w:pPr>
        <w:spacing w:before="60" w:line="212" w:lineRule="auto"/>
        <w:rPr>
          <w:rFonts w:ascii="宋体" w:hAnsi="宋体" w:eastAsia="宋体" w:cs="宋体"/>
          <w:sz w:val="20"/>
          <w:szCs w:val="20"/>
        </w:rPr>
      </w:pPr>
      <w:r>
        <w:rPr>
          <w:rFonts w:ascii="Times New Roman" w:hAnsi="Times New Roman" w:eastAsia="Times New Roman" w:cs="Times New Roman"/>
          <w:spacing w:val="4"/>
          <w:sz w:val="20"/>
          <w:szCs w:val="20"/>
        </w:rPr>
        <w:t>C.3.3</w:t>
      </w:r>
      <w:r>
        <w:rPr>
          <w:rFonts w:ascii="Times New Roman" w:hAnsi="Times New Roman" w:eastAsia="Times New Roman" w:cs="Times New Roman"/>
          <w:spacing w:val="11"/>
          <w:sz w:val="20"/>
          <w:szCs w:val="20"/>
        </w:rPr>
        <w:t xml:space="preserve">    </w:t>
      </w:r>
      <w:r>
        <w:rPr>
          <w:rFonts w:ascii="宋体" w:hAnsi="宋体" w:eastAsia="宋体" w:cs="宋体"/>
          <w:spacing w:val="4"/>
          <w:sz w:val="20"/>
          <w:szCs w:val="20"/>
        </w:rPr>
        <w:t>用装置</w:t>
      </w:r>
      <w:r>
        <w:rPr>
          <w:rFonts w:ascii="Times New Roman" w:hAnsi="Times New Roman" w:eastAsia="Times New Roman" w:cs="Times New Roman"/>
          <w:spacing w:val="4"/>
          <w:sz w:val="20"/>
          <w:szCs w:val="20"/>
        </w:rPr>
        <w:t xml:space="preserve">(C.2.1)  </w:t>
      </w:r>
      <w:r>
        <w:rPr>
          <w:rFonts w:ascii="宋体" w:hAnsi="宋体" w:eastAsia="宋体" w:cs="宋体"/>
          <w:spacing w:val="4"/>
          <w:sz w:val="20"/>
          <w:szCs w:val="20"/>
        </w:rPr>
        <w:t>封住</w:t>
      </w:r>
      <w:r>
        <w:rPr>
          <w:rFonts w:ascii="宋体" w:hAnsi="宋体" w:eastAsia="宋体" w:cs="宋体"/>
          <w:spacing w:val="3"/>
          <w:sz w:val="20"/>
          <w:szCs w:val="20"/>
        </w:rPr>
        <w:t>注射器锥孔。</w:t>
      </w:r>
    </w:p>
    <w:p w14:paraId="11A73FCD">
      <w:pPr>
        <w:spacing w:before="50" w:line="295" w:lineRule="auto"/>
        <w:rPr>
          <w:rFonts w:ascii="宋体" w:hAnsi="宋体" w:eastAsia="宋体" w:cs="宋体"/>
          <w:sz w:val="20"/>
          <w:szCs w:val="20"/>
        </w:rPr>
      </w:pPr>
      <w:r>
        <w:rPr>
          <w:rFonts w:ascii="Times New Roman" w:hAnsi="Times New Roman" w:eastAsia="Times New Roman" w:cs="Times New Roman"/>
          <w:spacing w:val="9"/>
          <w:sz w:val="20"/>
          <w:szCs w:val="20"/>
        </w:rPr>
        <w:t xml:space="preserve">C.3.4    </w:t>
      </w:r>
      <w:r>
        <w:rPr>
          <w:rFonts w:ascii="宋体" w:hAnsi="宋体" w:eastAsia="宋体" w:cs="宋体"/>
          <w:spacing w:val="9"/>
          <w:sz w:val="20"/>
          <w:szCs w:val="20"/>
        </w:rPr>
        <w:t>从垂直于芯杆的角度向按手施加侧向力</w:t>
      </w:r>
      <w:r>
        <w:rPr>
          <w:rFonts w:ascii="Times New Roman" w:hAnsi="Times New Roman" w:eastAsia="Times New Roman" w:cs="Times New Roman"/>
          <w:spacing w:val="9"/>
          <w:sz w:val="20"/>
          <w:szCs w:val="20"/>
        </w:rPr>
        <w:t xml:space="preserve">(C.2.2),   </w:t>
      </w:r>
      <w:r>
        <w:rPr>
          <w:rFonts w:ascii="宋体" w:hAnsi="宋体" w:eastAsia="宋体" w:cs="宋体"/>
          <w:spacing w:val="9"/>
          <w:sz w:val="20"/>
          <w:szCs w:val="20"/>
        </w:rPr>
        <w:t>力的大小应符合表1的规定。使芯杆定位在与</w:t>
      </w:r>
      <w:r>
        <w:rPr>
          <w:rFonts w:ascii="宋体" w:hAnsi="宋体" w:eastAsia="宋体" w:cs="宋体"/>
          <w:spacing w:val="12"/>
          <w:sz w:val="20"/>
          <w:szCs w:val="20"/>
        </w:rPr>
        <w:t xml:space="preserve"> </w:t>
      </w:r>
      <w:r>
        <w:rPr>
          <w:rFonts w:ascii="宋体" w:hAnsi="宋体" w:eastAsia="宋体" w:cs="宋体"/>
          <w:spacing w:val="8"/>
          <w:sz w:val="20"/>
          <w:szCs w:val="20"/>
        </w:rPr>
        <w:t>轴向活塞成最大弯曲的位置。</w:t>
      </w:r>
    </w:p>
    <w:p w14:paraId="3FD4B565">
      <w:pPr>
        <w:spacing w:before="1" w:line="301" w:lineRule="auto"/>
        <w:ind w:right="29"/>
        <w:rPr>
          <w:rFonts w:ascii="宋体" w:hAnsi="宋体" w:eastAsia="宋体" w:cs="宋体"/>
          <w:sz w:val="20"/>
          <w:szCs w:val="20"/>
        </w:rPr>
      </w:pPr>
      <w:r>
        <w:rPr>
          <w:rFonts w:ascii="宋体" w:hAnsi="宋体" w:eastAsia="宋体" w:cs="宋体"/>
          <w:spacing w:val="8"/>
          <w:sz w:val="20"/>
          <w:szCs w:val="20"/>
        </w:rPr>
        <w:t>C.3.5</w:t>
      </w:r>
      <w:r>
        <w:rPr>
          <w:rFonts w:ascii="宋体" w:hAnsi="宋体" w:eastAsia="宋体" w:cs="宋体"/>
          <w:spacing w:val="98"/>
          <w:sz w:val="20"/>
          <w:szCs w:val="20"/>
        </w:rPr>
        <w:t xml:space="preserve"> </w:t>
      </w:r>
      <w:r>
        <w:rPr>
          <w:rFonts w:ascii="宋体" w:hAnsi="宋体" w:eastAsia="宋体" w:cs="宋体"/>
          <w:spacing w:val="8"/>
          <w:sz w:val="20"/>
          <w:szCs w:val="20"/>
        </w:rPr>
        <w:t>向注射器施加轴向力(C.2.3),通过活塞和外套的相对运动产生表1所规定的压力。将此压</w:t>
      </w:r>
      <w:r>
        <w:rPr>
          <w:rFonts w:ascii="宋体" w:hAnsi="宋体" w:eastAsia="宋体" w:cs="宋体"/>
          <w:spacing w:val="7"/>
          <w:sz w:val="20"/>
          <w:szCs w:val="20"/>
        </w:rPr>
        <w:t>力保</w:t>
      </w:r>
      <w:r>
        <w:rPr>
          <w:rFonts w:ascii="宋体" w:hAnsi="宋体" w:eastAsia="宋体" w:cs="宋体"/>
          <w:sz w:val="20"/>
          <w:szCs w:val="20"/>
        </w:rPr>
        <w:t xml:space="preserve"> </w:t>
      </w:r>
      <w:r>
        <w:rPr>
          <w:rFonts w:ascii="宋体" w:hAnsi="宋体" w:eastAsia="宋体" w:cs="宋体"/>
          <w:spacing w:val="1"/>
          <w:sz w:val="20"/>
          <w:szCs w:val="20"/>
        </w:rPr>
        <w:t>持(30+5)</w:t>
      </w:r>
      <w:r>
        <w:rPr>
          <w:rFonts w:ascii="Times New Roman" w:hAnsi="Times New Roman" w:eastAsia="Times New Roman" w:cs="Times New Roman"/>
          <w:spacing w:val="1"/>
          <w:sz w:val="20"/>
          <w:szCs w:val="20"/>
        </w:rPr>
        <w:t>s</w:t>
      </w:r>
      <w:r>
        <w:rPr>
          <w:rFonts w:ascii="宋体" w:hAnsi="宋体" w:eastAsia="宋体" w:cs="宋体"/>
          <w:spacing w:val="1"/>
          <w:sz w:val="20"/>
          <w:szCs w:val="20"/>
        </w:rPr>
        <w:t>。</w:t>
      </w:r>
    </w:p>
    <w:p w14:paraId="40E2E9CD">
      <w:pPr>
        <w:spacing w:before="1" w:line="219" w:lineRule="auto"/>
        <w:rPr>
          <w:rFonts w:ascii="宋体" w:hAnsi="宋体" w:eastAsia="宋体" w:cs="宋体"/>
          <w:sz w:val="20"/>
          <w:szCs w:val="20"/>
        </w:rPr>
      </w:pPr>
      <w:r>
        <w:rPr>
          <w:rFonts w:ascii="Times New Roman" w:hAnsi="Times New Roman" w:eastAsia="Times New Roman" w:cs="Times New Roman"/>
          <w:spacing w:val="5"/>
          <w:sz w:val="20"/>
          <w:szCs w:val="20"/>
        </w:rPr>
        <w:t xml:space="preserve">C.3.6    </w:t>
      </w:r>
      <w:r>
        <w:rPr>
          <w:rFonts w:ascii="宋体" w:hAnsi="宋体" w:eastAsia="宋体" w:cs="宋体"/>
          <w:spacing w:val="5"/>
          <w:sz w:val="20"/>
          <w:szCs w:val="20"/>
        </w:rPr>
        <w:t>检查注射器是否有通过活塞或密封圈的液体泄漏，但允许密封圈之间液体出现。</w:t>
      </w:r>
    </w:p>
    <w:p w14:paraId="3E789531">
      <w:pPr>
        <w:pStyle w:val="2"/>
        <w:spacing w:line="330" w:lineRule="auto"/>
      </w:pPr>
    </w:p>
    <w:p w14:paraId="6ED60C4D">
      <w:pPr>
        <w:spacing w:before="66" w:line="221" w:lineRule="auto"/>
        <w:rPr>
          <w:rFonts w:ascii="黑体" w:hAnsi="黑体" w:eastAsia="黑体" w:cs="黑体"/>
          <w:sz w:val="20"/>
          <w:szCs w:val="20"/>
        </w:rPr>
      </w:pPr>
      <w:r>
        <w:rPr>
          <w:rFonts w:ascii="Times New Roman" w:hAnsi="Times New Roman" w:eastAsia="Times New Roman" w:cs="Times New Roman"/>
          <w:b/>
          <w:bCs/>
          <w:spacing w:val="4"/>
          <w:sz w:val="20"/>
          <w:szCs w:val="20"/>
        </w:rPr>
        <w:t>C.4</w:t>
      </w:r>
      <w:r>
        <w:rPr>
          <w:rFonts w:ascii="Times New Roman" w:hAnsi="Times New Roman" w:eastAsia="Times New Roman" w:cs="Times New Roman"/>
          <w:b/>
          <w:bCs/>
          <w:spacing w:val="6"/>
          <w:sz w:val="20"/>
          <w:szCs w:val="20"/>
        </w:rPr>
        <w:t xml:space="preserve">    </w:t>
      </w:r>
      <w:r>
        <w:rPr>
          <w:rFonts w:ascii="黑体" w:hAnsi="黑体" w:eastAsia="黑体" w:cs="黑体"/>
          <w:b/>
          <w:bCs/>
          <w:spacing w:val="4"/>
          <w:sz w:val="20"/>
          <w:szCs w:val="20"/>
        </w:rPr>
        <w:t>试验报告</w:t>
      </w:r>
    </w:p>
    <w:p w14:paraId="7A2A6C18">
      <w:pPr>
        <w:pStyle w:val="2"/>
        <w:spacing w:line="326" w:lineRule="auto"/>
      </w:pPr>
    </w:p>
    <w:p w14:paraId="5CB3ADB6">
      <w:pPr>
        <w:spacing w:before="65" w:line="218" w:lineRule="auto"/>
        <w:ind w:left="419"/>
        <w:rPr>
          <w:rFonts w:ascii="宋体" w:hAnsi="宋体" w:eastAsia="宋体" w:cs="宋体"/>
          <w:sz w:val="20"/>
          <w:szCs w:val="20"/>
        </w:rPr>
      </w:pPr>
      <w:r>
        <w:rPr>
          <w:rFonts w:ascii="宋体" w:hAnsi="宋体" w:eastAsia="宋体" w:cs="宋体"/>
          <w:spacing w:val="7"/>
          <w:sz w:val="20"/>
          <w:szCs w:val="20"/>
        </w:rPr>
        <w:t>试验报告中至少给出下列信息：</w:t>
      </w:r>
    </w:p>
    <w:p w14:paraId="50CE35F5">
      <w:pPr>
        <w:spacing w:before="53" w:line="212" w:lineRule="auto"/>
        <w:ind w:left="41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 xml:space="preserve">a)     </w:t>
      </w:r>
      <w:r>
        <w:rPr>
          <w:rFonts w:ascii="宋体" w:hAnsi="宋体" w:eastAsia="宋体" w:cs="宋体"/>
          <w:spacing w:val="2"/>
          <w:sz w:val="20"/>
          <w:szCs w:val="20"/>
        </w:rPr>
        <w:t>注射器的特性和公称容量，毫升</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mL</w:t>
      </w:r>
      <w:r>
        <w:rPr>
          <w:rFonts w:ascii="Times New Roman" w:hAnsi="Times New Roman" w:eastAsia="Times New Roman" w:cs="Times New Roman"/>
          <w:spacing w:val="2"/>
          <w:sz w:val="20"/>
          <w:szCs w:val="20"/>
        </w:rPr>
        <w:t>);</w:t>
      </w:r>
    </w:p>
    <w:p w14:paraId="740C9D5C">
      <w:pPr>
        <w:spacing w:before="90" w:line="212" w:lineRule="auto"/>
        <w:ind w:left="419"/>
        <w:rPr>
          <w:rFonts w:ascii="宋体" w:hAnsi="宋体" w:eastAsia="宋体" w:cs="宋体"/>
          <w:sz w:val="20"/>
          <w:szCs w:val="20"/>
        </w:rPr>
      </w:pPr>
      <w:r>
        <w:rPr>
          <w:rFonts w:ascii="Times New Roman" w:hAnsi="Times New Roman" w:eastAsia="Times New Roman" w:cs="Times New Roman"/>
          <w:spacing w:val="6"/>
          <w:sz w:val="20"/>
          <w:szCs w:val="20"/>
        </w:rPr>
        <w:t>b)</w:t>
      </w:r>
      <w:r>
        <w:rPr>
          <w:rFonts w:ascii="Times New Roman" w:hAnsi="Times New Roman" w:eastAsia="Times New Roman" w:cs="Times New Roman"/>
          <w:spacing w:val="14"/>
          <w:w w:val="101"/>
          <w:sz w:val="20"/>
          <w:szCs w:val="20"/>
        </w:rPr>
        <w:t xml:space="preserve">    </w:t>
      </w:r>
      <w:r>
        <w:rPr>
          <w:rFonts w:ascii="宋体" w:hAnsi="宋体" w:eastAsia="宋体" w:cs="宋体"/>
          <w:spacing w:val="6"/>
          <w:sz w:val="20"/>
          <w:szCs w:val="20"/>
        </w:rPr>
        <w:t>是否观察到通过活塞或密封圈的泄漏；</w:t>
      </w:r>
    </w:p>
    <w:p w14:paraId="679118F5">
      <w:pPr>
        <w:spacing w:before="71" w:line="212" w:lineRule="auto"/>
        <w:ind w:left="419"/>
        <w:rPr>
          <w:rFonts w:ascii="宋体" w:hAnsi="宋体" w:eastAsia="宋体" w:cs="宋体"/>
          <w:sz w:val="20"/>
          <w:szCs w:val="20"/>
        </w:rPr>
      </w:pPr>
      <w:r>
        <w:rPr>
          <w:rFonts w:ascii="Times New Roman" w:hAnsi="Times New Roman" w:eastAsia="Times New Roman" w:cs="Times New Roman"/>
          <w:spacing w:val="4"/>
          <w:sz w:val="20"/>
          <w:szCs w:val="20"/>
        </w:rPr>
        <w:t>c)</w:t>
      </w:r>
      <w:r>
        <w:rPr>
          <w:rFonts w:ascii="Times New Roman" w:hAnsi="Times New Roman" w:eastAsia="Times New Roman" w:cs="Times New Roman"/>
          <w:spacing w:val="5"/>
          <w:sz w:val="20"/>
          <w:szCs w:val="20"/>
        </w:rPr>
        <w:t xml:space="preserve">     </w:t>
      </w:r>
      <w:r>
        <w:rPr>
          <w:rFonts w:ascii="宋体" w:hAnsi="宋体" w:eastAsia="宋体" w:cs="宋体"/>
          <w:spacing w:val="4"/>
          <w:sz w:val="20"/>
          <w:szCs w:val="20"/>
        </w:rPr>
        <w:t>试验日期。</w:t>
      </w:r>
    </w:p>
    <w:p w14:paraId="1AE409B4">
      <w:pPr>
        <w:spacing w:line="212" w:lineRule="auto"/>
        <w:rPr>
          <w:rFonts w:ascii="宋体" w:hAnsi="宋体" w:eastAsia="宋体" w:cs="宋体"/>
          <w:sz w:val="20"/>
          <w:szCs w:val="20"/>
        </w:rPr>
        <w:sectPr>
          <w:headerReference r:id="rId34" w:type="default"/>
          <w:footerReference r:id="rId35" w:type="default"/>
          <w:pgSz w:w="11900" w:h="16830"/>
          <w:pgMar w:top="1603" w:right="1273" w:bottom="1390" w:left="1400" w:header="1295" w:footer="1273" w:gutter="0"/>
          <w:cols w:space="720" w:num="1"/>
        </w:sectPr>
      </w:pPr>
    </w:p>
    <w:p w14:paraId="0FAA3C97">
      <w:pPr>
        <w:pStyle w:val="2"/>
        <w:spacing w:line="350" w:lineRule="auto"/>
      </w:pPr>
    </w:p>
    <w:p w14:paraId="790A8217">
      <w:pPr>
        <w:pStyle w:val="2"/>
        <w:spacing w:line="351" w:lineRule="auto"/>
      </w:pPr>
    </w:p>
    <w:p w14:paraId="4C3DCF94">
      <w:pPr>
        <w:spacing w:before="65" w:line="222" w:lineRule="auto"/>
        <w:ind w:left="4152"/>
        <w:outlineLvl w:val="0"/>
        <w:rPr>
          <w:rFonts w:ascii="宋体" w:hAnsi="宋体" w:eastAsia="宋体" w:cs="宋体"/>
          <w:sz w:val="20"/>
          <w:szCs w:val="20"/>
        </w:rPr>
      </w:pPr>
      <w:bookmarkStart w:id="61" w:name="bookmark40"/>
      <w:bookmarkEnd w:id="61"/>
      <w:bookmarkStart w:id="62" w:name="bookmark57"/>
      <w:bookmarkEnd w:id="62"/>
      <w:r>
        <w:rPr>
          <w:rFonts w:ascii="黑体" w:hAnsi="黑体" w:eastAsia="黑体" w:cs="黑体"/>
          <w:b/>
          <w:bCs/>
          <w:spacing w:val="-12"/>
          <w:sz w:val="20"/>
          <w:szCs w:val="20"/>
        </w:rPr>
        <w:t>附</w:t>
      </w:r>
      <w:r>
        <w:rPr>
          <w:rFonts w:ascii="黑体" w:hAnsi="黑体" w:eastAsia="黑体" w:cs="黑体"/>
          <w:spacing w:val="14"/>
          <w:sz w:val="20"/>
          <w:szCs w:val="20"/>
        </w:rPr>
        <w:t xml:space="preserve">  </w:t>
      </w:r>
      <w:r>
        <w:rPr>
          <w:rFonts w:ascii="黑体" w:hAnsi="黑体" w:eastAsia="黑体" w:cs="黑体"/>
          <w:b/>
          <w:bCs/>
          <w:spacing w:val="-12"/>
          <w:sz w:val="20"/>
          <w:szCs w:val="20"/>
        </w:rPr>
        <w:t>录</w:t>
      </w:r>
      <w:r>
        <w:rPr>
          <w:rFonts w:ascii="黑体" w:hAnsi="黑体" w:eastAsia="黑体" w:cs="黑体"/>
          <w:spacing w:val="10"/>
          <w:sz w:val="20"/>
          <w:szCs w:val="20"/>
        </w:rPr>
        <w:t xml:space="preserve">  </w:t>
      </w:r>
      <w:r>
        <w:rPr>
          <w:rFonts w:ascii="宋体" w:hAnsi="宋体" w:eastAsia="宋体" w:cs="宋体"/>
          <w:b/>
          <w:bCs/>
          <w:spacing w:val="-12"/>
          <w:sz w:val="20"/>
          <w:szCs w:val="20"/>
        </w:rPr>
        <w:t>D</w:t>
      </w:r>
    </w:p>
    <w:p w14:paraId="7A5068EA">
      <w:pPr>
        <w:spacing w:before="79" w:line="222" w:lineRule="auto"/>
        <w:ind w:left="4022"/>
        <w:outlineLvl w:val="0"/>
        <w:rPr>
          <w:rFonts w:ascii="黑体" w:hAnsi="黑体" w:eastAsia="黑体" w:cs="黑体"/>
          <w:sz w:val="20"/>
          <w:szCs w:val="20"/>
        </w:rPr>
      </w:pPr>
      <w:bookmarkStart w:id="63" w:name="bookmark40"/>
      <w:bookmarkEnd w:id="63"/>
      <w:r>
        <w:rPr>
          <w:rFonts w:ascii="黑体" w:hAnsi="黑体" w:eastAsia="黑体" w:cs="黑体"/>
          <w:b/>
          <w:bCs/>
          <w:spacing w:val="9"/>
          <w:sz w:val="20"/>
          <w:szCs w:val="20"/>
        </w:rPr>
        <w:t>(规范性附录)</w:t>
      </w:r>
    </w:p>
    <w:p w14:paraId="53C4C51F">
      <w:pPr>
        <w:spacing w:before="79" w:line="221" w:lineRule="auto"/>
        <w:ind w:left="1502"/>
        <w:outlineLvl w:val="0"/>
        <w:rPr>
          <w:rFonts w:ascii="黑体" w:hAnsi="黑体" w:eastAsia="黑体" w:cs="黑体"/>
          <w:sz w:val="20"/>
          <w:szCs w:val="20"/>
        </w:rPr>
      </w:pPr>
      <w:bookmarkStart w:id="64" w:name="bookmark40"/>
      <w:bookmarkEnd w:id="64"/>
      <w:r>
        <w:rPr>
          <w:rFonts w:ascii="黑体" w:hAnsi="黑体" w:eastAsia="黑体" w:cs="黑体"/>
          <w:b/>
          <w:bCs/>
          <w:spacing w:val="7"/>
          <w:sz w:val="20"/>
          <w:szCs w:val="20"/>
        </w:rPr>
        <w:t>注射器在抽负压时活塞或密封圈处泄漏及活塞</w:t>
      </w:r>
      <w:r>
        <w:rPr>
          <w:rFonts w:ascii="黑体" w:hAnsi="黑体" w:eastAsia="黑体" w:cs="黑体"/>
          <w:b/>
          <w:bCs/>
          <w:spacing w:val="6"/>
          <w:sz w:val="20"/>
          <w:szCs w:val="20"/>
        </w:rPr>
        <w:t>与芯杆分离的试验方法</w:t>
      </w:r>
    </w:p>
    <w:p w14:paraId="4B948B0A">
      <w:pPr>
        <w:pStyle w:val="2"/>
        <w:spacing w:line="474" w:lineRule="auto"/>
      </w:pPr>
    </w:p>
    <w:p w14:paraId="0ACA275B">
      <w:pPr>
        <w:spacing w:before="65" w:line="223" w:lineRule="auto"/>
        <w:rPr>
          <w:rFonts w:ascii="黑体" w:hAnsi="黑体" w:eastAsia="黑体" w:cs="黑体"/>
          <w:sz w:val="20"/>
          <w:szCs w:val="20"/>
        </w:rPr>
      </w:pPr>
      <w:r>
        <w:rPr>
          <w:rFonts w:ascii="Times New Roman" w:hAnsi="Times New Roman" w:eastAsia="Times New Roman" w:cs="Times New Roman"/>
          <w:b/>
          <w:bCs/>
          <w:spacing w:val="-2"/>
          <w:sz w:val="20"/>
          <w:szCs w:val="20"/>
        </w:rPr>
        <w:t xml:space="preserve">D.1     </w:t>
      </w:r>
      <w:r>
        <w:rPr>
          <w:rFonts w:ascii="黑体" w:hAnsi="黑体" w:eastAsia="黑体" w:cs="黑体"/>
          <w:b/>
          <w:bCs/>
          <w:spacing w:val="-2"/>
          <w:sz w:val="20"/>
          <w:szCs w:val="20"/>
        </w:rPr>
        <w:t>原理</w:t>
      </w:r>
    </w:p>
    <w:p w14:paraId="18B87BBE">
      <w:pPr>
        <w:pStyle w:val="2"/>
        <w:spacing w:line="302" w:lineRule="auto"/>
      </w:pPr>
    </w:p>
    <w:p w14:paraId="5CE59BD0">
      <w:pPr>
        <w:spacing w:before="65" w:line="307" w:lineRule="auto"/>
        <w:ind w:right="38" w:firstLine="399"/>
        <w:rPr>
          <w:rFonts w:ascii="宋体" w:hAnsi="宋体" w:eastAsia="宋体" w:cs="宋体"/>
          <w:sz w:val="20"/>
          <w:szCs w:val="20"/>
        </w:rPr>
      </w:pPr>
      <w:r>
        <w:rPr>
          <w:rFonts w:ascii="宋体" w:hAnsi="宋体" w:eastAsia="宋体" w:cs="宋体"/>
          <w:spacing w:val="4"/>
          <w:sz w:val="20"/>
          <w:szCs w:val="20"/>
        </w:rPr>
        <w:t>将注射器锥头与设备相连接，注射器内抽吸部分的水。通过锥头施加负压，检查注射器活塞和密封</w:t>
      </w:r>
      <w:r>
        <w:rPr>
          <w:rFonts w:ascii="宋体" w:hAnsi="宋体" w:eastAsia="宋体" w:cs="宋体"/>
          <w:spacing w:val="14"/>
          <w:sz w:val="20"/>
          <w:szCs w:val="20"/>
        </w:rPr>
        <w:t xml:space="preserve"> </w:t>
      </w:r>
      <w:r>
        <w:rPr>
          <w:rFonts w:ascii="宋体" w:hAnsi="宋体" w:eastAsia="宋体" w:cs="宋体"/>
          <w:spacing w:val="2"/>
          <w:sz w:val="20"/>
          <w:szCs w:val="20"/>
        </w:rPr>
        <w:t>圈处的泄漏，并确定活塞是否已与芯杆脱离。</w:t>
      </w:r>
    </w:p>
    <w:p w14:paraId="71BF9C7B">
      <w:pPr>
        <w:spacing w:before="281" w:line="221" w:lineRule="auto"/>
        <w:rPr>
          <w:rFonts w:ascii="黑体" w:hAnsi="黑体" w:eastAsia="黑体" w:cs="黑体"/>
          <w:sz w:val="20"/>
          <w:szCs w:val="20"/>
        </w:rPr>
      </w:pPr>
      <w:r>
        <w:rPr>
          <w:rFonts w:ascii="Times New Roman" w:hAnsi="Times New Roman" w:eastAsia="Times New Roman" w:cs="Times New Roman"/>
          <w:b/>
          <w:bCs/>
          <w:spacing w:val="2"/>
          <w:sz w:val="20"/>
          <w:szCs w:val="20"/>
        </w:rPr>
        <w:t>D.2</w:t>
      </w:r>
      <w:r>
        <w:rPr>
          <w:rFonts w:ascii="Times New Roman" w:hAnsi="Times New Roman" w:eastAsia="Times New Roman" w:cs="Times New Roman"/>
          <w:b/>
          <w:bCs/>
          <w:sz w:val="20"/>
          <w:szCs w:val="20"/>
        </w:rPr>
        <w:t xml:space="preserve">     </w:t>
      </w:r>
      <w:r>
        <w:rPr>
          <w:rFonts w:ascii="黑体" w:hAnsi="黑体" w:eastAsia="黑体" w:cs="黑体"/>
          <w:b/>
          <w:bCs/>
          <w:spacing w:val="2"/>
          <w:sz w:val="20"/>
          <w:szCs w:val="20"/>
        </w:rPr>
        <w:t>仪器和试剂</w:t>
      </w:r>
    </w:p>
    <w:p w14:paraId="5073AEC4">
      <w:pPr>
        <w:pStyle w:val="2"/>
        <w:spacing w:line="328" w:lineRule="auto"/>
      </w:pPr>
    </w:p>
    <w:p w14:paraId="411FCB1C">
      <w:pPr>
        <w:spacing w:before="66" w:line="219" w:lineRule="auto"/>
        <w:rPr>
          <w:rFonts w:ascii="宋体" w:hAnsi="宋体" w:eastAsia="宋体" w:cs="宋体"/>
          <w:sz w:val="20"/>
          <w:szCs w:val="20"/>
        </w:rPr>
      </w:pPr>
      <w:r>
        <w:rPr>
          <w:rFonts w:ascii="Times New Roman" w:hAnsi="Times New Roman" w:eastAsia="Times New Roman" w:cs="Times New Roman"/>
          <w:spacing w:val="3"/>
          <w:sz w:val="20"/>
          <w:szCs w:val="20"/>
        </w:rPr>
        <w:t xml:space="preserve">D.2.1     </w:t>
      </w:r>
      <w:r>
        <w:rPr>
          <w:rFonts w:ascii="宋体" w:hAnsi="宋体" w:eastAsia="宋体" w:cs="宋体"/>
          <w:spacing w:val="3"/>
          <w:sz w:val="20"/>
          <w:szCs w:val="20"/>
        </w:rPr>
        <w:t>夹具，能够夹住注射器</w:t>
      </w:r>
      <w:r>
        <w:rPr>
          <w:rFonts w:ascii="宋体" w:hAnsi="宋体" w:eastAsia="宋体" w:cs="宋体"/>
          <w:spacing w:val="2"/>
          <w:sz w:val="20"/>
          <w:szCs w:val="20"/>
        </w:rPr>
        <w:t>芯杆的装置并固定其位置。</w:t>
      </w:r>
    </w:p>
    <w:p w14:paraId="5473783E">
      <w:pPr>
        <w:spacing w:before="82" w:line="219" w:lineRule="auto"/>
        <w:rPr>
          <w:rFonts w:ascii="宋体" w:hAnsi="宋体" w:eastAsia="宋体" w:cs="宋体"/>
          <w:sz w:val="20"/>
          <w:szCs w:val="20"/>
        </w:rPr>
      </w:pPr>
      <w:r>
        <w:rPr>
          <w:rFonts w:ascii="Times New Roman" w:hAnsi="Times New Roman" w:eastAsia="Times New Roman" w:cs="Times New Roman"/>
          <w:spacing w:val="-1"/>
          <w:sz w:val="20"/>
          <w:szCs w:val="20"/>
        </w:rPr>
        <w:t xml:space="preserve">D.2.2     </w:t>
      </w:r>
      <w:r>
        <w:rPr>
          <w:rFonts w:ascii="宋体" w:hAnsi="宋体" w:eastAsia="宋体" w:cs="宋体"/>
          <w:spacing w:val="-1"/>
          <w:sz w:val="20"/>
          <w:szCs w:val="20"/>
        </w:rPr>
        <w:t>真空泵，如图</w:t>
      </w:r>
      <w:r>
        <w:rPr>
          <w:rFonts w:ascii="Times New Roman" w:hAnsi="Times New Roman" w:eastAsia="Times New Roman" w:cs="Times New Roman"/>
          <w:spacing w:val="-1"/>
          <w:sz w:val="20"/>
          <w:szCs w:val="20"/>
        </w:rPr>
        <w:t>D.1</w:t>
      </w:r>
      <w:r>
        <w:rPr>
          <w:rFonts w:ascii="Times New Roman" w:hAnsi="Times New Roman" w:eastAsia="Times New Roman" w:cs="Times New Roman"/>
          <w:spacing w:val="52"/>
          <w:w w:val="101"/>
          <w:sz w:val="20"/>
          <w:szCs w:val="20"/>
        </w:rPr>
        <w:t xml:space="preserve"> </w:t>
      </w:r>
      <w:r>
        <w:rPr>
          <w:rFonts w:ascii="宋体" w:hAnsi="宋体" w:eastAsia="宋体" w:cs="宋体"/>
          <w:spacing w:val="-1"/>
          <w:sz w:val="20"/>
          <w:szCs w:val="20"/>
        </w:rPr>
        <w:t>所示，包括带气阀的真空泵，压力表和真空密封阀。</w:t>
      </w:r>
    </w:p>
    <w:p w14:paraId="06834BEE">
      <w:pPr>
        <w:spacing w:before="83" w:line="219" w:lineRule="auto"/>
        <w:rPr>
          <w:rFonts w:ascii="宋体" w:hAnsi="宋体" w:eastAsia="宋体" w:cs="宋体"/>
          <w:sz w:val="20"/>
          <w:szCs w:val="20"/>
        </w:rPr>
      </w:pPr>
      <w:r>
        <w:rPr>
          <w:rFonts w:ascii="宋体" w:hAnsi="宋体" w:eastAsia="宋体" w:cs="宋体"/>
          <w:spacing w:val="13"/>
          <w:sz w:val="20"/>
          <w:szCs w:val="20"/>
        </w:rPr>
        <w:t>D.2.3</w:t>
      </w:r>
      <w:r>
        <w:rPr>
          <w:rFonts w:ascii="宋体" w:hAnsi="宋体" w:eastAsia="宋体" w:cs="宋体"/>
          <w:spacing w:val="8"/>
          <w:sz w:val="20"/>
          <w:szCs w:val="20"/>
        </w:rPr>
        <w:t xml:space="preserve">  </w:t>
      </w:r>
      <w:r>
        <w:rPr>
          <w:rFonts w:ascii="宋体" w:hAnsi="宋体" w:eastAsia="宋体" w:cs="宋体"/>
          <w:spacing w:val="13"/>
          <w:sz w:val="20"/>
          <w:szCs w:val="20"/>
        </w:rPr>
        <w:t>新制沸水，冷却至18℃~28℃。</w:t>
      </w:r>
    </w:p>
    <w:p w14:paraId="78B0F5CE">
      <w:pPr>
        <w:pStyle w:val="2"/>
        <w:spacing w:line="301" w:lineRule="auto"/>
      </w:pPr>
    </w:p>
    <w:p w14:paraId="0E0977E0">
      <w:pPr>
        <w:spacing w:before="65" w:line="221" w:lineRule="auto"/>
        <w:rPr>
          <w:rFonts w:ascii="黑体" w:hAnsi="黑体" w:eastAsia="黑体" w:cs="黑体"/>
          <w:sz w:val="20"/>
          <w:szCs w:val="20"/>
        </w:rPr>
      </w:pPr>
      <w:r>
        <w:rPr>
          <w:rFonts w:ascii="Times New Roman" w:hAnsi="Times New Roman" w:eastAsia="Times New Roman" w:cs="Times New Roman"/>
          <w:b/>
          <w:bCs/>
          <w:spacing w:val="2"/>
          <w:sz w:val="20"/>
          <w:szCs w:val="20"/>
        </w:rPr>
        <w:t>D.3</w:t>
      </w:r>
      <w:r>
        <w:rPr>
          <w:rFonts w:ascii="Times New Roman" w:hAnsi="Times New Roman" w:eastAsia="Times New Roman" w:cs="Times New Roman"/>
          <w:b/>
          <w:bCs/>
          <w:sz w:val="20"/>
          <w:szCs w:val="20"/>
        </w:rPr>
        <w:t xml:space="preserve">     </w:t>
      </w:r>
      <w:r>
        <w:rPr>
          <w:rFonts w:ascii="黑体" w:hAnsi="黑体" w:eastAsia="黑体" w:cs="黑体"/>
          <w:b/>
          <w:bCs/>
          <w:spacing w:val="2"/>
          <w:sz w:val="20"/>
          <w:szCs w:val="20"/>
        </w:rPr>
        <w:t>步骤</w:t>
      </w:r>
    </w:p>
    <w:p w14:paraId="0A27802C">
      <w:pPr>
        <w:pStyle w:val="2"/>
        <w:spacing w:line="315" w:lineRule="auto"/>
      </w:pPr>
    </w:p>
    <w:p w14:paraId="3E248990">
      <w:pPr>
        <w:spacing w:before="66" w:line="212" w:lineRule="auto"/>
        <w:rPr>
          <w:rFonts w:ascii="宋体" w:hAnsi="宋体" w:eastAsia="宋体" w:cs="宋体"/>
          <w:sz w:val="20"/>
          <w:szCs w:val="20"/>
        </w:rPr>
      </w:pPr>
      <w:r>
        <w:rPr>
          <w:rFonts w:ascii="Times New Roman" w:hAnsi="Times New Roman" w:eastAsia="Times New Roman" w:cs="Times New Roman"/>
          <w:spacing w:val="9"/>
          <w:sz w:val="20"/>
          <w:szCs w:val="20"/>
        </w:rPr>
        <w:t>D.3.1</w:t>
      </w:r>
      <w:r>
        <w:rPr>
          <w:rFonts w:ascii="Times New Roman" w:hAnsi="Times New Roman" w:eastAsia="Times New Roman" w:cs="Times New Roman"/>
          <w:spacing w:val="5"/>
          <w:sz w:val="20"/>
          <w:szCs w:val="20"/>
        </w:rPr>
        <w:t xml:space="preserve">     </w:t>
      </w:r>
      <w:r>
        <w:rPr>
          <w:rFonts w:ascii="宋体" w:hAnsi="宋体" w:eastAsia="宋体" w:cs="宋体"/>
          <w:spacing w:val="9"/>
          <w:sz w:val="20"/>
          <w:szCs w:val="20"/>
        </w:rPr>
        <w:t>注射器吸入不少于公称容量25%的水</w:t>
      </w:r>
      <w:r>
        <w:rPr>
          <w:rFonts w:ascii="Times New Roman" w:hAnsi="Times New Roman" w:eastAsia="Times New Roman" w:cs="Times New Roman"/>
          <w:spacing w:val="9"/>
          <w:sz w:val="20"/>
          <w:szCs w:val="20"/>
        </w:rPr>
        <w:t>(D.2.3)</w:t>
      </w:r>
      <w:r>
        <w:rPr>
          <w:rFonts w:ascii="宋体" w:hAnsi="宋体" w:eastAsia="宋体" w:cs="宋体"/>
          <w:spacing w:val="9"/>
          <w:sz w:val="20"/>
          <w:szCs w:val="20"/>
        </w:rPr>
        <w:t>。</w:t>
      </w:r>
    </w:p>
    <w:p w14:paraId="2322A9AC">
      <w:pPr>
        <w:spacing w:before="80" w:line="212" w:lineRule="auto"/>
        <w:rPr>
          <w:rFonts w:ascii="宋体" w:hAnsi="宋体" w:eastAsia="宋体" w:cs="宋体"/>
          <w:sz w:val="20"/>
          <w:szCs w:val="20"/>
        </w:rPr>
      </w:pPr>
      <w:r>
        <w:rPr>
          <w:rFonts w:ascii="Times New Roman" w:hAnsi="Times New Roman" w:eastAsia="Times New Roman" w:cs="Times New Roman"/>
          <w:spacing w:val="-3"/>
          <w:sz w:val="20"/>
          <w:szCs w:val="20"/>
        </w:rPr>
        <w:t xml:space="preserve">D.3.2     </w:t>
      </w:r>
      <w:r>
        <w:rPr>
          <w:rFonts w:ascii="宋体" w:hAnsi="宋体" w:eastAsia="宋体" w:cs="宋体"/>
          <w:spacing w:val="-3"/>
          <w:sz w:val="20"/>
          <w:szCs w:val="20"/>
        </w:rPr>
        <w:t>锥头向上，回抽芯杆，使基准线与公称容量刻度线重合，然后在图</w:t>
      </w:r>
      <w:r>
        <w:rPr>
          <w:rFonts w:ascii="宋体" w:hAnsi="宋体" w:eastAsia="宋体" w:cs="宋体"/>
          <w:spacing w:val="-52"/>
          <w:sz w:val="20"/>
          <w:szCs w:val="20"/>
        </w:rPr>
        <w:t xml:space="preserve"> </w:t>
      </w:r>
      <w:r>
        <w:rPr>
          <w:rFonts w:ascii="Times New Roman" w:hAnsi="Times New Roman" w:eastAsia="Times New Roman" w:cs="Times New Roman"/>
          <w:spacing w:val="-3"/>
          <w:sz w:val="20"/>
          <w:szCs w:val="20"/>
        </w:rPr>
        <w:t xml:space="preserve">D.1 </w:t>
      </w:r>
      <w:r>
        <w:rPr>
          <w:rFonts w:ascii="宋体" w:hAnsi="宋体" w:eastAsia="宋体" w:cs="宋体"/>
          <w:spacing w:val="-3"/>
          <w:sz w:val="20"/>
          <w:szCs w:val="20"/>
        </w:rPr>
        <w:t>所示位置装入夹具</w:t>
      </w:r>
      <w:r>
        <w:rPr>
          <w:rFonts w:ascii="Times New Roman" w:hAnsi="Times New Roman" w:eastAsia="Times New Roman" w:cs="Times New Roman"/>
          <w:spacing w:val="-3"/>
          <w:sz w:val="20"/>
          <w:szCs w:val="20"/>
        </w:rPr>
        <w:t>(D.2.1)</w:t>
      </w:r>
      <w:r>
        <w:rPr>
          <w:rFonts w:ascii="宋体" w:hAnsi="宋体" w:eastAsia="宋体" w:cs="宋体"/>
          <w:spacing w:val="-3"/>
          <w:sz w:val="20"/>
          <w:szCs w:val="20"/>
        </w:rPr>
        <w:t>。</w:t>
      </w:r>
    </w:p>
    <w:p w14:paraId="78F8D15F">
      <w:pPr>
        <w:spacing w:before="93" w:line="219" w:lineRule="auto"/>
        <w:rPr>
          <w:rFonts w:ascii="宋体" w:hAnsi="宋体" w:eastAsia="宋体" w:cs="宋体"/>
          <w:sz w:val="20"/>
          <w:szCs w:val="20"/>
        </w:rPr>
      </w:pPr>
      <w:r>
        <w:rPr>
          <w:rFonts w:ascii="宋体" w:hAnsi="宋体" w:eastAsia="宋体" w:cs="宋体"/>
          <w:spacing w:val="4"/>
          <w:sz w:val="20"/>
          <w:szCs w:val="20"/>
        </w:rPr>
        <w:t>D.3.3</w:t>
      </w:r>
      <w:r>
        <w:rPr>
          <w:rFonts w:ascii="宋体" w:hAnsi="宋体" w:eastAsia="宋体" w:cs="宋体"/>
          <w:spacing w:val="2"/>
          <w:sz w:val="20"/>
          <w:szCs w:val="20"/>
        </w:rPr>
        <w:t xml:space="preserve">  </w:t>
      </w:r>
      <w:r>
        <w:rPr>
          <w:rFonts w:ascii="宋体" w:hAnsi="宋体" w:eastAsia="宋体" w:cs="宋体"/>
          <w:spacing w:val="4"/>
          <w:sz w:val="20"/>
          <w:szCs w:val="20"/>
        </w:rPr>
        <w:t>将注射器锥头与真空泵(D.2.</w:t>
      </w:r>
      <w:r>
        <w:rPr>
          <w:rFonts w:ascii="宋体" w:hAnsi="宋体" w:eastAsia="宋体" w:cs="宋体"/>
          <w:spacing w:val="3"/>
          <w:sz w:val="20"/>
          <w:szCs w:val="20"/>
        </w:rPr>
        <w:t>2)相连。</w:t>
      </w:r>
    </w:p>
    <w:p w14:paraId="0146C804">
      <w:pPr>
        <w:spacing w:before="92" w:line="219" w:lineRule="auto"/>
        <w:rPr>
          <w:rFonts w:ascii="宋体" w:hAnsi="宋体" w:eastAsia="宋体" w:cs="宋体"/>
          <w:sz w:val="20"/>
          <w:szCs w:val="20"/>
        </w:rPr>
      </w:pPr>
      <w:r>
        <w:rPr>
          <w:rFonts w:ascii="Times New Roman" w:hAnsi="Times New Roman" w:eastAsia="Times New Roman" w:cs="Times New Roman"/>
          <w:spacing w:val="2"/>
          <w:sz w:val="20"/>
          <w:szCs w:val="20"/>
        </w:rPr>
        <w:t xml:space="preserve">D.3.4     </w:t>
      </w:r>
      <w:r>
        <w:rPr>
          <w:rFonts w:ascii="宋体" w:hAnsi="宋体" w:eastAsia="宋体" w:cs="宋体"/>
          <w:spacing w:val="2"/>
          <w:sz w:val="20"/>
          <w:szCs w:val="20"/>
        </w:rPr>
        <w:t>如</w:t>
      </w:r>
      <w:r>
        <w:rPr>
          <w:rFonts w:ascii="宋体" w:hAnsi="宋体" w:eastAsia="宋体" w:cs="宋体"/>
          <w:spacing w:val="-8"/>
          <w:sz w:val="20"/>
          <w:szCs w:val="20"/>
        </w:rPr>
        <w:t xml:space="preserve"> </w:t>
      </w:r>
      <w:r>
        <w:rPr>
          <w:rFonts w:ascii="宋体" w:hAnsi="宋体" w:eastAsia="宋体" w:cs="宋体"/>
          <w:spacing w:val="2"/>
          <w:sz w:val="20"/>
          <w:szCs w:val="20"/>
        </w:rPr>
        <w:t>图</w:t>
      </w:r>
      <w:r>
        <w:rPr>
          <w:rFonts w:ascii="Times New Roman" w:hAnsi="Times New Roman" w:eastAsia="Times New Roman" w:cs="Times New Roman"/>
          <w:spacing w:val="2"/>
          <w:sz w:val="20"/>
          <w:szCs w:val="20"/>
        </w:rPr>
        <w:t>D.1</w:t>
      </w:r>
      <w:r>
        <w:rPr>
          <w:rFonts w:ascii="Times New Roman" w:hAnsi="Times New Roman" w:eastAsia="Times New Roman" w:cs="Times New Roman"/>
          <w:spacing w:val="29"/>
          <w:w w:val="101"/>
          <w:sz w:val="20"/>
          <w:szCs w:val="20"/>
        </w:rPr>
        <w:t xml:space="preserve"> </w:t>
      </w:r>
      <w:r>
        <w:rPr>
          <w:rFonts w:ascii="宋体" w:hAnsi="宋体" w:eastAsia="宋体" w:cs="宋体"/>
          <w:spacing w:val="2"/>
          <w:sz w:val="20"/>
          <w:szCs w:val="20"/>
        </w:rPr>
        <w:t>所示布置试验设备。开动真空泵，同时保持气阀打开。</w:t>
      </w:r>
    </w:p>
    <w:p w14:paraId="7374FBF7">
      <w:pPr>
        <w:spacing w:before="74" w:line="219" w:lineRule="auto"/>
        <w:rPr>
          <w:rFonts w:ascii="宋体" w:hAnsi="宋体" w:eastAsia="宋体" w:cs="宋体"/>
          <w:sz w:val="20"/>
          <w:szCs w:val="20"/>
        </w:rPr>
      </w:pPr>
      <w:r>
        <w:rPr>
          <w:rFonts w:ascii="Times New Roman" w:hAnsi="Times New Roman" w:eastAsia="Times New Roman" w:cs="Times New Roman"/>
          <w:spacing w:val="5"/>
          <w:sz w:val="20"/>
          <w:szCs w:val="20"/>
        </w:rPr>
        <w:t xml:space="preserve">D.3.5    </w:t>
      </w:r>
      <w:r>
        <w:rPr>
          <w:rFonts w:ascii="宋体" w:hAnsi="宋体" w:eastAsia="宋体" w:cs="宋体"/>
          <w:spacing w:val="5"/>
          <w:sz w:val="20"/>
          <w:szCs w:val="20"/>
        </w:rPr>
        <w:t>调节气阀以逐步降低压力，使压力表读数达到8</w:t>
      </w:r>
      <w:r>
        <w:rPr>
          <w:rFonts w:ascii="宋体" w:hAnsi="宋体" w:eastAsia="宋体" w:cs="宋体"/>
          <w:spacing w:val="4"/>
          <w:sz w:val="20"/>
          <w:szCs w:val="20"/>
        </w:rPr>
        <w:t xml:space="preserve">8 </w:t>
      </w:r>
      <w:r>
        <w:rPr>
          <w:rFonts w:ascii="Times New Roman" w:hAnsi="Times New Roman" w:eastAsia="Times New Roman" w:cs="Times New Roman"/>
          <w:sz w:val="20"/>
          <w:szCs w:val="20"/>
        </w:rPr>
        <w:t>kPa</w:t>
      </w:r>
      <w:r>
        <w:rPr>
          <w:rFonts w:ascii="宋体" w:hAnsi="宋体" w:eastAsia="宋体" w:cs="宋体"/>
          <w:spacing w:val="4"/>
          <w:sz w:val="20"/>
          <w:szCs w:val="20"/>
        </w:rPr>
        <w:t>。</w:t>
      </w:r>
    </w:p>
    <w:p w14:paraId="191C8CA7">
      <w:pPr>
        <w:spacing w:before="51" w:line="219" w:lineRule="auto"/>
        <w:ind w:left="399"/>
        <w:rPr>
          <w:rFonts w:ascii="宋体" w:hAnsi="宋体" w:eastAsia="宋体" w:cs="宋体"/>
          <w:sz w:val="20"/>
          <w:szCs w:val="20"/>
        </w:rPr>
      </w:pPr>
      <w:r>
        <w:rPr>
          <w:rFonts w:ascii="宋体" w:hAnsi="宋体" w:eastAsia="宋体" w:cs="宋体"/>
          <w:spacing w:val="-20"/>
          <w:w w:val="98"/>
          <w:sz w:val="20"/>
          <w:szCs w:val="20"/>
        </w:rPr>
        <w:t>注：由于高原地区大气压力与标准大气压存在差异，试验压力换算举例如下：</w:t>
      </w:r>
    </w:p>
    <w:p w14:paraId="4FFF13E8">
      <w:pPr>
        <w:spacing w:before="41" w:line="254" w:lineRule="auto"/>
        <w:ind w:left="699"/>
        <w:rPr>
          <w:rFonts w:ascii="宋体" w:hAnsi="宋体" w:eastAsia="宋体" w:cs="宋体"/>
          <w:sz w:val="20"/>
          <w:szCs w:val="20"/>
        </w:rPr>
      </w:pPr>
      <w:r>
        <w:rPr>
          <w:rFonts w:ascii="宋体" w:hAnsi="宋体" w:eastAsia="宋体" w:cs="宋体"/>
          <w:spacing w:val="-11"/>
          <w:sz w:val="20"/>
          <w:szCs w:val="20"/>
        </w:rPr>
        <w:t xml:space="preserve">一个标准大气压为101.3 </w:t>
      </w:r>
      <w:r>
        <w:rPr>
          <w:rFonts w:ascii="Times New Roman" w:hAnsi="Times New Roman" w:eastAsia="Times New Roman" w:cs="Times New Roman"/>
          <w:spacing w:val="-11"/>
          <w:sz w:val="20"/>
          <w:szCs w:val="20"/>
        </w:rPr>
        <w:t>kPa,</w:t>
      </w:r>
      <w:r>
        <w:rPr>
          <w:rFonts w:ascii="宋体" w:hAnsi="宋体" w:eastAsia="宋体" w:cs="宋体"/>
          <w:spacing w:val="-11"/>
          <w:sz w:val="20"/>
          <w:szCs w:val="20"/>
        </w:rPr>
        <w:t>拉萨地区大气压为65.24</w:t>
      </w:r>
      <w:r>
        <w:rPr>
          <w:rFonts w:ascii="宋体" w:hAnsi="宋体" w:eastAsia="宋体" w:cs="宋体"/>
          <w:spacing w:val="-54"/>
          <w:sz w:val="20"/>
          <w:szCs w:val="20"/>
        </w:rPr>
        <w:t xml:space="preserve"> </w:t>
      </w:r>
      <w:r>
        <w:rPr>
          <w:rFonts w:ascii="Times New Roman" w:hAnsi="Times New Roman" w:eastAsia="Times New Roman" w:cs="Times New Roman"/>
          <w:spacing w:val="-11"/>
          <w:sz w:val="20"/>
          <w:szCs w:val="20"/>
        </w:rPr>
        <w:t>kPa,</w:t>
      </w:r>
      <w:r>
        <w:rPr>
          <w:rFonts w:ascii="宋体" w:hAnsi="宋体" w:eastAsia="宋体" w:cs="宋体"/>
          <w:spacing w:val="-11"/>
          <w:sz w:val="20"/>
          <w:szCs w:val="20"/>
        </w:rPr>
        <w:t xml:space="preserve">与一个标准大气压之差为36.06 </w:t>
      </w:r>
      <w:r>
        <w:rPr>
          <w:rFonts w:ascii="Times New Roman" w:hAnsi="Times New Roman" w:eastAsia="Times New Roman" w:cs="Times New Roman"/>
          <w:spacing w:val="-11"/>
          <w:sz w:val="20"/>
          <w:szCs w:val="20"/>
        </w:rPr>
        <w:t>kPa,</w:t>
      </w:r>
      <w:r>
        <w:rPr>
          <w:rFonts w:ascii="宋体" w:hAnsi="宋体" w:eastAsia="宋体" w:cs="宋体"/>
          <w:spacing w:val="-11"/>
          <w:sz w:val="20"/>
          <w:szCs w:val="20"/>
        </w:rPr>
        <w:t>则试验压力</w:t>
      </w:r>
      <w:r>
        <w:rPr>
          <w:rFonts w:ascii="宋体" w:hAnsi="宋体" w:eastAsia="宋体" w:cs="宋体"/>
          <w:sz w:val="20"/>
          <w:szCs w:val="20"/>
        </w:rPr>
        <w:t xml:space="preserve"> </w:t>
      </w:r>
      <w:r>
        <w:rPr>
          <w:rFonts w:ascii="宋体" w:hAnsi="宋体" w:eastAsia="宋体" w:cs="宋体"/>
          <w:spacing w:val="-4"/>
          <w:sz w:val="20"/>
          <w:szCs w:val="20"/>
        </w:rPr>
        <w:t xml:space="preserve">应设置为88 </w:t>
      </w:r>
      <w:r>
        <w:rPr>
          <w:rFonts w:ascii="Times New Roman" w:hAnsi="Times New Roman" w:eastAsia="Times New Roman" w:cs="Times New Roman"/>
          <w:spacing w:val="-4"/>
          <w:sz w:val="20"/>
          <w:szCs w:val="20"/>
        </w:rPr>
        <w:t>kPa-36.06  kPa=51.94  kPa</w:t>
      </w:r>
      <w:r>
        <w:rPr>
          <w:rFonts w:ascii="宋体" w:hAnsi="宋体" w:eastAsia="宋体" w:cs="宋体"/>
          <w:spacing w:val="-4"/>
          <w:sz w:val="20"/>
          <w:szCs w:val="20"/>
        </w:rPr>
        <w:t>。</w:t>
      </w:r>
    </w:p>
    <w:p w14:paraId="2DFB08BE">
      <w:pPr>
        <w:spacing w:before="43" w:line="219" w:lineRule="auto"/>
        <w:rPr>
          <w:rFonts w:ascii="宋体" w:hAnsi="宋体" w:eastAsia="宋体" w:cs="宋体"/>
          <w:sz w:val="20"/>
          <w:szCs w:val="20"/>
        </w:rPr>
      </w:pPr>
      <w:r>
        <w:rPr>
          <w:rFonts w:ascii="Times New Roman" w:hAnsi="Times New Roman" w:eastAsia="Times New Roman" w:cs="Times New Roman"/>
          <w:spacing w:val="3"/>
          <w:sz w:val="20"/>
          <w:szCs w:val="20"/>
        </w:rPr>
        <w:t xml:space="preserve">D.3.6     </w:t>
      </w:r>
      <w:r>
        <w:rPr>
          <w:rFonts w:ascii="宋体" w:hAnsi="宋体" w:eastAsia="宋体" w:cs="宋体"/>
          <w:spacing w:val="3"/>
          <w:sz w:val="20"/>
          <w:szCs w:val="20"/>
        </w:rPr>
        <w:t>检查注射器活塞和密封圈处有无漏气，应无连续气泡形成。</w:t>
      </w:r>
    </w:p>
    <w:p w14:paraId="3DA32276">
      <w:pPr>
        <w:spacing w:before="83" w:line="219" w:lineRule="auto"/>
        <w:rPr>
          <w:rFonts w:ascii="宋体" w:hAnsi="宋体" w:eastAsia="宋体" w:cs="宋体"/>
          <w:sz w:val="20"/>
          <w:szCs w:val="20"/>
        </w:rPr>
      </w:pPr>
      <w:r>
        <w:rPr>
          <w:rFonts w:ascii="Times New Roman" w:hAnsi="Times New Roman" w:eastAsia="Times New Roman" w:cs="Times New Roman"/>
          <w:b/>
          <w:bCs/>
          <w:spacing w:val="2"/>
          <w:sz w:val="20"/>
          <w:szCs w:val="20"/>
        </w:rPr>
        <w:t xml:space="preserve">D.3.7     </w:t>
      </w:r>
      <w:r>
        <w:rPr>
          <w:rFonts w:ascii="宋体" w:hAnsi="宋体" w:eastAsia="宋体" w:cs="宋体"/>
          <w:spacing w:val="2"/>
          <w:sz w:val="20"/>
          <w:szCs w:val="20"/>
        </w:rPr>
        <w:t>关闭真空密封阀。</w:t>
      </w:r>
    </w:p>
    <w:p w14:paraId="7C5398D1">
      <w:pPr>
        <w:spacing w:before="50" w:line="212" w:lineRule="auto"/>
        <w:rPr>
          <w:rFonts w:ascii="宋体" w:hAnsi="宋体" w:eastAsia="宋体" w:cs="宋体"/>
          <w:sz w:val="20"/>
          <w:szCs w:val="20"/>
        </w:rPr>
      </w:pPr>
      <w:r>
        <w:rPr>
          <w:rFonts w:ascii="Times New Roman" w:hAnsi="Times New Roman" w:eastAsia="Times New Roman" w:cs="Times New Roman"/>
          <w:b/>
          <w:bCs/>
          <w:spacing w:val="1"/>
          <w:sz w:val="20"/>
          <w:szCs w:val="20"/>
        </w:rPr>
        <w:t xml:space="preserve">D.3.8    </w:t>
      </w:r>
      <w:r>
        <w:rPr>
          <w:rFonts w:ascii="Times New Roman" w:hAnsi="Times New Roman" w:eastAsia="Times New Roman" w:cs="Times New Roman"/>
          <w:spacing w:val="1"/>
          <w:sz w:val="20"/>
          <w:szCs w:val="20"/>
        </w:rPr>
        <w:t xml:space="preserve">(60+5)s   </w:t>
      </w:r>
      <w:r>
        <w:rPr>
          <w:rFonts w:ascii="宋体" w:hAnsi="宋体" w:eastAsia="宋体" w:cs="宋体"/>
          <w:spacing w:val="1"/>
          <w:sz w:val="20"/>
          <w:szCs w:val="20"/>
        </w:rPr>
        <w:t>后，</w:t>
      </w:r>
      <w:r>
        <w:rPr>
          <w:rFonts w:ascii="宋体" w:hAnsi="宋体" w:eastAsia="宋体" w:cs="宋体"/>
          <w:sz w:val="20"/>
          <w:szCs w:val="20"/>
        </w:rPr>
        <w:t>观察压力表读数，并记录任何读数下降的情况。</w:t>
      </w:r>
    </w:p>
    <w:p w14:paraId="6331138C">
      <w:pPr>
        <w:spacing w:before="113" w:line="219" w:lineRule="auto"/>
        <w:rPr>
          <w:rFonts w:ascii="宋体" w:hAnsi="宋体" w:eastAsia="宋体" w:cs="宋体"/>
          <w:sz w:val="20"/>
          <w:szCs w:val="20"/>
        </w:rPr>
      </w:pPr>
      <w:r>
        <w:rPr>
          <w:rFonts w:ascii="Times New Roman" w:hAnsi="Times New Roman" w:eastAsia="Times New Roman" w:cs="Times New Roman"/>
          <w:spacing w:val="5"/>
          <w:sz w:val="20"/>
          <w:szCs w:val="20"/>
        </w:rPr>
        <w:t xml:space="preserve">D.3.9     </w:t>
      </w:r>
      <w:r>
        <w:rPr>
          <w:rFonts w:ascii="宋体" w:hAnsi="宋体" w:eastAsia="宋体" w:cs="宋体"/>
          <w:spacing w:val="5"/>
          <w:sz w:val="20"/>
          <w:szCs w:val="20"/>
        </w:rPr>
        <w:t>检查注射器的活塞是否已与芯杆脱离。</w:t>
      </w:r>
    </w:p>
    <w:p w14:paraId="04E7A1D9">
      <w:pPr>
        <w:pStyle w:val="2"/>
        <w:spacing w:line="301" w:lineRule="auto"/>
      </w:pPr>
    </w:p>
    <w:p w14:paraId="08CCE7E6">
      <w:pPr>
        <w:spacing w:before="65" w:line="221" w:lineRule="auto"/>
        <w:rPr>
          <w:rFonts w:ascii="黑体" w:hAnsi="黑体" w:eastAsia="黑体" w:cs="黑体"/>
          <w:sz w:val="20"/>
          <w:szCs w:val="20"/>
        </w:rPr>
      </w:pPr>
      <w:r>
        <w:rPr>
          <w:rFonts w:ascii="Times New Roman" w:hAnsi="Times New Roman" w:eastAsia="Times New Roman" w:cs="Times New Roman"/>
          <w:b/>
          <w:bCs/>
          <w:spacing w:val="3"/>
          <w:sz w:val="20"/>
          <w:szCs w:val="20"/>
        </w:rPr>
        <w:t>D.4</w:t>
      </w:r>
      <w:r>
        <w:rPr>
          <w:rFonts w:ascii="Times New Roman" w:hAnsi="Times New Roman" w:eastAsia="Times New Roman" w:cs="Times New Roman"/>
          <w:b/>
          <w:bCs/>
          <w:sz w:val="20"/>
          <w:szCs w:val="20"/>
        </w:rPr>
        <w:t xml:space="preserve">     </w:t>
      </w:r>
      <w:r>
        <w:rPr>
          <w:rFonts w:ascii="黑体" w:hAnsi="黑体" w:eastAsia="黑体" w:cs="黑体"/>
          <w:b/>
          <w:bCs/>
          <w:spacing w:val="3"/>
          <w:sz w:val="20"/>
          <w:szCs w:val="20"/>
        </w:rPr>
        <w:t>试验报告</w:t>
      </w:r>
    </w:p>
    <w:p w14:paraId="114D74DE">
      <w:pPr>
        <w:pStyle w:val="2"/>
        <w:spacing w:line="336" w:lineRule="auto"/>
      </w:pPr>
    </w:p>
    <w:p w14:paraId="38559C0F">
      <w:pPr>
        <w:spacing w:before="65" w:line="218" w:lineRule="auto"/>
        <w:ind w:left="399"/>
        <w:rPr>
          <w:rFonts w:ascii="宋体" w:hAnsi="宋体" w:eastAsia="宋体" w:cs="宋体"/>
          <w:sz w:val="20"/>
          <w:szCs w:val="20"/>
        </w:rPr>
      </w:pPr>
      <w:r>
        <w:rPr>
          <w:rFonts w:ascii="宋体" w:hAnsi="宋体" w:eastAsia="宋体" w:cs="宋体"/>
          <w:spacing w:val="6"/>
          <w:sz w:val="20"/>
          <w:szCs w:val="20"/>
        </w:rPr>
        <w:t>试验报告中至少给出下列信息：</w:t>
      </w:r>
    </w:p>
    <w:p w14:paraId="13AA4CCB">
      <w:pPr>
        <w:spacing w:before="77" w:line="220" w:lineRule="auto"/>
        <w:ind w:left="399"/>
        <w:rPr>
          <w:rFonts w:ascii="宋体" w:hAnsi="宋体" w:eastAsia="宋体" w:cs="宋体"/>
          <w:sz w:val="20"/>
          <w:szCs w:val="20"/>
        </w:rPr>
      </w:pPr>
      <w:r>
        <w:rPr>
          <w:rFonts w:ascii="宋体" w:hAnsi="宋体" w:eastAsia="宋体" w:cs="宋体"/>
          <w:spacing w:val="-3"/>
          <w:sz w:val="20"/>
          <w:szCs w:val="20"/>
        </w:rPr>
        <w:t>a)</w:t>
      </w:r>
      <w:r>
        <w:rPr>
          <w:rFonts w:ascii="宋体" w:hAnsi="宋体" w:eastAsia="宋体" w:cs="宋体"/>
          <w:spacing w:val="18"/>
          <w:sz w:val="20"/>
          <w:szCs w:val="20"/>
        </w:rPr>
        <w:t xml:space="preserve">  </w:t>
      </w:r>
      <w:r>
        <w:rPr>
          <w:rFonts w:ascii="宋体" w:hAnsi="宋体" w:eastAsia="宋体" w:cs="宋体"/>
          <w:spacing w:val="-3"/>
          <w:sz w:val="20"/>
          <w:szCs w:val="20"/>
        </w:rPr>
        <w:t>注射器的公称容量，毫升(mL);</w:t>
      </w:r>
    </w:p>
    <w:p w14:paraId="7B5C552F">
      <w:pPr>
        <w:spacing w:before="48" w:line="212" w:lineRule="auto"/>
        <w:ind w:left="399"/>
        <w:rPr>
          <w:rFonts w:ascii="宋体" w:hAnsi="宋体" w:eastAsia="宋体" w:cs="宋体"/>
          <w:sz w:val="20"/>
          <w:szCs w:val="20"/>
        </w:rPr>
      </w:pPr>
      <w:r>
        <w:rPr>
          <w:rFonts w:ascii="Times New Roman" w:hAnsi="Times New Roman" w:eastAsia="Times New Roman" w:cs="Times New Roman"/>
          <w:spacing w:val="7"/>
          <w:sz w:val="20"/>
          <w:szCs w:val="20"/>
        </w:rPr>
        <w:t xml:space="preserve">b)    </w:t>
      </w:r>
      <w:r>
        <w:rPr>
          <w:rFonts w:ascii="宋体" w:hAnsi="宋体" w:eastAsia="宋体" w:cs="宋体"/>
          <w:spacing w:val="7"/>
          <w:sz w:val="20"/>
          <w:szCs w:val="20"/>
        </w:rPr>
        <w:t>是否观察到活塞和密封圈处的泄漏；</w:t>
      </w:r>
    </w:p>
    <w:p w14:paraId="06B81E04">
      <w:pPr>
        <w:spacing w:before="123" w:line="219" w:lineRule="auto"/>
        <w:ind w:left="399"/>
        <w:rPr>
          <w:rFonts w:ascii="宋体" w:hAnsi="宋体" w:eastAsia="宋体" w:cs="宋体"/>
          <w:sz w:val="20"/>
          <w:szCs w:val="20"/>
        </w:rPr>
      </w:pPr>
      <w:r>
        <w:rPr>
          <w:rFonts w:ascii="宋体" w:hAnsi="宋体" w:eastAsia="宋体" w:cs="宋体"/>
          <w:spacing w:val="-1"/>
          <w:sz w:val="20"/>
          <w:szCs w:val="20"/>
        </w:rPr>
        <w:t>c)</w:t>
      </w:r>
      <w:r>
        <w:rPr>
          <w:rFonts w:ascii="宋体" w:hAnsi="宋体" w:eastAsia="宋体" w:cs="宋体"/>
          <w:spacing w:val="18"/>
          <w:sz w:val="20"/>
          <w:szCs w:val="20"/>
        </w:rPr>
        <w:t xml:space="preserve">  </w:t>
      </w:r>
      <w:r>
        <w:rPr>
          <w:rFonts w:ascii="宋体" w:hAnsi="宋体" w:eastAsia="宋体" w:cs="宋体"/>
          <w:spacing w:val="-1"/>
          <w:sz w:val="20"/>
          <w:szCs w:val="20"/>
        </w:rPr>
        <w:t>如果泄漏，压力表下降后的读数；</w:t>
      </w:r>
    </w:p>
    <w:p w14:paraId="40972822">
      <w:pPr>
        <w:spacing w:before="50" w:line="212" w:lineRule="auto"/>
        <w:ind w:left="399"/>
        <w:rPr>
          <w:rFonts w:ascii="宋体" w:hAnsi="宋体" w:eastAsia="宋体" w:cs="宋体"/>
          <w:sz w:val="20"/>
          <w:szCs w:val="20"/>
        </w:rPr>
      </w:pPr>
      <w:r>
        <w:rPr>
          <w:rFonts w:ascii="Times New Roman" w:hAnsi="Times New Roman" w:eastAsia="Times New Roman" w:cs="Times New Roman"/>
          <w:spacing w:val="5"/>
          <w:sz w:val="20"/>
          <w:szCs w:val="20"/>
        </w:rPr>
        <w:t>d)</w:t>
      </w:r>
      <w:r>
        <w:rPr>
          <w:rFonts w:ascii="Times New Roman" w:hAnsi="Times New Roman" w:eastAsia="Times New Roman" w:cs="Times New Roman"/>
          <w:spacing w:val="11"/>
          <w:sz w:val="20"/>
          <w:szCs w:val="20"/>
        </w:rPr>
        <w:t xml:space="preserve">    </w:t>
      </w:r>
      <w:r>
        <w:rPr>
          <w:rFonts w:ascii="宋体" w:hAnsi="宋体" w:eastAsia="宋体" w:cs="宋体"/>
          <w:spacing w:val="5"/>
          <w:sz w:val="20"/>
          <w:szCs w:val="20"/>
        </w:rPr>
        <w:t>活塞是否已与芯杆脱离；</w:t>
      </w:r>
    </w:p>
    <w:p w14:paraId="23790CDC">
      <w:pPr>
        <w:spacing w:before="80" w:line="212" w:lineRule="auto"/>
        <w:ind w:left="399"/>
        <w:rPr>
          <w:rFonts w:ascii="宋体" w:hAnsi="宋体" w:eastAsia="宋体" w:cs="宋体"/>
          <w:sz w:val="20"/>
          <w:szCs w:val="20"/>
        </w:rPr>
      </w:pPr>
      <w:r>
        <w:rPr>
          <w:rFonts w:ascii="Times New Roman" w:hAnsi="Times New Roman" w:eastAsia="Times New Roman" w:cs="Times New Roman"/>
          <w:spacing w:val="1"/>
          <w:sz w:val="20"/>
          <w:szCs w:val="20"/>
        </w:rPr>
        <w:t>e)</w:t>
      </w:r>
      <w:r>
        <w:rPr>
          <w:rFonts w:ascii="Times New Roman" w:hAnsi="Times New Roman" w:eastAsia="Times New Roman" w:cs="Times New Roman"/>
          <w:spacing w:val="5"/>
          <w:sz w:val="20"/>
          <w:szCs w:val="20"/>
        </w:rPr>
        <w:t xml:space="preserve">     </w:t>
      </w:r>
      <w:r>
        <w:rPr>
          <w:rFonts w:ascii="宋体" w:hAnsi="宋体" w:eastAsia="宋体" w:cs="宋体"/>
          <w:spacing w:val="1"/>
          <w:sz w:val="20"/>
          <w:szCs w:val="20"/>
        </w:rPr>
        <w:t>试验日期。</w:t>
      </w:r>
    </w:p>
    <w:p w14:paraId="3D1C73DE">
      <w:pPr>
        <w:spacing w:line="212" w:lineRule="auto"/>
        <w:rPr>
          <w:rFonts w:ascii="宋体" w:hAnsi="宋体" w:eastAsia="宋体" w:cs="宋体"/>
          <w:sz w:val="20"/>
          <w:szCs w:val="20"/>
        </w:rPr>
        <w:sectPr>
          <w:headerReference r:id="rId36" w:type="default"/>
          <w:footerReference r:id="rId37" w:type="default"/>
          <w:pgSz w:w="11900" w:h="16830"/>
          <w:pgMar w:top="1733" w:right="1463" w:bottom="1269" w:left="1209" w:header="1425" w:footer="1151" w:gutter="0"/>
          <w:cols w:space="720" w:num="1"/>
        </w:sectPr>
      </w:pPr>
    </w:p>
    <w:p w14:paraId="25B27801">
      <w:pPr>
        <w:pStyle w:val="2"/>
        <w:spacing w:line="315" w:lineRule="auto"/>
      </w:pPr>
    </w:p>
    <w:p w14:paraId="43050060">
      <w:pPr>
        <w:pStyle w:val="2"/>
        <w:spacing w:line="315" w:lineRule="auto"/>
      </w:pPr>
    </w:p>
    <w:p w14:paraId="56870F18">
      <w:pPr>
        <w:pStyle w:val="2"/>
        <w:spacing w:line="315" w:lineRule="auto"/>
      </w:pPr>
    </w:p>
    <w:p w14:paraId="6EB8257C">
      <w:pPr>
        <w:spacing w:before="49" w:line="189" w:lineRule="auto"/>
        <w:jc w:val="right"/>
        <w:rPr>
          <w:rFonts w:ascii="Times New Roman" w:hAnsi="Times New Roman" w:eastAsia="Times New Roman" w:cs="Times New Roman"/>
          <w:sz w:val="17"/>
          <w:szCs w:val="17"/>
        </w:rPr>
      </w:pPr>
      <w:bookmarkStart w:id="65" w:name="bookmark58"/>
      <w:bookmarkEnd w:id="65"/>
      <w:r>
        <w:rPr>
          <w:rFonts w:ascii="Times New Roman" w:hAnsi="Times New Roman" w:eastAsia="Times New Roman" w:cs="Times New Roman"/>
          <w:b/>
          <w:bCs/>
          <w:spacing w:val="-2"/>
          <w:sz w:val="17"/>
          <w:szCs w:val="17"/>
        </w:rPr>
        <w:t>GB</w:t>
      </w:r>
      <w:r>
        <w:rPr>
          <w:rFonts w:ascii="Times New Roman" w:hAnsi="Times New Roman" w:eastAsia="Times New Roman" w:cs="Times New Roman"/>
          <w:b/>
          <w:bCs/>
          <w:spacing w:val="4"/>
          <w:sz w:val="17"/>
          <w:szCs w:val="17"/>
        </w:rPr>
        <w:t xml:space="preserve">        </w:t>
      </w:r>
      <w:r>
        <w:rPr>
          <w:rFonts w:ascii="Times New Roman" w:hAnsi="Times New Roman" w:eastAsia="Times New Roman" w:cs="Times New Roman"/>
          <w:b/>
          <w:bCs/>
          <w:spacing w:val="-2"/>
          <w:sz w:val="17"/>
          <w:szCs w:val="17"/>
        </w:rPr>
        <w:t>15810—2019</w:t>
      </w:r>
    </w:p>
    <w:p w14:paraId="6CEA5520">
      <w:pPr>
        <w:pStyle w:val="2"/>
        <w:spacing w:line="353" w:lineRule="auto"/>
      </w:pPr>
    </w:p>
    <w:p w14:paraId="40450A93">
      <w:pPr>
        <w:spacing w:line="5030" w:lineRule="exact"/>
        <w:ind w:firstLine="1180"/>
      </w:pPr>
      <w:r>
        <w:rPr>
          <w:position w:val="-100"/>
        </w:rPr>
        <w:drawing>
          <wp:inline distT="0" distB="0" distL="0" distR="0">
            <wp:extent cx="3892550" cy="319341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60"/>
                    <a:stretch>
                      <a:fillRect/>
                    </a:stretch>
                  </pic:blipFill>
                  <pic:spPr>
                    <a:xfrm>
                      <a:off x="0" y="0"/>
                      <a:ext cx="3892579" cy="3194038"/>
                    </a:xfrm>
                    <a:prstGeom prst="rect">
                      <a:avLst/>
                    </a:prstGeom>
                  </pic:spPr>
                </pic:pic>
              </a:graphicData>
            </a:graphic>
          </wp:inline>
        </w:drawing>
      </w:r>
    </w:p>
    <w:p w14:paraId="34F39CA5">
      <w:pPr>
        <w:pStyle w:val="2"/>
        <w:spacing w:line="329" w:lineRule="auto"/>
      </w:pPr>
    </w:p>
    <w:p w14:paraId="0D308036">
      <w:pPr>
        <w:spacing w:before="56" w:line="219" w:lineRule="auto"/>
        <w:rPr>
          <w:rFonts w:ascii="宋体" w:hAnsi="宋体" w:eastAsia="宋体" w:cs="宋体"/>
          <w:sz w:val="17"/>
          <w:szCs w:val="17"/>
        </w:rPr>
      </w:pPr>
      <w:r>
        <w:rPr>
          <w:rFonts w:ascii="宋体" w:hAnsi="宋体" w:eastAsia="宋体" w:cs="宋体"/>
          <w:spacing w:val="1"/>
          <w:sz w:val="17"/>
          <w:szCs w:val="17"/>
        </w:rPr>
        <w:t>说明：</w:t>
      </w:r>
    </w:p>
    <w:p w14:paraId="169B1630">
      <w:pPr>
        <w:spacing w:before="88" w:line="219" w:lineRule="auto"/>
        <w:rPr>
          <w:rFonts w:ascii="宋体" w:hAnsi="宋体" w:eastAsia="宋体" w:cs="宋体"/>
          <w:sz w:val="17"/>
          <w:szCs w:val="17"/>
        </w:rPr>
      </w:pPr>
      <w:r>
        <w:rPr>
          <w:rFonts w:ascii="宋体" w:hAnsi="宋体" w:eastAsia="宋体" w:cs="宋体"/>
          <w:spacing w:val="2"/>
          <w:sz w:val="17"/>
          <w:szCs w:val="17"/>
        </w:rPr>
        <w:t>1</w:t>
      </w:r>
      <w:r>
        <w:rPr>
          <w:rFonts w:ascii="宋体" w:hAnsi="宋体" w:eastAsia="宋体" w:cs="宋体"/>
          <w:spacing w:val="39"/>
          <w:w w:val="101"/>
          <w:sz w:val="17"/>
          <w:szCs w:val="17"/>
        </w:rPr>
        <w:t xml:space="preserve"> </w:t>
      </w:r>
      <w:r>
        <w:rPr>
          <w:rFonts w:ascii="宋体" w:hAnsi="宋体" w:eastAsia="宋体" w:cs="宋体"/>
          <w:spacing w:val="2"/>
          <w:sz w:val="17"/>
          <w:szCs w:val="17"/>
        </w:rPr>
        <w:t>——真空泵；</w:t>
      </w:r>
    </w:p>
    <w:p w14:paraId="086A0EFD">
      <w:pPr>
        <w:spacing w:before="78" w:line="219" w:lineRule="auto"/>
        <w:rPr>
          <w:rFonts w:ascii="宋体" w:hAnsi="宋体" w:eastAsia="宋体" w:cs="宋体"/>
          <w:sz w:val="17"/>
          <w:szCs w:val="17"/>
        </w:rPr>
      </w:pPr>
      <w:r>
        <w:rPr>
          <w:rFonts w:ascii="宋体" w:hAnsi="宋体" w:eastAsia="宋体" w:cs="宋体"/>
          <w:spacing w:val="2"/>
          <w:sz w:val="17"/>
          <w:szCs w:val="17"/>
        </w:rPr>
        <w:t>2</w:t>
      </w:r>
      <w:r>
        <w:rPr>
          <w:rFonts w:ascii="宋体" w:hAnsi="宋体" w:eastAsia="宋体" w:cs="宋体"/>
          <w:spacing w:val="40"/>
          <w:sz w:val="17"/>
          <w:szCs w:val="17"/>
        </w:rPr>
        <w:t xml:space="preserve"> </w:t>
      </w:r>
      <w:r>
        <w:rPr>
          <w:rFonts w:ascii="宋体" w:hAnsi="宋体" w:eastAsia="宋体" w:cs="宋体"/>
          <w:spacing w:val="2"/>
          <w:sz w:val="17"/>
          <w:szCs w:val="17"/>
        </w:rPr>
        <w:t>——收集瓶；</w:t>
      </w:r>
    </w:p>
    <w:p w14:paraId="29D33CB0">
      <w:pPr>
        <w:spacing w:before="78" w:line="220" w:lineRule="auto"/>
        <w:rPr>
          <w:rFonts w:ascii="宋体" w:hAnsi="宋体" w:eastAsia="宋体" w:cs="宋体"/>
          <w:sz w:val="17"/>
          <w:szCs w:val="17"/>
        </w:rPr>
      </w:pPr>
      <w:r>
        <w:rPr>
          <w:rFonts w:ascii="宋体" w:hAnsi="宋体" w:eastAsia="宋体" w:cs="宋体"/>
          <w:spacing w:val="2"/>
          <w:sz w:val="17"/>
          <w:szCs w:val="17"/>
        </w:rPr>
        <w:t>3</w:t>
      </w:r>
      <w:r>
        <w:rPr>
          <w:rFonts w:ascii="宋体" w:hAnsi="宋体" w:eastAsia="宋体" w:cs="宋体"/>
          <w:spacing w:val="40"/>
          <w:sz w:val="17"/>
          <w:szCs w:val="17"/>
        </w:rPr>
        <w:t xml:space="preserve"> </w:t>
      </w:r>
      <w:r>
        <w:rPr>
          <w:rFonts w:ascii="宋体" w:hAnsi="宋体" w:eastAsia="宋体" w:cs="宋体"/>
          <w:spacing w:val="2"/>
          <w:sz w:val="17"/>
          <w:szCs w:val="17"/>
        </w:rPr>
        <w:t>——控制阀；</w:t>
      </w:r>
    </w:p>
    <w:p w14:paraId="557B80C4">
      <w:pPr>
        <w:spacing w:before="77" w:line="219" w:lineRule="auto"/>
        <w:rPr>
          <w:rFonts w:ascii="宋体" w:hAnsi="宋体" w:eastAsia="宋体" w:cs="宋体"/>
          <w:sz w:val="17"/>
          <w:szCs w:val="17"/>
        </w:rPr>
      </w:pPr>
      <w:r>
        <w:rPr>
          <w:rFonts w:ascii="宋体" w:hAnsi="宋体" w:eastAsia="宋体" w:cs="宋体"/>
          <w:spacing w:val="6"/>
          <w:sz w:val="17"/>
          <w:szCs w:val="17"/>
        </w:rPr>
        <w:t>4</w:t>
      </w:r>
      <w:r>
        <w:rPr>
          <w:rFonts w:ascii="宋体" w:hAnsi="宋体" w:eastAsia="宋体" w:cs="宋体"/>
          <w:spacing w:val="37"/>
          <w:w w:val="101"/>
          <w:sz w:val="17"/>
          <w:szCs w:val="17"/>
        </w:rPr>
        <w:t xml:space="preserve"> </w:t>
      </w:r>
      <w:r>
        <w:rPr>
          <w:rFonts w:ascii="宋体" w:hAnsi="宋体" w:eastAsia="宋体" w:cs="宋体"/>
          <w:spacing w:val="6"/>
          <w:sz w:val="17"/>
          <w:szCs w:val="17"/>
        </w:rPr>
        <w:t>——工程容量刻度线；</w:t>
      </w:r>
    </w:p>
    <w:p w14:paraId="49DA4275">
      <w:pPr>
        <w:spacing w:before="79" w:line="220" w:lineRule="auto"/>
        <w:rPr>
          <w:rFonts w:ascii="宋体" w:hAnsi="宋体" w:eastAsia="宋体" w:cs="宋体"/>
          <w:sz w:val="17"/>
          <w:szCs w:val="17"/>
        </w:rPr>
      </w:pPr>
      <w:r>
        <w:rPr>
          <w:rFonts w:ascii="宋体" w:hAnsi="宋体" w:eastAsia="宋体" w:cs="宋体"/>
          <w:spacing w:val="-1"/>
          <w:sz w:val="17"/>
          <w:szCs w:val="17"/>
        </w:rPr>
        <w:t>5</w:t>
      </w:r>
      <w:r>
        <w:rPr>
          <w:rFonts w:ascii="宋体" w:hAnsi="宋体" w:eastAsia="宋体" w:cs="宋体"/>
          <w:spacing w:val="-42"/>
          <w:sz w:val="17"/>
          <w:szCs w:val="17"/>
        </w:rPr>
        <w:t xml:space="preserve"> </w:t>
      </w:r>
      <w:r>
        <w:rPr>
          <w:rFonts w:ascii="宋体" w:hAnsi="宋体" w:eastAsia="宋体" w:cs="宋体"/>
          <w:spacing w:val="-1"/>
          <w:sz w:val="17"/>
          <w:szCs w:val="17"/>
        </w:rPr>
        <w:t>—</w:t>
      </w:r>
      <w:r>
        <w:rPr>
          <w:rFonts w:ascii="宋体" w:hAnsi="宋体" w:eastAsia="宋体" w:cs="宋体"/>
          <w:spacing w:val="-45"/>
          <w:sz w:val="17"/>
          <w:szCs w:val="17"/>
        </w:rPr>
        <w:t xml:space="preserve"> </w:t>
      </w:r>
      <w:r>
        <w:rPr>
          <w:rFonts w:ascii="宋体" w:hAnsi="宋体" w:eastAsia="宋体" w:cs="宋体"/>
          <w:spacing w:val="-1"/>
          <w:sz w:val="17"/>
          <w:szCs w:val="17"/>
        </w:rPr>
        <w:t>—</w:t>
      </w:r>
      <w:r>
        <w:rPr>
          <w:rFonts w:ascii="宋体" w:hAnsi="宋体" w:eastAsia="宋体" w:cs="宋体"/>
          <w:spacing w:val="-44"/>
          <w:sz w:val="17"/>
          <w:szCs w:val="17"/>
        </w:rPr>
        <w:t xml:space="preserve"> </w:t>
      </w:r>
      <w:r>
        <w:rPr>
          <w:rFonts w:ascii="宋体" w:hAnsi="宋体" w:eastAsia="宋体" w:cs="宋体"/>
          <w:spacing w:val="-1"/>
          <w:sz w:val="17"/>
          <w:szCs w:val="17"/>
        </w:rPr>
        <w:t>夹具；</w:t>
      </w:r>
    </w:p>
    <w:p w14:paraId="5D2DD6B8">
      <w:pPr>
        <w:spacing w:before="77" w:line="219" w:lineRule="auto"/>
        <w:rPr>
          <w:rFonts w:ascii="宋体" w:hAnsi="宋体" w:eastAsia="宋体" w:cs="宋体"/>
          <w:sz w:val="17"/>
          <w:szCs w:val="17"/>
        </w:rPr>
      </w:pPr>
      <w:r>
        <w:rPr>
          <w:rFonts w:ascii="宋体" w:hAnsi="宋体" w:eastAsia="宋体" w:cs="宋体"/>
          <w:spacing w:val="6"/>
          <w:sz w:val="17"/>
          <w:szCs w:val="17"/>
        </w:rPr>
        <w:t>6</w:t>
      </w:r>
      <w:r>
        <w:rPr>
          <w:rFonts w:ascii="宋体" w:hAnsi="宋体" w:eastAsia="宋体" w:cs="宋体"/>
          <w:spacing w:val="-46"/>
          <w:sz w:val="17"/>
          <w:szCs w:val="17"/>
        </w:rPr>
        <w:t xml:space="preserve"> </w:t>
      </w:r>
      <w:r>
        <w:rPr>
          <w:rFonts w:ascii="宋体" w:hAnsi="宋体" w:eastAsia="宋体" w:cs="宋体"/>
          <w:spacing w:val="6"/>
          <w:sz w:val="17"/>
          <w:szCs w:val="17"/>
        </w:rPr>
        <w:t>—</w:t>
      </w:r>
      <w:r>
        <w:rPr>
          <w:rFonts w:ascii="宋体" w:hAnsi="宋体" w:eastAsia="宋体" w:cs="宋体"/>
          <w:spacing w:val="-54"/>
          <w:sz w:val="17"/>
          <w:szCs w:val="17"/>
        </w:rPr>
        <w:t xml:space="preserve"> </w:t>
      </w:r>
      <w:r>
        <w:rPr>
          <w:rFonts w:ascii="宋体" w:hAnsi="宋体" w:eastAsia="宋体" w:cs="宋体"/>
          <w:spacing w:val="6"/>
          <w:sz w:val="17"/>
          <w:szCs w:val="17"/>
        </w:rPr>
        <w:t>—</w:t>
      </w:r>
      <w:r>
        <w:rPr>
          <w:rFonts w:ascii="宋体" w:hAnsi="宋体" w:eastAsia="宋体" w:cs="宋体"/>
          <w:spacing w:val="-51"/>
          <w:sz w:val="17"/>
          <w:szCs w:val="17"/>
        </w:rPr>
        <w:t xml:space="preserve"> </w:t>
      </w:r>
      <w:r>
        <w:rPr>
          <w:rFonts w:ascii="宋体" w:hAnsi="宋体" w:eastAsia="宋体" w:cs="宋体"/>
          <w:spacing w:val="6"/>
          <w:sz w:val="17"/>
          <w:szCs w:val="17"/>
        </w:rPr>
        <w:t>真空密闭阀；</w:t>
      </w:r>
    </w:p>
    <w:p w14:paraId="1DD64343">
      <w:pPr>
        <w:spacing w:before="78" w:line="219" w:lineRule="auto"/>
        <w:rPr>
          <w:rFonts w:ascii="宋体" w:hAnsi="宋体" w:eastAsia="宋体" w:cs="宋体"/>
          <w:sz w:val="17"/>
          <w:szCs w:val="17"/>
        </w:rPr>
      </w:pPr>
      <w:r>
        <w:rPr>
          <w:rFonts w:ascii="宋体" w:hAnsi="宋体" w:eastAsia="宋体" w:cs="宋体"/>
          <w:sz w:val="17"/>
          <w:szCs w:val="17"/>
        </w:rPr>
        <w:t>7</w:t>
      </w:r>
      <w:r>
        <w:rPr>
          <w:rFonts w:ascii="宋体" w:hAnsi="宋体" w:eastAsia="宋体" w:cs="宋体"/>
          <w:spacing w:val="33"/>
          <w:w w:val="101"/>
          <w:sz w:val="17"/>
          <w:szCs w:val="17"/>
        </w:rPr>
        <w:t xml:space="preserve"> </w:t>
      </w:r>
      <w:r>
        <w:rPr>
          <w:rFonts w:ascii="宋体" w:hAnsi="宋体" w:eastAsia="宋体" w:cs="宋体"/>
          <w:sz w:val="17"/>
          <w:szCs w:val="17"/>
        </w:rPr>
        <w:t>——接头；</w:t>
      </w:r>
    </w:p>
    <w:p w14:paraId="64C8C120">
      <w:pPr>
        <w:spacing w:before="68" w:line="219" w:lineRule="auto"/>
        <w:rPr>
          <w:rFonts w:ascii="宋体" w:hAnsi="宋体" w:eastAsia="宋体" w:cs="宋体"/>
          <w:sz w:val="17"/>
          <w:szCs w:val="17"/>
        </w:rPr>
      </w:pPr>
      <w:r>
        <w:rPr>
          <w:rFonts w:ascii="宋体" w:hAnsi="宋体" w:eastAsia="宋体" w:cs="宋体"/>
          <w:spacing w:val="15"/>
          <w:sz w:val="17"/>
          <w:szCs w:val="17"/>
        </w:rPr>
        <w:t>8</w:t>
      </w:r>
      <w:r>
        <w:rPr>
          <w:rFonts w:ascii="宋体" w:hAnsi="宋体" w:eastAsia="宋体" w:cs="宋体"/>
          <w:spacing w:val="-40"/>
          <w:sz w:val="17"/>
          <w:szCs w:val="17"/>
        </w:rPr>
        <w:t xml:space="preserve"> </w:t>
      </w:r>
      <w:r>
        <w:rPr>
          <w:rFonts w:ascii="宋体" w:hAnsi="宋体" w:eastAsia="宋体" w:cs="宋体"/>
          <w:spacing w:val="15"/>
          <w:sz w:val="17"/>
          <w:szCs w:val="17"/>
        </w:rPr>
        <w:t>—</w:t>
      </w:r>
      <w:r>
        <w:rPr>
          <w:rFonts w:ascii="宋体" w:hAnsi="宋体" w:eastAsia="宋体" w:cs="宋体"/>
          <w:spacing w:val="-53"/>
          <w:sz w:val="17"/>
          <w:szCs w:val="17"/>
        </w:rPr>
        <w:t xml:space="preserve"> </w:t>
      </w:r>
      <w:r>
        <w:rPr>
          <w:rFonts w:ascii="宋体" w:hAnsi="宋体" w:eastAsia="宋体" w:cs="宋体"/>
          <w:spacing w:val="15"/>
          <w:sz w:val="17"/>
          <w:szCs w:val="17"/>
        </w:rPr>
        <w:t>—</w:t>
      </w:r>
      <w:r>
        <w:rPr>
          <w:rFonts w:ascii="宋体" w:hAnsi="宋体" w:eastAsia="宋体" w:cs="宋体"/>
          <w:spacing w:val="-49"/>
          <w:sz w:val="17"/>
          <w:szCs w:val="17"/>
        </w:rPr>
        <w:t xml:space="preserve"> </w:t>
      </w:r>
      <w:r>
        <w:rPr>
          <w:rFonts w:ascii="宋体" w:hAnsi="宋体" w:eastAsia="宋体" w:cs="宋体"/>
          <w:spacing w:val="15"/>
          <w:sz w:val="17"/>
          <w:szCs w:val="17"/>
        </w:rPr>
        <w:t>不超过公称容量25%的水；</w:t>
      </w:r>
    </w:p>
    <w:p w14:paraId="544D3680">
      <w:pPr>
        <w:spacing w:before="97" w:line="272" w:lineRule="auto"/>
        <w:ind w:left="2" w:right="7643"/>
        <w:rPr>
          <w:rFonts w:ascii="宋体" w:hAnsi="宋体" w:eastAsia="宋体" w:cs="宋体"/>
          <w:sz w:val="17"/>
          <w:szCs w:val="17"/>
        </w:rPr>
      </w:pPr>
      <w:r>
        <w:rPr>
          <w:rFonts w:ascii="宋体" w:hAnsi="宋体" w:eastAsia="宋体" w:cs="宋体"/>
          <w:b/>
          <w:bCs/>
          <w:sz w:val="17"/>
          <w:szCs w:val="17"/>
        </w:rPr>
        <w:t>9</w:t>
      </w:r>
      <w:r>
        <w:rPr>
          <w:rFonts w:ascii="宋体" w:hAnsi="宋体" w:eastAsia="宋体" w:cs="宋体"/>
          <w:spacing w:val="36"/>
          <w:sz w:val="17"/>
          <w:szCs w:val="17"/>
        </w:rPr>
        <w:t xml:space="preserve"> </w:t>
      </w:r>
      <w:r>
        <w:rPr>
          <w:rFonts w:ascii="宋体" w:hAnsi="宋体" w:eastAsia="宋体" w:cs="宋体"/>
          <w:b/>
          <w:bCs/>
          <w:sz w:val="17"/>
          <w:szCs w:val="17"/>
        </w:rPr>
        <w:t>——注射器；</w:t>
      </w:r>
      <w:r>
        <w:rPr>
          <w:rFonts w:ascii="宋体" w:hAnsi="宋体" w:eastAsia="宋体" w:cs="宋体"/>
          <w:sz w:val="17"/>
          <w:szCs w:val="17"/>
        </w:rPr>
        <w:t xml:space="preserve"> </w:t>
      </w:r>
      <w:r>
        <w:rPr>
          <w:rFonts w:ascii="宋体" w:hAnsi="宋体" w:eastAsia="宋体" w:cs="宋体"/>
          <w:b/>
          <w:bCs/>
          <w:spacing w:val="4"/>
          <w:sz w:val="17"/>
          <w:szCs w:val="17"/>
        </w:rPr>
        <w:t>10——压力表。</w:t>
      </w:r>
    </w:p>
    <w:p w14:paraId="05B70E0C">
      <w:pPr>
        <w:spacing w:before="257" w:line="221" w:lineRule="auto"/>
        <w:ind w:left="2942"/>
        <w:rPr>
          <w:rFonts w:ascii="黑体" w:hAnsi="黑体" w:eastAsia="黑体" w:cs="黑体"/>
          <w:sz w:val="17"/>
          <w:szCs w:val="17"/>
        </w:rPr>
      </w:pPr>
      <w:r>
        <w:rPr>
          <w:rFonts w:ascii="黑体" w:hAnsi="黑体" w:eastAsia="黑体" w:cs="黑体"/>
          <w:b/>
          <w:bCs/>
          <w:spacing w:val="-7"/>
          <w:sz w:val="17"/>
          <w:szCs w:val="17"/>
        </w:rPr>
        <w:t>图</w:t>
      </w:r>
      <w:r>
        <w:rPr>
          <w:rFonts w:ascii="黑体" w:hAnsi="黑体" w:eastAsia="黑体" w:cs="黑体"/>
          <w:spacing w:val="29"/>
          <w:sz w:val="17"/>
          <w:szCs w:val="17"/>
        </w:rPr>
        <w:t xml:space="preserve"> </w:t>
      </w:r>
      <w:r>
        <w:rPr>
          <w:rFonts w:ascii="Times New Roman" w:hAnsi="Times New Roman" w:eastAsia="Times New Roman" w:cs="Times New Roman"/>
          <w:b/>
          <w:bCs/>
          <w:spacing w:val="-7"/>
          <w:sz w:val="17"/>
          <w:szCs w:val="17"/>
        </w:rPr>
        <w:t xml:space="preserve">D.1       </w:t>
      </w:r>
      <w:r>
        <w:rPr>
          <w:rFonts w:ascii="黑体" w:hAnsi="黑体" w:eastAsia="黑体" w:cs="黑体"/>
          <w:b/>
          <w:bCs/>
          <w:spacing w:val="-7"/>
          <w:sz w:val="17"/>
          <w:szCs w:val="17"/>
        </w:rPr>
        <w:t>抽</w:t>
      </w:r>
      <w:r>
        <w:rPr>
          <w:rFonts w:ascii="黑体" w:hAnsi="黑体" w:eastAsia="黑体" w:cs="黑体"/>
          <w:spacing w:val="-26"/>
          <w:sz w:val="17"/>
          <w:szCs w:val="17"/>
        </w:rPr>
        <w:t xml:space="preserve"> </w:t>
      </w:r>
      <w:r>
        <w:rPr>
          <w:rFonts w:ascii="黑体" w:hAnsi="黑体" w:eastAsia="黑体" w:cs="黑体"/>
          <w:b/>
          <w:bCs/>
          <w:spacing w:val="-7"/>
          <w:sz w:val="17"/>
          <w:szCs w:val="17"/>
        </w:rPr>
        <w:t>吸</w:t>
      </w:r>
      <w:r>
        <w:rPr>
          <w:rFonts w:ascii="黑体" w:hAnsi="黑体" w:eastAsia="黑体" w:cs="黑体"/>
          <w:spacing w:val="-32"/>
          <w:sz w:val="17"/>
          <w:szCs w:val="17"/>
        </w:rPr>
        <w:t xml:space="preserve"> </w:t>
      </w:r>
      <w:r>
        <w:rPr>
          <w:rFonts w:ascii="黑体" w:hAnsi="黑体" w:eastAsia="黑体" w:cs="黑体"/>
          <w:b/>
          <w:bCs/>
          <w:spacing w:val="-7"/>
          <w:sz w:val="17"/>
          <w:szCs w:val="17"/>
        </w:rPr>
        <w:t>试</w:t>
      </w:r>
      <w:r>
        <w:rPr>
          <w:rFonts w:ascii="黑体" w:hAnsi="黑体" w:eastAsia="黑体" w:cs="黑体"/>
          <w:spacing w:val="-35"/>
          <w:sz w:val="17"/>
          <w:szCs w:val="17"/>
        </w:rPr>
        <w:t xml:space="preserve"> </w:t>
      </w:r>
      <w:r>
        <w:rPr>
          <w:rFonts w:ascii="黑体" w:hAnsi="黑体" w:eastAsia="黑体" w:cs="黑体"/>
          <w:b/>
          <w:bCs/>
          <w:spacing w:val="-7"/>
          <w:sz w:val="17"/>
          <w:szCs w:val="17"/>
        </w:rPr>
        <w:t>验</w:t>
      </w:r>
      <w:r>
        <w:rPr>
          <w:rFonts w:ascii="黑体" w:hAnsi="黑体" w:eastAsia="黑体" w:cs="黑体"/>
          <w:spacing w:val="-28"/>
          <w:sz w:val="17"/>
          <w:szCs w:val="17"/>
        </w:rPr>
        <w:t xml:space="preserve"> </w:t>
      </w:r>
      <w:r>
        <w:rPr>
          <w:rFonts w:ascii="黑体" w:hAnsi="黑体" w:eastAsia="黑体" w:cs="黑体"/>
          <w:b/>
          <w:bCs/>
          <w:spacing w:val="-7"/>
          <w:sz w:val="17"/>
          <w:szCs w:val="17"/>
        </w:rPr>
        <w:t>装</w:t>
      </w:r>
      <w:r>
        <w:rPr>
          <w:rFonts w:ascii="黑体" w:hAnsi="黑体" w:eastAsia="黑体" w:cs="黑体"/>
          <w:spacing w:val="-30"/>
          <w:sz w:val="17"/>
          <w:szCs w:val="17"/>
        </w:rPr>
        <w:t xml:space="preserve"> </w:t>
      </w:r>
      <w:r>
        <w:rPr>
          <w:rFonts w:ascii="黑体" w:hAnsi="黑体" w:eastAsia="黑体" w:cs="黑体"/>
          <w:b/>
          <w:bCs/>
          <w:spacing w:val="-7"/>
          <w:sz w:val="17"/>
          <w:szCs w:val="17"/>
        </w:rPr>
        <w:t>置</w:t>
      </w:r>
      <w:r>
        <w:rPr>
          <w:rFonts w:ascii="黑体" w:hAnsi="黑体" w:eastAsia="黑体" w:cs="黑体"/>
          <w:spacing w:val="-27"/>
          <w:sz w:val="17"/>
          <w:szCs w:val="17"/>
        </w:rPr>
        <w:t xml:space="preserve"> </w:t>
      </w:r>
      <w:r>
        <w:rPr>
          <w:rFonts w:ascii="黑体" w:hAnsi="黑体" w:eastAsia="黑体" w:cs="黑体"/>
          <w:b/>
          <w:bCs/>
          <w:spacing w:val="-7"/>
          <w:sz w:val="17"/>
          <w:szCs w:val="17"/>
        </w:rPr>
        <w:t>示</w:t>
      </w:r>
      <w:r>
        <w:rPr>
          <w:rFonts w:ascii="黑体" w:hAnsi="黑体" w:eastAsia="黑体" w:cs="黑体"/>
          <w:spacing w:val="-32"/>
          <w:sz w:val="17"/>
          <w:szCs w:val="17"/>
        </w:rPr>
        <w:t xml:space="preserve"> </w:t>
      </w:r>
      <w:r>
        <w:rPr>
          <w:rFonts w:ascii="黑体" w:hAnsi="黑体" w:eastAsia="黑体" w:cs="黑体"/>
          <w:b/>
          <w:bCs/>
          <w:spacing w:val="-7"/>
          <w:sz w:val="17"/>
          <w:szCs w:val="17"/>
        </w:rPr>
        <w:t>意</w:t>
      </w:r>
      <w:r>
        <w:rPr>
          <w:rFonts w:ascii="黑体" w:hAnsi="黑体" w:eastAsia="黑体" w:cs="黑体"/>
          <w:spacing w:val="-23"/>
          <w:sz w:val="17"/>
          <w:szCs w:val="17"/>
        </w:rPr>
        <w:t xml:space="preserve"> </w:t>
      </w:r>
      <w:r>
        <w:rPr>
          <w:rFonts w:ascii="黑体" w:hAnsi="黑体" w:eastAsia="黑体" w:cs="黑体"/>
          <w:b/>
          <w:bCs/>
          <w:spacing w:val="-7"/>
          <w:sz w:val="17"/>
          <w:szCs w:val="17"/>
        </w:rPr>
        <w:t>图</w:t>
      </w:r>
    </w:p>
    <w:p w14:paraId="5D61A87D">
      <w:pPr>
        <w:spacing w:line="221" w:lineRule="auto"/>
        <w:rPr>
          <w:rFonts w:ascii="黑体" w:hAnsi="黑体" w:eastAsia="黑体" w:cs="黑体"/>
          <w:sz w:val="17"/>
          <w:szCs w:val="17"/>
        </w:rPr>
        <w:sectPr>
          <w:headerReference r:id="rId38" w:type="default"/>
          <w:footerReference r:id="rId39" w:type="default"/>
          <w:pgSz w:w="11900" w:h="16830"/>
          <w:pgMar w:top="400" w:right="1243" w:bottom="1408" w:left="1770" w:header="0" w:footer="1255" w:gutter="0"/>
          <w:cols w:space="720" w:num="1"/>
        </w:sectPr>
      </w:pPr>
    </w:p>
    <w:p w14:paraId="1C9E0E2F">
      <w:pPr>
        <w:pStyle w:val="2"/>
        <w:spacing w:line="345" w:lineRule="auto"/>
      </w:pPr>
    </w:p>
    <w:p w14:paraId="451A1B9A">
      <w:pPr>
        <w:pStyle w:val="2"/>
        <w:spacing w:line="346" w:lineRule="auto"/>
      </w:pPr>
    </w:p>
    <w:p w14:paraId="5F03DFB6">
      <w:pPr>
        <w:spacing w:before="65" w:line="222" w:lineRule="auto"/>
        <w:ind w:left="4142"/>
        <w:outlineLvl w:val="0"/>
        <w:rPr>
          <w:rFonts w:ascii="Times New Roman" w:hAnsi="Times New Roman" w:eastAsia="Times New Roman" w:cs="Times New Roman"/>
          <w:sz w:val="20"/>
          <w:szCs w:val="20"/>
        </w:rPr>
      </w:pPr>
      <w:bookmarkStart w:id="66" w:name="bookmark59"/>
      <w:bookmarkEnd w:id="66"/>
      <w:bookmarkStart w:id="67" w:name="bookmark41"/>
      <w:bookmarkEnd w:id="67"/>
      <w:r>
        <w:rPr>
          <w:rFonts w:ascii="黑体" w:hAnsi="黑体" w:eastAsia="黑体" w:cs="黑体"/>
          <w:b/>
          <w:bCs/>
          <w:spacing w:val="-11"/>
          <w:sz w:val="20"/>
          <w:szCs w:val="20"/>
        </w:rPr>
        <w:t>附</w:t>
      </w:r>
      <w:r>
        <w:rPr>
          <w:rFonts w:ascii="黑体" w:hAnsi="黑体" w:eastAsia="黑体" w:cs="黑体"/>
          <w:spacing w:val="19"/>
          <w:sz w:val="20"/>
          <w:szCs w:val="20"/>
        </w:rPr>
        <w:t xml:space="preserve">  </w:t>
      </w:r>
      <w:r>
        <w:rPr>
          <w:rFonts w:ascii="黑体" w:hAnsi="黑体" w:eastAsia="黑体" w:cs="黑体"/>
          <w:b/>
          <w:bCs/>
          <w:spacing w:val="-11"/>
          <w:sz w:val="20"/>
          <w:szCs w:val="20"/>
        </w:rPr>
        <w:t>录</w:t>
      </w:r>
      <w:r>
        <w:rPr>
          <w:rFonts w:ascii="黑体" w:hAnsi="黑体" w:eastAsia="黑体" w:cs="黑体"/>
          <w:spacing w:val="8"/>
          <w:sz w:val="20"/>
          <w:szCs w:val="20"/>
        </w:rPr>
        <w:t xml:space="preserve">  </w:t>
      </w:r>
      <w:r>
        <w:rPr>
          <w:rFonts w:ascii="Times New Roman" w:hAnsi="Times New Roman" w:eastAsia="Times New Roman" w:cs="Times New Roman"/>
          <w:b/>
          <w:bCs/>
          <w:spacing w:val="-11"/>
          <w:sz w:val="20"/>
          <w:szCs w:val="20"/>
        </w:rPr>
        <w:t>E</w:t>
      </w:r>
    </w:p>
    <w:p w14:paraId="324427A3">
      <w:pPr>
        <w:spacing w:before="70" w:line="253" w:lineRule="auto"/>
        <w:ind w:left="3782" w:right="3770" w:firstLine="220"/>
        <w:outlineLvl w:val="0"/>
        <w:rPr>
          <w:rFonts w:ascii="黑体" w:hAnsi="黑体" w:eastAsia="黑体" w:cs="黑体"/>
          <w:sz w:val="20"/>
          <w:szCs w:val="20"/>
        </w:rPr>
      </w:pPr>
      <w:bookmarkStart w:id="68" w:name="bookmark41"/>
      <w:bookmarkEnd w:id="68"/>
      <w:r>
        <w:rPr>
          <w:rFonts w:ascii="黑体" w:hAnsi="黑体" w:eastAsia="黑体" w:cs="黑体"/>
          <w:b/>
          <w:bCs/>
          <w:spacing w:val="9"/>
          <w:sz w:val="20"/>
          <w:szCs w:val="20"/>
        </w:rPr>
        <w:t>(规范性附录)</w:t>
      </w:r>
      <w:r>
        <w:rPr>
          <w:rFonts w:ascii="黑体" w:hAnsi="黑体" w:eastAsia="黑体" w:cs="黑体"/>
          <w:spacing w:val="1"/>
          <w:sz w:val="20"/>
          <w:szCs w:val="20"/>
        </w:rPr>
        <w:t xml:space="preserve">  </w:t>
      </w:r>
      <w:bookmarkStart w:id="69" w:name="bookmark41"/>
      <w:bookmarkEnd w:id="69"/>
      <w:r>
        <w:rPr>
          <w:rFonts w:ascii="黑体" w:hAnsi="黑体" w:eastAsia="黑体" w:cs="黑体"/>
          <w:b/>
          <w:bCs/>
          <w:spacing w:val="4"/>
          <w:sz w:val="20"/>
          <w:szCs w:val="20"/>
        </w:rPr>
        <w:t>滑动性能试验方法</w:t>
      </w:r>
    </w:p>
    <w:p w14:paraId="643DC277">
      <w:pPr>
        <w:pStyle w:val="2"/>
        <w:spacing w:line="252" w:lineRule="auto"/>
      </w:pPr>
    </w:p>
    <w:p w14:paraId="21EE32AD">
      <w:pPr>
        <w:pStyle w:val="2"/>
        <w:spacing w:line="252" w:lineRule="auto"/>
      </w:pPr>
    </w:p>
    <w:p w14:paraId="553B35A9">
      <w:pPr>
        <w:spacing w:before="65" w:line="223" w:lineRule="auto"/>
        <w:rPr>
          <w:rFonts w:ascii="黑体" w:hAnsi="黑体" w:eastAsia="黑体" w:cs="黑体"/>
          <w:sz w:val="20"/>
          <w:szCs w:val="20"/>
        </w:rPr>
      </w:pPr>
      <w:r>
        <w:rPr>
          <w:rFonts w:ascii="Times New Roman" w:hAnsi="Times New Roman" w:eastAsia="Times New Roman" w:cs="Times New Roman"/>
          <w:b/>
          <w:bCs/>
          <w:spacing w:val="-3"/>
          <w:sz w:val="20"/>
          <w:szCs w:val="20"/>
        </w:rPr>
        <w:t>E.1</w:t>
      </w:r>
      <w:r>
        <w:rPr>
          <w:rFonts w:ascii="Times New Roman" w:hAnsi="Times New Roman" w:eastAsia="Times New Roman" w:cs="Times New Roman"/>
          <w:b/>
          <w:bCs/>
          <w:spacing w:val="11"/>
          <w:sz w:val="20"/>
          <w:szCs w:val="20"/>
        </w:rPr>
        <w:t xml:space="preserve">    </w:t>
      </w:r>
      <w:r>
        <w:rPr>
          <w:rFonts w:ascii="黑体" w:hAnsi="黑体" w:eastAsia="黑体" w:cs="黑体"/>
          <w:b/>
          <w:bCs/>
          <w:spacing w:val="-3"/>
          <w:sz w:val="20"/>
          <w:szCs w:val="20"/>
        </w:rPr>
        <w:t>原理</w:t>
      </w:r>
    </w:p>
    <w:p w14:paraId="702AFEE9">
      <w:pPr>
        <w:pStyle w:val="2"/>
        <w:spacing w:line="322" w:lineRule="auto"/>
      </w:pPr>
    </w:p>
    <w:p w14:paraId="180F5718">
      <w:pPr>
        <w:spacing w:before="65" w:line="219" w:lineRule="auto"/>
        <w:ind w:left="430"/>
        <w:rPr>
          <w:rFonts w:ascii="宋体" w:hAnsi="宋体" w:eastAsia="宋体" w:cs="宋体"/>
          <w:sz w:val="20"/>
          <w:szCs w:val="20"/>
        </w:rPr>
      </w:pPr>
      <w:r>
        <w:rPr>
          <w:rFonts w:ascii="宋体" w:hAnsi="宋体" w:eastAsia="宋体" w:cs="宋体"/>
          <w:spacing w:val="5"/>
          <w:sz w:val="20"/>
          <w:szCs w:val="20"/>
        </w:rPr>
        <w:t>机械试验装置用于从注射器排出水，同时不断记录活塞组件的运动产生的力。</w:t>
      </w:r>
    </w:p>
    <w:p w14:paraId="1682AE69">
      <w:pPr>
        <w:pStyle w:val="2"/>
        <w:spacing w:line="302" w:lineRule="auto"/>
      </w:pPr>
    </w:p>
    <w:p w14:paraId="3C775F5F">
      <w:pPr>
        <w:spacing w:before="65" w:line="221" w:lineRule="auto"/>
        <w:rPr>
          <w:rFonts w:ascii="黑体" w:hAnsi="黑体" w:eastAsia="黑体" w:cs="黑体"/>
          <w:sz w:val="20"/>
          <w:szCs w:val="20"/>
        </w:rPr>
      </w:pPr>
      <w:r>
        <w:rPr>
          <w:rFonts w:ascii="Times New Roman" w:hAnsi="Times New Roman" w:eastAsia="Times New Roman" w:cs="Times New Roman"/>
          <w:b/>
          <w:bCs/>
          <w:spacing w:val="3"/>
          <w:sz w:val="20"/>
          <w:szCs w:val="20"/>
        </w:rPr>
        <w:t>E.2</w:t>
      </w:r>
      <w:r>
        <w:rPr>
          <w:rFonts w:ascii="Times New Roman" w:hAnsi="Times New Roman" w:eastAsia="Times New Roman" w:cs="Times New Roman"/>
          <w:b/>
          <w:bCs/>
          <w:spacing w:val="11"/>
          <w:sz w:val="20"/>
          <w:szCs w:val="20"/>
        </w:rPr>
        <w:t xml:space="preserve">    </w:t>
      </w:r>
      <w:r>
        <w:rPr>
          <w:rFonts w:ascii="黑体" w:hAnsi="黑体" w:eastAsia="黑体" w:cs="黑体"/>
          <w:b/>
          <w:bCs/>
          <w:spacing w:val="3"/>
          <w:sz w:val="20"/>
          <w:szCs w:val="20"/>
        </w:rPr>
        <w:t>仪器和试剂</w:t>
      </w:r>
    </w:p>
    <w:p w14:paraId="7C35C1AB">
      <w:pPr>
        <w:pStyle w:val="2"/>
        <w:spacing w:line="318" w:lineRule="auto"/>
      </w:pPr>
    </w:p>
    <w:p w14:paraId="6C083B5F">
      <w:pPr>
        <w:spacing w:before="65" w:line="306" w:lineRule="auto"/>
        <w:rPr>
          <w:rFonts w:ascii="宋体" w:hAnsi="宋体" w:eastAsia="宋体" w:cs="宋体"/>
          <w:sz w:val="20"/>
          <w:szCs w:val="20"/>
        </w:rPr>
      </w:pPr>
      <w:r>
        <w:rPr>
          <w:rFonts w:ascii="Times New Roman" w:hAnsi="Times New Roman" w:eastAsia="Times New Roman" w:cs="Times New Roman"/>
          <w:spacing w:val="7"/>
          <w:sz w:val="20"/>
          <w:szCs w:val="20"/>
        </w:rPr>
        <w:t xml:space="preserve">E.2.1     </w:t>
      </w:r>
      <w:r>
        <w:rPr>
          <w:rFonts w:ascii="宋体" w:hAnsi="宋体" w:eastAsia="宋体" w:cs="宋体"/>
          <w:spacing w:val="7"/>
          <w:sz w:val="20"/>
          <w:szCs w:val="20"/>
        </w:rPr>
        <w:t>机械试验装置，如图</w:t>
      </w:r>
      <w:r>
        <w:rPr>
          <w:rFonts w:ascii="Times New Roman" w:hAnsi="Times New Roman" w:eastAsia="Times New Roman" w:cs="Times New Roman"/>
          <w:spacing w:val="7"/>
          <w:sz w:val="20"/>
          <w:szCs w:val="20"/>
        </w:rPr>
        <w:t xml:space="preserve">E.1  </w:t>
      </w:r>
      <w:r>
        <w:rPr>
          <w:rFonts w:ascii="宋体" w:hAnsi="宋体" w:eastAsia="宋体" w:cs="宋体"/>
          <w:spacing w:val="7"/>
          <w:sz w:val="20"/>
          <w:szCs w:val="20"/>
        </w:rPr>
        <w:t>所示的机械试验机，能固定住被</w:t>
      </w:r>
      <w:r>
        <w:rPr>
          <w:rFonts w:ascii="宋体" w:hAnsi="宋体" w:eastAsia="宋体" w:cs="宋体"/>
          <w:spacing w:val="6"/>
          <w:sz w:val="20"/>
          <w:szCs w:val="20"/>
        </w:rPr>
        <w:t>测注射器和推动活塞组件保持恒速运</w:t>
      </w:r>
      <w:r>
        <w:rPr>
          <w:rFonts w:ascii="宋体" w:hAnsi="宋体" w:eastAsia="宋体" w:cs="宋体"/>
          <w:sz w:val="20"/>
          <w:szCs w:val="20"/>
        </w:rPr>
        <w:t xml:space="preserve"> </w:t>
      </w:r>
      <w:r>
        <w:rPr>
          <w:rFonts w:ascii="宋体" w:hAnsi="宋体" w:eastAsia="宋体" w:cs="宋体"/>
          <w:spacing w:val="9"/>
          <w:sz w:val="20"/>
          <w:szCs w:val="20"/>
        </w:rPr>
        <w:t>动，并能够记录活塞组件的运动产生的力。精度为全标尺读数的1%。</w:t>
      </w:r>
    </w:p>
    <w:p w14:paraId="22560208">
      <w:pPr>
        <w:pStyle w:val="2"/>
        <w:spacing w:line="244" w:lineRule="auto"/>
      </w:pPr>
      <w:r>
        <w:drawing>
          <wp:anchor distT="0" distB="0" distL="0" distR="0" simplePos="0" relativeHeight="251664384" behindDoc="0" locked="0" layoutInCell="1" allowOverlap="1">
            <wp:simplePos x="0" y="0"/>
            <wp:positionH relativeFrom="column">
              <wp:posOffset>1219200</wp:posOffset>
            </wp:positionH>
            <wp:positionV relativeFrom="paragraph">
              <wp:posOffset>24765</wp:posOffset>
            </wp:positionV>
            <wp:extent cx="3321050" cy="448310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61"/>
                    <a:stretch>
                      <a:fillRect/>
                    </a:stretch>
                  </pic:blipFill>
                  <pic:spPr>
                    <a:xfrm>
                      <a:off x="0" y="0"/>
                      <a:ext cx="3321006" cy="4483003"/>
                    </a:xfrm>
                    <a:prstGeom prst="rect">
                      <a:avLst/>
                    </a:prstGeom>
                  </pic:spPr>
                </pic:pic>
              </a:graphicData>
            </a:graphic>
          </wp:anchor>
        </w:drawing>
      </w:r>
    </w:p>
    <w:p w14:paraId="4E61CCF1">
      <w:pPr>
        <w:pStyle w:val="2"/>
        <w:spacing w:line="244" w:lineRule="auto"/>
      </w:pPr>
    </w:p>
    <w:p w14:paraId="43CAA2A4">
      <w:pPr>
        <w:pStyle w:val="2"/>
        <w:spacing w:line="244" w:lineRule="auto"/>
      </w:pPr>
    </w:p>
    <w:p w14:paraId="6D3E3DE6">
      <w:pPr>
        <w:pStyle w:val="2"/>
        <w:spacing w:line="244" w:lineRule="auto"/>
      </w:pPr>
    </w:p>
    <w:p w14:paraId="5B3344DA">
      <w:pPr>
        <w:pStyle w:val="2"/>
        <w:spacing w:line="244" w:lineRule="auto"/>
      </w:pPr>
    </w:p>
    <w:p w14:paraId="352D3A3D">
      <w:pPr>
        <w:pStyle w:val="2"/>
        <w:spacing w:line="244" w:lineRule="auto"/>
      </w:pPr>
    </w:p>
    <w:p w14:paraId="6CC3A4D5">
      <w:pPr>
        <w:pStyle w:val="2"/>
        <w:spacing w:line="244" w:lineRule="auto"/>
      </w:pPr>
    </w:p>
    <w:p w14:paraId="666959EB">
      <w:pPr>
        <w:pStyle w:val="2"/>
        <w:spacing w:line="244" w:lineRule="auto"/>
      </w:pPr>
    </w:p>
    <w:p w14:paraId="6CA7BF62">
      <w:pPr>
        <w:pStyle w:val="2"/>
        <w:spacing w:line="244" w:lineRule="auto"/>
      </w:pPr>
    </w:p>
    <w:p w14:paraId="2AC55785">
      <w:pPr>
        <w:pStyle w:val="2"/>
        <w:spacing w:line="244" w:lineRule="auto"/>
      </w:pPr>
    </w:p>
    <w:p w14:paraId="1CF11AF3">
      <w:pPr>
        <w:pStyle w:val="2"/>
        <w:spacing w:line="244" w:lineRule="auto"/>
      </w:pPr>
    </w:p>
    <w:p w14:paraId="674EC4DE">
      <w:pPr>
        <w:pStyle w:val="2"/>
        <w:spacing w:line="244" w:lineRule="auto"/>
      </w:pPr>
    </w:p>
    <w:p w14:paraId="020BCCBA">
      <w:pPr>
        <w:pStyle w:val="2"/>
        <w:spacing w:line="244" w:lineRule="auto"/>
      </w:pPr>
    </w:p>
    <w:p w14:paraId="72CBB902">
      <w:pPr>
        <w:pStyle w:val="2"/>
        <w:spacing w:line="244" w:lineRule="auto"/>
      </w:pPr>
    </w:p>
    <w:p w14:paraId="04C60A02">
      <w:pPr>
        <w:pStyle w:val="2"/>
        <w:spacing w:line="244" w:lineRule="auto"/>
      </w:pPr>
    </w:p>
    <w:p w14:paraId="4AD402F1">
      <w:pPr>
        <w:pStyle w:val="2"/>
        <w:spacing w:line="244" w:lineRule="auto"/>
      </w:pPr>
    </w:p>
    <w:p w14:paraId="583B3F32">
      <w:pPr>
        <w:pStyle w:val="2"/>
        <w:spacing w:line="245" w:lineRule="auto"/>
      </w:pPr>
    </w:p>
    <w:p w14:paraId="109CD9C5">
      <w:pPr>
        <w:pStyle w:val="2"/>
        <w:spacing w:line="245" w:lineRule="auto"/>
      </w:pPr>
    </w:p>
    <w:p w14:paraId="0ADC43FB">
      <w:pPr>
        <w:spacing w:before="33" w:line="188" w:lineRule="auto"/>
        <w:ind w:left="7149"/>
        <w:rPr>
          <w:rFonts w:ascii="Times New Roman" w:hAnsi="Times New Roman" w:eastAsia="Times New Roman" w:cs="Times New Roman"/>
          <w:sz w:val="11"/>
          <w:szCs w:val="11"/>
        </w:rPr>
      </w:pPr>
      <w:r>
        <w:rPr>
          <w:rFonts w:ascii="Times New Roman" w:hAnsi="Times New Roman" w:eastAsia="Times New Roman" w:cs="Times New Roman"/>
          <w:sz w:val="11"/>
          <w:szCs w:val="11"/>
        </w:rPr>
        <w:t>2</w:t>
      </w:r>
    </w:p>
    <w:p w14:paraId="1B30EB1A">
      <w:pPr>
        <w:pStyle w:val="2"/>
        <w:spacing w:line="260" w:lineRule="auto"/>
      </w:pPr>
    </w:p>
    <w:p w14:paraId="39760262">
      <w:pPr>
        <w:pStyle w:val="2"/>
        <w:spacing w:line="260" w:lineRule="auto"/>
      </w:pPr>
    </w:p>
    <w:p w14:paraId="1EBACADE">
      <w:pPr>
        <w:pStyle w:val="2"/>
        <w:spacing w:line="260" w:lineRule="auto"/>
      </w:pPr>
    </w:p>
    <w:p w14:paraId="62CD9F04">
      <w:pPr>
        <w:pStyle w:val="2"/>
        <w:spacing w:line="260" w:lineRule="auto"/>
      </w:pPr>
    </w:p>
    <w:p w14:paraId="15E6C7BE">
      <w:pPr>
        <w:pStyle w:val="2"/>
        <w:spacing w:line="260" w:lineRule="auto"/>
      </w:pPr>
    </w:p>
    <w:p w14:paraId="3BEB3749">
      <w:pPr>
        <w:pStyle w:val="2"/>
        <w:spacing w:line="260" w:lineRule="auto"/>
      </w:pPr>
    </w:p>
    <w:p w14:paraId="262B8817">
      <w:pPr>
        <w:pStyle w:val="2"/>
        <w:spacing w:line="260" w:lineRule="auto"/>
      </w:pPr>
    </w:p>
    <w:p w14:paraId="3F9006CB">
      <w:pPr>
        <w:pStyle w:val="2"/>
        <w:spacing w:line="261" w:lineRule="auto"/>
      </w:pPr>
    </w:p>
    <w:p w14:paraId="23E3DAB1">
      <w:pPr>
        <w:pStyle w:val="2"/>
        <w:spacing w:line="261" w:lineRule="auto"/>
      </w:pPr>
    </w:p>
    <w:p w14:paraId="5827077A">
      <w:pPr>
        <w:pStyle w:val="2"/>
        <w:spacing w:line="261" w:lineRule="auto"/>
      </w:pPr>
    </w:p>
    <w:p w14:paraId="291C1A0A">
      <w:pPr>
        <w:spacing w:before="42" w:line="219" w:lineRule="auto"/>
        <w:ind w:left="420"/>
        <w:rPr>
          <w:rFonts w:ascii="宋体" w:hAnsi="宋体" w:eastAsia="宋体" w:cs="宋体"/>
          <w:sz w:val="13"/>
          <w:szCs w:val="13"/>
        </w:rPr>
      </w:pPr>
      <w:r>
        <w:rPr>
          <w:rFonts w:ascii="宋体" w:hAnsi="宋体" w:eastAsia="宋体" w:cs="宋体"/>
          <w:spacing w:val="-8"/>
          <w:sz w:val="13"/>
          <w:szCs w:val="13"/>
        </w:rPr>
        <w:t>说</w:t>
      </w:r>
      <w:r>
        <w:rPr>
          <w:rFonts w:ascii="宋体" w:hAnsi="宋体" w:eastAsia="宋体" w:cs="宋体"/>
          <w:spacing w:val="18"/>
          <w:sz w:val="13"/>
          <w:szCs w:val="13"/>
        </w:rPr>
        <w:t xml:space="preserve"> </w:t>
      </w:r>
      <w:r>
        <w:rPr>
          <w:rFonts w:ascii="宋体" w:hAnsi="宋体" w:eastAsia="宋体" w:cs="宋体"/>
          <w:spacing w:val="-8"/>
          <w:sz w:val="13"/>
          <w:szCs w:val="13"/>
        </w:rPr>
        <w:t>明</w:t>
      </w:r>
      <w:r>
        <w:rPr>
          <w:rFonts w:ascii="宋体" w:hAnsi="宋体" w:eastAsia="宋体" w:cs="宋体"/>
          <w:sz w:val="13"/>
          <w:szCs w:val="13"/>
        </w:rPr>
        <w:t xml:space="preserve"> </w:t>
      </w:r>
      <w:r>
        <w:rPr>
          <w:rFonts w:ascii="宋体" w:hAnsi="宋体" w:eastAsia="宋体" w:cs="宋体"/>
          <w:spacing w:val="-8"/>
          <w:sz w:val="13"/>
          <w:szCs w:val="13"/>
        </w:rPr>
        <w:t>：</w:t>
      </w:r>
    </w:p>
    <w:p w14:paraId="318517B8">
      <w:pPr>
        <w:spacing w:before="69" w:line="219" w:lineRule="auto"/>
        <w:ind w:left="349"/>
        <w:rPr>
          <w:rFonts w:ascii="宋体" w:hAnsi="宋体" w:eastAsia="宋体" w:cs="宋体"/>
          <w:sz w:val="20"/>
          <w:szCs w:val="20"/>
        </w:rPr>
      </w:pPr>
      <w:r>
        <w:rPr>
          <w:rFonts w:ascii="宋体" w:hAnsi="宋体" w:eastAsia="宋体" w:cs="宋体"/>
          <w:spacing w:val="-13"/>
          <w:sz w:val="20"/>
          <w:szCs w:val="20"/>
        </w:rPr>
        <w:t>1——调整水位在注射器的公称容量50%的刻度线处。</w:t>
      </w:r>
    </w:p>
    <w:p w14:paraId="336FCE3C">
      <w:pPr>
        <w:spacing w:before="29" w:line="212" w:lineRule="auto"/>
        <w:ind w:left="349"/>
        <w:rPr>
          <w:rFonts w:ascii="宋体" w:hAnsi="宋体" w:eastAsia="宋体" w:cs="宋体"/>
          <w:sz w:val="20"/>
          <w:szCs w:val="20"/>
        </w:rPr>
      </w:pPr>
      <w:r>
        <w:rPr>
          <w:rFonts w:ascii="宋体" w:hAnsi="宋体" w:eastAsia="宋体" w:cs="宋体"/>
          <w:spacing w:val="1"/>
          <w:sz w:val="20"/>
          <w:szCs w:val="20"/>
        </w:rPr>
        <w:t xml:space="preserve">2—外径1.2 </w:t>
      </w:r>
      <w:r>
        <w:rPr>
          <w:rFonts w:ascii="Times New Roman" w:hAnsi="Times New Roman" w:eastAsia="Times New Roman" w:cs="Times New Roman"/>
          <w:sz w:val="20"/>
          <w:szCs w:val="20"/>
        </w:rPr>
        <w:t>mm</w:t>
      </w:r>
      <w:r>
        <w:rPr>
          <w:rFonts w:ascii="Times New Roman" w:hAnsi="Times New Roman" w:eastAsia="Times New Roman" w:cs="Times New Roman"/>
          <w:spacing w:val="1"/>
          <w:sz w:val="20"/>
          <w:szCs w:val="20"/>
        </w:rPr>
        <w:t>,</w:t>
      </w:r>
      <w:r>
        <w:rPr>
          <w:rFonts w:ascii="宋体" w:hAnsi="宋体" w:eastAsia="宋体" w:cs="宋体"/>
          <w:spacing w:val="1"/>
          <w:sz w:val="20"/>
          <w:szCs w:val="20"/>
        </w:rPr>
        <w:t>长度10</w:t>
      </w:r>
      <w:r>
        <w:rPr>
          <w:rFonts w:ascii="宋体" w:hAnsi="宋体" w:eastAsia="宋体" w:cs="宋体"/>
          <w:spacing w:val="-40"/>
          <w:sz w:val="20"/>
          <w:szCs w:val="20"/>
        </w:rPr>
        <w:t xml:space="preserve"> </w:t>
      </w:r>
      <w:r>
        <w:rPr>
          <w:rFonts w:ascii="Times New Roman" w:hAnsi="Times New Roman" w:eastAsia="Times New Roman" w:cs="Times New Roman"/>
          <w:sz w:val="20"/>
          <w:szCs w:val="20"/>
        </w:rPr>
        <w:t>cm</w:t>
      </w:r>
      <w:r>
        <w:rPr>
          <w:rFonts w:ascii="Times New Roman" w:hAnsi="Times New Roman" w:eastAsia="Times New Roman" w:cs="Times New Roman"/>
          <w:spacing w:val="-27"/>
          <w:sz w:val="20"/>
          <w:szCs w:val="20"/>
        </w:rPr>
        <w:t xml:space="preserve"> </w:t>
      </w:r>
      <w:r>
        <w:rPr>
          <w:rFonts w:ascii="宋体" w:hAnsi="宋体" w:eastAsia="宋体" w:cs="宋体"/>
          <w:spacing w:val="1"/>
          <w:sz w:val="20"/>
          <w:szCs w:val="20"/>
        </w:rPr>
        <w:t>针管。</w:t>
      </w:r>
    </w:p>
    <w:p w14:paraId="3A2C1A1E">
      <w:pPr>
        <w:spacing w:before="51" w:line="212" w:lineRule="auto"/>
        <w:ind w:left="349"/>
        <w:rPr>
          <w:rFonts w:ascii="宋体" w:hAnsi="宋体" w:eastAsia="宋体" w:cs="宋体"/>
          <w:sz w:val="20"/>
          <w:szCs w:val="20"/>
        </w:rPr>
      </w:pPr>
      <w:r>
        <w:rPr>
          <w:rFonts w:ascii="宋体" w:hAnsi="宋体" w:eastAsia="宋体" w:cs="宋体"/>
          <w:spacing w:val="-15"/>
          <w:sz w:val="20"/>
          <w:szCs w:val="20"/>
        </w:rPr>
        <w:t xml:space="preserve">3——内径2.7 </w:t>
      </w:r>
      <w:r>
        <w:rPr>
          <w:rFonts w:ascii="Times New Roman" w:hAnsi="Times New Roman" w:eastAsia="Times New Roman" w:cs="Times New Roman"/>
          <w:spacing w:val="-15"/>
          <w:sz w:val="20"/>
          <w:szCs w:val="20"/>
        </w:rPr>
        <w:t>mm,</w:t>
      </w:r>
      <w:r>
        <w:rPr>
          <w:rFonts w:ascii="宋体" w:hAnsi="宋体" w:eastAsia="宋体" w:cs="宋体"/>
          <w:spacing w:val="-15"/>
          <w:sz w:val="20"/>
          <w:szCs w:val="20"/>
        </w:rPr>
        <w:t xml:space="preserve">长度19.5 </w:t>
      </w:r>
      <w:r>
        <w:rPr>
          <w:rFonts w:ascii="Times New Roman" w:hAnsi="Times New Roman" w:eastAsia="Times New Roman" w:cs="Times New Roman"/>
          <w:spacing w:val="-15"/>
          <w:sz w:val="20"/>
          <w:szCs w:val="20"/>
        </w:rPr>
        <w:t>cm</w:t>
      </w:r>
      <w:r>
        <w:rPr>
          <w:rFonts w:ascii="Times New Roman" w:hAnsi="Times New Roman" w:eastAsia="Times New Roman" w:cs="Times New Roman"/>
          <w:spacing w:val="-3"/>
          <w:sz w:val="20"/>
          <w:szCs w:val="20"/>
        </w:rPr>
        <w:t xml:space="preserve"> </w:t>
      </w:r>
      <w:r>
        <w:rPr>
          <w:rFonts w:ascii="宋体" w:hAnsi="宋体" w:eastAsia="宋体" w:cs="宋体"/>
          <w:spacing w:val="-15"/>
          <w:sz w:val="20"/>
          <w:szCs w:val="20"/>
        </w:rPr>
        <w:t>能与注射器和针管连接的软管。</w:t>
      </w:r>
    </w:p>
    <w:p w14:paraId="4E4F220F">
      <w:pPr>
        <w:spacing w:before="249" w:line="222" w:lineRule="auto"/>
        <w:ind w:left="2442"/>
        <w:rPr>
          <w:rFonts w:ascii="黑体" w:hAnsi="黑体" w:eastAsia="黑体" w:cs="黑体"/>
          <w:sz w:val="20"/>
          <w:szCs w:val="20"/>
        </w:rPr>
      </w:pPr>
      <w:r>
        <w:rPr>
          <w:rFonts w:ascii="黑体" w:hAnsi="黑体" w:eastAsia="黑体" w:cs="黑体"/>
          <w:b/>
          <w:bCs/>
          <w:spacing w:val="5"/>
          <w:sz w:val="20"/>
          <w:szCs w:val="20"/>
        </w:rPr>
        <w:t>图</w:t>
      </w:r>
      <w:r>
        <w:rPr>
          <w:rFonts w:ascii="黑体" w:hAnsi="黑体" w:eastAsia="黑体" w:cs="黑体"/>
          <w:spacing w:val="-17"/>
          <w:sz w:val="20"/>
          <w:szCs w:val="20"/>
        </w:rPr>
        <w:t xml:space="preserve"> </w:t>
      </w:r>
      <w:r>
        <w:rPr>
          <w:rFonts w:ascii="宋体" w:hAnsi="宋体" w:eastAsia="宋体" w:cs="宋体"/>
          <w:b/>
          <w:bCs/>
          <w:spacing w:val="5"/>
          <w:sz w:val="20"/>
          <w:szCs w:val="20"/>
        </w:rPr>
        <w:t>E.1</w:t>
      </w:r>
      <w:r>
        <w:rPr>
          <w:rFonts w:ascii="宋体" w:hAnsi="宋体" w:eastAsia="宋体" w:cs="宋体"/>
          <w:spacing w:val="5"/>
          <w:sz w:val="20"/>
          <w:szCs w:val="20"/>
        </w:rPr>
        <w:t xml:space="preserve">  </w:t>
      </w:r>
      <w:r>
        <w:rPr>
          <w:rFonts w:ascii="黑体" w:hAnsi="黑体" w:eastAsia="黑体" w:cs="黑体"/>
          <w:b/>
          <w:bCs/>
          <w:spacing w:val="5"/>
          <w:sz w:val="20"/>
          <w:szCs w:val="20"/>
        </w:rPr>
        <w:t>确定操作活塞组件所需力的装置示意图</w:t>
      </w:r>
    </w:p>
    <w:p w14:paraId="2C793A41">
      <w:pPr>
        <w:spacing w:line="222" w:lineRule="auto"/>
        <w:rPr>
          <w:rFonts w:ascii="黑体" w:hAnsi="黑体" w:eastAsia="黑体" w:cs="黑体"/>
          <w:sz w:val="20"/>
          <w:szCs w:val="20"/>
        </w:rPr>
        <w:sectPr>
          <w:headerReference r:id="rId40" w:type="default"/>
          <w:footerReference r:id="rId41" w:type="default"/>
          <w:pgSz w:w="11900" w:h="16830"/>
          <w:pgMar w:top="1743" w:right="1452" w:bottom="1260" w:left="1239" w:header="1435" w:footer="1143" w:gutter="0"/>
          <w:cols w:space="720" w:num="1"/>
        </w:sectPr>
      </w:pPr>
    </w:p>
    <w:p w14:paraId="3C150C2F">
      <w:pPr>
        <w:pStyle w:val="2"/>
        <w:spacing w:line="308" w:lineRule="auto"/>
      </w:pPr>
    </w:p>
    <w:p w14:paraId="6F0D816B">
      <w:pPr>
        <w:pStyle w:val="2"/>
        <w:spacing w:line="309" w:lineRule="auto"/>
      </w:pPr>
    </w:p>
    <w:p w14:paraId="3C5901C5">
      <w:pPr>
        <w:pStyle w:val="2"/>
        <w:spacing w:line="309" w:lineRule="auto"/>
      </w:pPr>
    </w:p>
    <w:p w14:paraId="5553E7C3">
      <w:pPr>
        <w:pStyle w:val="2"/>
        <w:spacing w:before="58" w:line="198" w:lineRule="auto"/>
        <w:jc w:val="right"/>
        <w:rPr>
          <w:sz w:val="20"/>
          <w:szCs w:val="20"/>
        </w:rPr>
      </w:pPr>
      <w:r>
        <w:rPr>
          <w:b/>
          <w:bCs/>
          <w:spacing w:val="-3"/>
          <w:sz w:val="20"/>
          <w:szCs w:val="20"/>
        </w:rPr>
        <w:t>GB</w:t>
      </w:r>
      <w:r>
        <w:rPr>
          <w:b/>
          <w:bCs/>
          <w:spacing w:val="24"/>
          <w:w w:val="101"/>
          <w:sz w:val="20"/>
          <w:szCs w:val="20"/>
        </w:rPr>
        <w:t xml:space="preserve"> </w:t>
      </w:r>
      <w:r>
        <w:rPr>
          <w:b/>
          <w:bCs/>
          <w:spacing w:val="-3"/>
          <w:sz w:val="20"/>
          <w:szCs w:val="20"/>
        </w:rPr>
        <w:t>15810—2019</w:t>
      </w:r>
    </w:p>
    <w:p w14:paraId="670BA1B3">
      <w:pPr>
        <w:pStyle w:val="2"/>
        <w:spacing w:line="311" w:lineRule="auto"/>
      </w:pPr>
    </w:p>
    <w:p w14:paraId="39B05F9C">
      <w:pPr>
        <w:spacing w:before="65" w:line="219" w:lineRule="auto"/>
        <w:rPr>
          <w:rFonts w:ascii="宋体" w:hAnsi="宋体" w:eastAsia="宋体" w:cs="宋体"/>
          <w:sz w:val="20"/>
          <w:szCs w:val="20"/>
        </w:rPr>
      </w:pPr>
      <w:r>
        <w:rPr>
          <w:rFonts w:ascii="Times New Roman" w:hAnsi="Times New Roman" w:eastAsia="Times New Roman" w:cs="Times New Roman"/>
          <w:spacing w:val="-3"/>
          <w:sz w:val="20"/>
          <w:szCs w:val="20"/>
        </w:rPr>
        <w:t>E.2.2</w:t>
      </w:r>
      <w:r>
        <w:rPr>
          <w:rFonts w:ascii="Times New Roman" w:hAnsi="Times New Roman" w:eastAsia="Times New Roman" w:cs="Times New Roman"/>
          <w:spacing w:val="10"/>
          <w:sz w:val="20"/>
          <w:szCs w:val="20"/>
        </w:rPr>
        <w:t xml:space="preserve">    </w:t>
      </w:r>
      <w:r>
        <w:rPr>
          <w:rFonts w:ascii="宋体" w:hAnsi="宋体" w:eastAsia="宋体" w:cs="宋体"/>
          <w:spacing w:val="-3"/>
          <w:sz w:val="20"/>
          <w:szCs w:val="20"/>
        </w:rPr>
        <w:t>水槽，与大气相通。</w:t>
      </w:r>
    </w:p>
    <w:p w14:paraId="0A671722">
      <w:pPr>
        <w:spacing w:before="69" w:line="286" w:lineRule="auto"/>
        <w:ind w:right="37" w:firstLine="2"/>
        <w:rPr>
          <w:rFonts w:ascii="宋体" w:hAnsi="宋体" w:eastAsia="宋体" w:cs="宋体"/>
          <w:sz w:val="20"/>
          <w:szCs w:val="20"/>
        </w:rPr>
      </w:pPr>
      <w:r>
        <w:rPr>
          <w:rFonts w:ascii="宋体" w:hAnsi="宋体" w:eastAsia="宋体" w:cs="宋体"/>
          <w:b/>
          <w:bCs/>
          <w:spacing w:val="1"/>
          <w:sz w:val="20"/>
          <w:szCs w:val="20"/>
        </w:rPr>
        <w:t>E.2.3</w:t>
      </w:r>
      <w:r>
        <w:rPr>
          <w:rFonts w:ascii="宋体" w:hAnsi="宋体" w:eastAsia="宋体" w:cs="宋体"/>
          <w:spacing w:val="1"/>
          <w:sz w:val="20"/>
          <w:szCs w:val="20"/>
        </w:rPr>
        <w:t xml:space="preserve">  内径为(2.7±0.1)</w:t>
      </w:r>
      <w:r>
        <w:rPr>
          <w:rFonts w:ascii="宋体" w:hAnsi="宋体" w:eastAsia="宋体" w:cs="宋体"/>
          <w:sz w:val="20"/>
          <w:szCs w:val="20"/>
        </w:rPr>
        <w:t>mm</w:t>
      </w:r>
      <w:r>
        <w:rPr>
          <w:rFonts w:ascii="宋体" w:hAnsi="宋体" w:eastAsia="宋体" w:cs="宋体"/>
          <w:spacing w:val="1"/>
          <w:sz w:val="20"/>
          <w:szCs w:val="20"/>
        </w:rPr>
        <w:t>,</w:t>
      </w:r>
      <w:r>
        <w:rPr>
          <w:rFonts w:ascii="宋体" w:hAnsi="宋体" w:eastAsia="宋体" w:cs="宋体"/>
          <w:spacing w:val="52"/>
          <w:sz w:val="20"/>
          <w:szCs w:val="20"/>
        </w:rPr>
        <w:t xml:space="preserve"> </w:t>
      </w:r>
      <w:r>
        <w:rPr>
          <w:rFonts w:ascii="宋体" w:hAnsi="宋体" w:eastAsia="宋体" w:cs="宋体"/>
          <w:sz w:val="20"/>
          <w:szCs w:val="20"/>
        </w:rPr>
        <w:t>长度为(19.5±0.5)cm</w:t>
      </w:r>
      <w:r>
        <w:rPr>
          <w:rFonts w:ascii="宋体" w:hAnsi="宋体" w:eastAsia="宋体" w:cs="宋体"/>
          <w:spacing w:val="32"/>
          <w:sz w:val="20"/>
          <w:szCs w:val="20"/>
        </w:rPr>
        <w:t xml:space="preserve"> </w:t>
      </w:r>
      <w:r>
        <w:rPr>
          <w:rFonts w:ascii="宋体" w:hAnsi="宋体" w:eastAsia="宋体" w:cs="宋体"/>
          <w:sz w:val="20"/>
          <w:szCs w:val="20"/>
        </w:rPr>
        <w:t xml:space="preserve">的软管，与被测的注射器和针管相连接，并保持足 </w:t>
      </w:r>
      <w:r>
        <w:rPr>
          <w:rFonts w:ascii="宋体" w:hAnsi="宋体" w:eastAsia="宋体" w:cs="宋体"/>
          <w:spacing w:val="1"/>
          <w:sz w:val="20"/>
          <w:szCs w:val="20"/>
        </w:rPr>
        <w:t>够的灵活性。</w:t>
      </w:r>
    </w:p>
    <w:p w14:paraId="3E459379">
      <w:pPr>
        <w:spacing w:line="216" w:lineRule="auto"/>
        <w:rPr>
          <w:rFonts w:ascii="宋体" w:hAnsi="宋体" w:eastAsia="宋体" w:cs="宋体"/>
          <w:sz w:val="20"/>
          <w:szCs w:val="20"/>
        </w:rPr>
      </w:pPr>
      <w:r>
        <w:rPr>
          <w:rFonts w:ascii="Times New Roman" w:hAnsi="Times New Roman" w:eastAsia="Times New Roman" w:cs="Times New Roman"/>
          <w:b/>
          <w:bCs/>
          <w:spacing w:val="9"/>
          <w:sz w:val="20"/>
          <w:szCs w:val="20"/>
        </w:rPr>
        <w:t xml:space="preserve">E.2.4    </w:t>
      </w:r>
      <w:r>
        <w:rPr>
          <w:rFonts w:ascii="宋体" w:hAnsi="宋体" w:eastAsia="宋体" w:cs="宋体"/>
          <w:spacing w:val="9"/>
          <w:sz w:val="20"/>
          <w:szCs w:val="20"/>
        </w:rPr>
        <w:t>试验用水，18℃~28℃,符合</w:t>
      </w:r>
      <w:r>
        <w:rPr>
          <w:rFonts w:ascii="Times New Roman" w:hAnsi="Times New Roman" w:eastAsia="Times New Roman" w:cs="Times New Roman"/>
          <w:sz w:val="20"/>
          <w:szCs w:val="20"/>
        </w:rPr>
        <w:t>GB</w:t>
      </w:r>
      <w:r>
        <w:rPr>
          <w:rFonts w:ascii="Times New Roman" w:hAnsi="Times New Roman" w:eastAsia="Times New Roman" w:cs="Times New Roman"/>
          <w:spacing w:val="9"/>
          <w:sz w:val="20"/>
          <w:szCs w:val="20"/>
        </w:rPr>
        <w:t>/T</w:t>
      </w:r>
      <w:r>
        <w:rPr>
          <w:rFonts w:ascii="Times New Roman" w:hAnsi="Times New Roman" w:eastAsia="Times New Roman" w:cs="Times New Roman"/>
          <w:spacing w:val="8"/>
          <w:sz w:val="20"/>
          <w:szCs w:val="20"/>
        </w:rPr>
        <w:t xml:space="preserve">6682     </w:t>
      </w:r>
      <w:r>
        <w:rPr>
          <w:rFonts w:ascii="宋体" w:hAnsi="宋体" w:eastAsia="宋体" w:cs="宋体"/>
          <w:spacing w:val="8"/>
          <w:sz w:val="20"/>
          <w:szCs w:val="20"/>
        </w:rPr>
        <w:t>中三级水的要求。</w:t>
      </w:r>
    </w:p>
    <w:p w14:paraId="71CDAA84">
      <w:pPr>
        <w:pStyle w:val="2"/>
        <w:spacing w:line="317" w:lineRule="auto"/>
      </w:pPr>
    </w:p>
    <w:p w14:paraId="10BA4F3F">
      <w:pPr>
        <w:spacing w:before="65" w:line="221" w:lineRule="auto"/>
        <w:rPr>
          <w:rFonts w:ascii="黑体" w:hAnsi="黑体" w:eastAsia="黑体" w:cs="黑体"/>
          <w:sz w:val="20"/>
          <w:szCs w:val="20"/>
        </w:rPr>
      </w:pPr>
      <w:r>
        <w:rPr>
          <w:rFonts w:ascii="Times New Roman" w:hAnsi="Times New Roman" w:eastAsia="Times New Roman" w:cs="Times New Roman"/>
          <w:b/>
          <w:bCs/>
          <w:spacing w:val="-2"/>
          <w:sz w:val="20"/>
          <w:szCs w:val="20"/>
        </w:rPr>
        <w:t xml:space="preserve">E.3     </w:t>
      </w:r>
      <w:r>
        <w:rPr>
          <w:rFonts w:ascii="黑体" w:hAnsi="黑体" w:eastAsia="黑体" w:cs="黑体"/>
          <w:b/>
          <w:bCs/>
          <w:spacing w:val="-2"/>
          <w:sz w:val="20"/>
          <w:szCs w:val="20"/>
        </w:rPr>
        <w:t>步骤</w:t>
      </w:r>
    </w:p>
    <w:p w14:paraId="24DCA40E">
      <w:pPr>
        <w:pStyle w:val="2"/>
        <w:spacing w:line="288" w:lineRule="auto"/>
      </w:pPr>
    </w:p>
    <w:p w14:paraId="10D84143">
      <w:pPr>
        <w:spacing w:before="65" w:line="337" w:lineRule="auto"/>
        <w:ind w:right="35"/>
        <w:rPr>
          <w:rFonts w:ascii="宋体" w:hAnsi="宋体" w:eastAsia="宋体" w:cs="宋体"/>
          <w:sz w:val="20"/>
          <w:szCs w:val="20"/>
        </w:rPr>
      </w:pPr>
      <w:r>
        <w:rPr>
          <w:rFonts w:ascii="Times New Roman" w:hAnsi="Times New Roman" w:eastAsia="Times New Roman" w:cs="Times New Roman"/>
          <w:b/>
          <w:bCs/>
          <w:spacing w:val="4"/>
          <w:sz w:val="20"/>
          <w:szCs w:val="20"/>
        </w:rPr>
        <w:t xml:space="preserve">E.3.1    </w:t>
      </w:r>
      <w:r>
        <w:rPr>
          <w:rFonts w:ascii="宋体" w:hAnsi="宋体" w:eastAsia="宋体" w:cs="宋体"/>
          <w:spacing w:val="4"/>
          <w:sz w:val="20"/>
          <w:szCs w:val="20"/>
        </w:rPr>
        <w:t>从包装中取出注射器，移动注射器芯杆一次，直至基准</w:t>
      </w:r>
      <w:r>
        <w:rPr>
          <w:rFonts w:ascii="宋体" w:hAnsi="宋体" w:eastAsia="宋体" w:cs="宋体"/>
          <w:spacing w:val="3"/>
          <w:sz w:val="20"/>
          <w:szCs w:val="20"/>
        </w:rPr>
        <w:t>线与总刻度容量刻度线相齐，然后退回芯</w:t>
      </w:r>
      <w:r>
        <w:rPr>
          <w:rFonts w:ascii="宋体" w:hAnsi="宋体" w:eastAsia="宋体" w:cs="宋体"/>
          <w:sz w:val="20"/>
          <w:szCs w:val="20"/>
        </w:rPr>
        <w:t xml:space="preserve"> </w:t>
      </w:r>
      <w:r>
        <w:rPr>
          <w:rFonts w:ascii="宋体" w:hAnsi="宋体" w:eastAsia="宋体" w:cs="宋体"/>
          <w:spacing w:val="7"/>
          <w:sz w:val="20"/>
          <w:szCs w:val="20"/>
        </w:rPr>
        <w:t>杆使基准线回至零刻度线位置。</w:t>
      </w:r>
    </w:p>
    <w:p w14:paraId="2343ABA2">
      <w:pPr>
        <w:spacing w:line="219" w:lineRule="auto"/>
        <w:ind w:left="2"/>
        <w:rPr>
          <w:rFonts w:ascii="宋体" w:hAnsi="宋体" w:eastAsia="宋体" w:cs="宋体"/>
          <w:sz w:val="20"/>
          <w:szCs w:val="20"/>
        </w:rPr>
      </w:pPr>
      <w:r>
        <w:rPr>
          <w:rFonts w:ascii="宋体" w:hAnsi="宋体" w:eastAsia="宋体" w:cs="宋体"/>
          <w:b/>
          <w:bCs/>
          <w:spacing w:val="11"/>
          <w:sz w:val="20"/>
          <w:szCs w:val="20"/>
        </w:rPr>
        <w:t>E.3.2</w:t>
      </w:r>
      <w:r>
        <w:rPr>
          <w:rFonts w:ascii="宋体" w:hAnsi="宋体" w:eastAsia="宋体" w:cs="宋体"/>
          <w:spacing w:val="14"/>
          <w:sz w:val="20"/>
          <w:szCs w:val="20"/>
        </w:rPr>
        <w:t xml:space="preserve">  </w:t>
      </w:r>
      <w:r>
        <w:rPr>
          <w:rFonts w:ascii="宋体" w:hAnsi="宋体" w:eastAsia="宋体" w:cs="宋体"/>
          <w:spacing w:val="11"/>
          <w:sz w:val="20"/>
          <w:szCs w:val="20"/>
        </w:rPr>
        <w:t>向水槽中加入水(E.2.4)并排出管中空气。将水和注射器保持于18℃~28℃温度下。</w:t>
      </w:r>
    </w:p>
    <w:p w14:paraId="30E5FE54">
      <w:pPr>
        <w:spacing w:before="72" w:line="254" w:lineRule="auto"/>
        <w:ind w:right="29"/>
        <w:rPr>
          <w:rFonts w:ascii="宋体" w:hAnsi="宋体" w:eastAsia="宋体" w:cs="宋体"/>
          <w:sz w:val="20"/>
          <w:szCs w:val="20"/>
        </w:rPr>
      </w:pPr>
      <w:r>
        <w:rPr>
          <w:rFonts w:ascii="宋体" w:hAnsi="宋体" w:eastAsia="宋体" w:cs="宋体"/>
          <w:spacing w:val="5"/>
          <w:sz w:val="20"/>
          <w:szCs w:val="20"/>
        </w:rPr>
        <w:t>E.3.3  将注射器锥头与水槽用软管(</w:t>
      </w:r>
      <w:r>
        <w:rPr>
          <w:rFonts w:ascii="宋体" w:hAnsi="宋体" w:eastAsia="宋体" w:cs="宋体"/>
          <w:spacing w:val="4"/>
          <w:sz w:val="20"/>
          <w:szCs w:val="20"/>
        </w:rPr>
        <w:t>E.2.3)</w:t>
      </w:r>
      <w:r>
        <w:rPr>
          <w:rFonts w:ascii="宋体" w:hAnsi="宋体" w:eastAsia="宋体" w:cs="宋体"/>
          <w:spacing w:val="-57"/>
          <w:sz w:val="20"/>
          <w:szCs w:val="20"/>
        </w:rPr>
        <w:t xml:space="preserve"> </w:t>
      </w:r>
      <w:r>
        <w:rPr>
          <w:rFonts w:ascii="宋体" w:hAnsi="宋体" w:eastAsia="宋体" w:cs="宋体"/>
          <w:spacing w:val="4"/>
          <w:sz w:val="20"/>
          <w:szCs w:val="20"/>
        </w:rPr>
        <w:t>相连。向注射器中注水(E.2.4)</w:t>
      </w:r>
      <w:r>
        <w:rPr>
          <w:rFonts w:ascii="宋体" w:hAnsi="宋体" w:eastAsia="宋体" w:cs="宋体"/>
          <w:spacing w:val="-57"/>
          <w:sz w:val="20"/>
          <w:szCs w:val="20"/>
        </w:rPr>
        <w:t xml:space="preserve"> </w:t>
      </w:r>
      <w:r>
        <w:rPr>
          <w:rFonts w:ascii="宋体" w:hAnsi="宋体" w:eastAsia="宋体" w:cs="宋体"/>
          <w:spacing w:val="4"/>
          <w:sz w:val="20"/>
          <w:szCs w:val="20"/>
        </w:rPr>
        <w:t>至公称容量，将注射器按图</w:t>
      </w:r>
      <w:r>
        <w:rPr>
          <w:rFonts w:ascii="宋体" w:hAnsi="宋体" w:eastAsia="宋体" w:cs="宋体"/>
          <w:sz w:val="20"/>
          <w:szCs w:val="20"/>
        </w:rPr>
        <w:t xml:space="preserve"> </w:t>
      </w:r>
      <w:r>
        <w:rPr>
          <w:rFonts w:ascii="Times New Roman" w:hAnsi="Times New Roman" w:eastAsia="Times New Roman" w:cs="Times New Roman"/>
          <w:spacing w:val="3"/>
          <w:sz w:val="20"/>
          <w:szCs w:val="20"/>
        </w:rPr>
        <w:t>E.1</w:t>
      </w:r>
      <w:r>
        <w:rPr>
          <w:rFonts w:ascii="Times New Roman" w:hAnsi="Times New Roman" w:eastAsia="Times New Roman" w:cs="Times New Roman"/>
          <w:spacing w:val="49"/>
          <w:sz w:val="20"/>
          <w:szCs w:val="20"/>
        </w:rPr>
        <w:t xml:space="preserve"> </w:t>
      </w:r>
      <w:r>
        <w:rPr>
          <w:rFonts w:ascii="宋体" w:hAnsi="宋体" w:eastAsia="宋体" w:cs="宋体"/>
          <w:spacing w:val="3"/>
          <w:sz w:val="20"/>
          <w:szCs w:val="20"/>
        </w:rPr>
        <w:t>安装在试验装置</w:t>
      </w:r>
      <w:r>
        <w:rPr>
          <w:rFonts w:ascii="Times New Roman" w:hAnsi="Times New Roman" w:eastAsia="Times New Roman" w:cs="Times New Roman"/>
          <w:spacing w:val="3"/>
          <w:sz w:val="20"/>
          <w:szCs w:val="20"/>
        </w:rPr>
        <w:t xml:space="preserve">(E.2.1)  </w:t>
      </w:r>
      <w:r>
        <w:rPr>
          <w:rFonts w:ascii="宋体" w:hAnsi="宋体" w:eastAsia="宋体" w:cs="宋体"/>
          <w:spacing w:val="3"/>
          <w:sz w:val="20"/>
          <w:szCs w:val="20"/>
        </w:rPr>
        <w:t>上</w:t>
      </w:r>
      <w:r>
        <w:rPr>
          <w:rFonts w:ascii="宋体" w:hAnsi="宋体" w:eastAsia="宋体" w:cs="宋体"/>
          <w:spacing w:val="-52"/>
          <w:sz w:val="20"/>
          <w:szCs w:val="20"/>
        </w:rPr>
        <w:t xml:space="preserve"> </w:t>
      </w:r>
      <w:r>
        <w:rPr>
          <w:rFonts w:ascii="宋体" w:hAnsi="宋体" w:eastAsia="宋体" w:cs="宋体"/>
          <w:spacing w:val="3"/>
          <w:sz w:val="20"/>
          <w:szCs w:val="20"/>
        </w:rPr>
        <w:t>。</w:t>
      </w:r>
    </w:p>
    <w:p w14:paraId="779A3D0B">
      <w:pPr>
        <w:spacing w:before="51" w:line="219" w:lineRule="auto"/>
        <w:rPr>
          <w:rFonts w:ascii="宋体" w:hAnsi="宋体" w:eastAsia="宋体" w:cs="宋体"/>
          <w:sz w:val="20"/>
          <w:szCs w:val="20"/>
        </w:rPr>
      </w:pPr>
      <w:r>
        <w:rPr>
          <w:rFonts w:ascii="Times New Roman" w:hAnsi="Times New Roman" w:eastAsia="Times New Roman" w:cs="Times New Roman"/>
          <w:b/>
          <w:bCs/>
          <w:spacing w:val="6"/>
          <w:sz w:val="20"/>
          <w:szCs w:val="20"/>
        </w:rPr>
        <w:t xml:space="preserve">E.3.4    </w:t>
      </w:r>
      <w:r>
        <w:rPr>
          <w:rFonts w:ascii="宋体" w:hAnsi="宋体" w:eastAsia="宋体" w:cs="宋体"/>
          <w:spacing w:val="6"/>
          <w:sz w:val="20"/>
          <w:szCs w:val="20"/>
        </w:rPr>
        <w:t>调节注射器和水槽的相对位置，使水槽的水平面约与注射器外套的中点</w:t>
      </w:r>
      <w:r>
        <w:rPr>
          <w:rFonts w:ascii="宋体" w:hAnsi="宋体" w:eastAsia="宋体" w:cs="宋体"/>
          <w:spacing w:val="5"/>
          <w:sz w:val="20"/>
          <w:szCs w:val="20"/>
        </w:rPr>
        <w:t>平面持平。</w:t>
      </w:r>
    </w:p>
    <w:p w14:paraId="708EBC41">
      <w:pPr>
        <w:spacing w:before="72" w:line="219" w:lineRule="auto"/>
        <w:ind w:left="2"/>
        <w:rPr>
          <w:rFonts w:ascii="宋体" w:hAnsi="宋体" w:eastAsia="宋体" w:cs="宋体"/>
          <w:sz w:val="20"/>
          <w:szCs w:val="20"/>
        </w:rPr>
      </w:pPr>
      <w:r>
        <w:rPr>
          <w:rFonts w:ascii="宋体" w:hAnsi="宋体" w:eastAsia="宋体" w:cs="宋体"/>
          <w:b/>
          <w:bCs/>
          <w:spacing w:val="3"/>
          <w:sz w:val="20"/>
          <w:szCs w:val="20"/>
        </w:rPr>
        <w:t>E.3.5</w:t>
      </w:r>
      <w:r>
        <w:rPr>
          <w:rFonts w:ascii="宋体" w:hAnsi="宋体" w:eastAsia="宋体" w:cs="宋体"/>
          <w:spacing w:val="3"/>
          <w:sz w:val="20"/>
          <w:szCs w:val="20"/>
        </w:rPr>
        <w:t xml:space="preserve">  排水，直到活塞的基准线与注射器的公称容量刻度线一致。</w:t>
      </w:r>
    </w:p>
    <w:p w14:paraId="56ADB9A1">
      <w:pPr>
        <w:spacing w:before="72" w:line="219" w:lineRule="auto"/>
        <w:ind w:left="369"/>
        <w:rPr>
          <w:rFonts w:ascii="宋体" w:hAnsi="宋体" w:eastAsia="宋体" w:cs="宋体"/>
          <w:sz w:val="20"/>
          <w:szCs w:val="20"/>
        </w:rPr>
      </w:pPr>
      <w:r>
        <w:rPr>
          <w:rFonts w:ascii="宋体" w:hAnsi="宋体" w:eastAsia="宋体" w:cs="宋体"/>
          <w:spacing w:val="-20"/>
          <w:sz w:val="20"/>
          <w:szCs w:val="20"/>
        </w:rPr>
        <w:t>注：注射器锥头中的空气不会影响测试的结果。</w:t>
      </w:r>
    </w:p>
    <w:p w14:paraId="27726EE9">
      <w:pPr>
        <w:spacing w:before="64" w:line="219" w:lineRule="auto"/>
        <w:ind w:left="2"/>
        <w:rPr>
          <w:rFonts w:ascii="宋体" w:hAnsi="宋体" w:eastAsia="宋体" w:cs="宋体"/>
          <w:sz w:val="20"/>
          <w:szCs w:val="20"/>
        </w:rPr>
      </w:pPr>
      <w:r>
        <w:rPr>
          <w:rFonts w:ascii="宋体" w:hAnsi="宋体" w:eastAsia="宋体" w:cs="宋体"/>
          <w:b/>
          <w:bCs/>
          <w:spacing w:val="-12"/>
          <w:sz w:val="20"/>
          <w:szCs w:val="20"/>
        </w:rPr>
        <w:t>E.3.6</w:t>
      </w:r>
      <w:r>
        <w:rPr>
          <w:rFonts w:ascii="宋体" w:hAnsi="宋体" w:eastAsia="宋体" w:cs="宋体"/>
          <w:spacing w:val="19"/>
          <w:sz w:val="20"/>
          <w:szCs w:val="20"/>
        </w:rPr>
        <w:t xml:space="preserve">  </w:t>
      </w:r>
      <w:r>
        <w:rPr>
          <w:rFonts w:ascii="宋体" w:hAnsi="宋体" w:eastAsia="宋体" w:cs="宋体"/>
          <w:spacing w:val="-12"/>
          <w:sz w:val="20"/>
          <w:szCs w:val="20"/>
        </w:rPr>
        <w:t>等</w:t>
      </w:r>
      <w:r>
        <w:rPr>
          <w:rFonts w:ascii="宋体" w:hAnsi="宋体" w:eastAsia="宋体" w:cs="宋体"/>
          <w:spacing w:val="-30"/>
          <w:sz w:val="20"/>
          <w:szCs w:val="20"/>
        </w:rPr>
        <w:t xml:space="preserve"> </w:t>
      </w:r>
      <w:r>
        <w:rPr>
          <w:rFonts w:ascii="宋体" w:hAnsi="宋体" w:eastAsia="宋体" w:cs="宋体"/>
          <w:spacing w:val="-12"/>
          <w:sz w:val="20"/>
          <w:szCs w:val="20"/>
        </w:rPr>
        <w:t>待</w:t>
      </w:r>
      <w:r>
        <w:rPr>
          <w:rFonts w:ascii="宋体" w:hAnsi="宋体" w:eastAsia="宋体" w:cs="宋体"/>
          <w:spacing w:val="-28"/>
          <w:sz w:val="20"/>
          <w:szCs w:val="20"/>
        </w:rPr>
        <w:t xml:space="preserve"> </w:t>
      </w:r>
      <w:r>
        <w:rPr>
          <w:rFonts w:ascii="宋体" w:hAnsi="宋体" w:eastAsia="宋体" w:cs="宋体"/>
          <w:spacing w:val="-12"/>
          <w:sz w:val="20"/>
          <w:szCs w:val="20"/>
        </w:rPr>
        <w:t>3</w:t>
      </w:r>
      <w:r>
        <w:rPr>
          <w:rFonts w:ascii="宋体" w:hAnsi="宋体" w:eastAsia="宋体" w:cs="宋体"/>
          <w:spacing w:val="-31"/>
          <w:sz w:val="20"/>
          <w:szCs w:val="20"/>
        </w:rPr>
        <w:t xml:space="preserve"> </w:t>
      </w:r>
      <w:r>
        <w:rPr>
          <w:rFonts w:ascii="宋体" w:hAnsi="宋体" w:eastAsia="宋体" w:cs="宋体"/>
          <w:spacing w:val="-12"/>
          <w:sz w:val="20"/>
          <w:szCs w:val="20"/>
        </w:rPr>
        <w:t>0s。</w:t>
      </w:r>
    </w:p>
    <w:p w14:paraId="3E14D4A9">
      <w:pPr>
        <w:spacing w:before="93" w:line="220" w:lineRule="auto"/>
        <w:ind w:left="2"/>
        <w:rPr>
          <w:rFonts w:ascii="宋体" w:hAnsi="宋体" w:eastAsia="宋体" w:cs="宋体"/>
          <w:sz w:val="20"/>
          <w:szCs w:val="20"/>
        </w:rPr>
      </w:pPr>
      <w:r>
        <w:rPr>
          <w:rFonts w:ascii="宋体" w:hAnsi="宋体" w:eastAsia="宋体" w:cs="宋体"/>
          <w:b/>
          <w:bCs/>
          <w:spacing w:val="7"/>
          <w:sz w:val="20"/>
          <w:szCs w:val="20"/>
        </w:rPr>
        <w:t>E.3.7</w:t>
      </w:r>
      <w:r>
        <w:rPr>
          <w:rFonts w:ascii="宋体" w:hAnsi="宋体" w:eastAsia="宋体" w:cs="宋体"/>
          <w:spacing w:val="7"/>
          <w:sz w:val="20"/>
          <w:szCs w:val="20"/>
        </w:rPr>
        <w:t xml:space="preserve">  以(100±5)</w:t>
      </w:r>
      <w:r>
        <w:rPr>
          <w:rFonts w:ascii="宋体" w:hAnsi="宋体" w:eastAsia="宋体" w:cs="宋体"/>
          <w:sz w:val="20"/>
          <w:szCs w:val="20"/>
        </w:rPr>
        <w:t>mm</w:t>
      </w:r>
      <w:r>
        <w:rPr>
          <w:rFonts w:ascii="宋体" w:hAnsi="宋体" w:eastAsia="宋体" w:cs="宋体"/>
          <w:spacing w:val="7"/>
          <w:sz w:val="20"/>
          <w:szCs w:val="20"/>
        </w:rPr>
        <w:t>/</w:t>
      </w:r>
      <w:r>
        <w:rPr>
          <w:rFonts w:ascii="宋体" w:hAnsi="宋体" w:eastAsia="宋体" w:cs="宋体"/>
          <w:sz w:val="20"/>
          <w:szCs w:val="20"/>
        </w:rPr>
        <w:t>min</w:t>
      </w:r>
      <w:r>
        <w:rPr>
          <w:rFonts w:ascii="宋体" w:hAnsi="宋体" w:eastAsia="宋体" w:cs="宋体"/>
          <w:spacing w:val="41"/>
          <w:sz w:val="20"/>
          <w:szCs w:val="20"/>
        </w:rPr>
        <w:t xml:space="preserve">  </w:t>
      </w:r>
      <w:r>
        <w:rPr>
          <w:rFonts w:ascii="宋体" w:hAnsi="宋体" w:eastAsia="宋体" w:cs="宋体"/>
          <w:spacing w:val="7"/>
          <w:sz w:val="20"/>
          <w:szCs w:val="20"/>
        </w:rPr>
        <w:t>的速度启动试验</w:t>
      </w:r>
      <w:r>
        <w:rPr>
          <w:rFonts w:ascii="宋体" w:hAnsi="宋体" w:eastAsia="宋体" w:cs="宋体"/>
          <w:spacing w:val="6"/>
          <w:sz w:val="20"/>
          <w:szCs w:val="20"/>
        </w:rPr>
        <w:t>装置，停止试验装置时不超过公称容量的10%。</w:t>
      </w:r>
    </w:p>
    <w:p w14:paraId="328C7FE9">
      <w:pPr>
        <w:spacing w:before="61" w:line="219" w:lineRule="auto"/>
        <w:rPr>
          <w:rFonts w:ascii="宋体" w:hAnsi="宋体" w:eastAsia="宋体" w:cs="宋体"/>
          <w:sz w:val="20"/>
          <w:szCs w:val="20"/>
        </w:rPr>
      </w:pPr>
      <w:r>
        <w:rPr>
          <w:rFonts w:ascii="Times New Roman" w:hAnsi="Times New Roman" w:eastAsia="Times New Roman" w:cs="Times New Roman"/>
          <w:spacing w:val="6"/>
          <w:sz w:val="20"/>
          <w:szCs w:val="20"/>
        </w:rPr>
        <w:t xml:space="preserve">E.3.8     </w:t>
      </w:r>
      <w:r>
        <w:rPr>
          <w:rFonts w:ascii="宋体" w:hAnsi="宋体" w:eastAsia="宋体" w:cs="宋体"/>
          <w:spacing w:val="6"/>
          <w:sz w:val="20"/>
          <w:szCs w:val="20"/>
        </w:rPr>
        <w:t>测量并记录活塞组件运动轨迹和所产生的力。</w:t>
      </w:r>
    </w:p>
    <w:p w14:paraId="289B5CD6">
      <w:pPr>
        <w:pStyle w:val="2"/>
        <w:spacing w:line="311" w:lineRule="auto"/>
      </w:pPr>
    </w:p>
    <w:p w14:paraId="7A7B548B">
      <w:pPr>
        <w:spacing w:before="66" w:line="222" w:lineRule="auto"/>
        <w:ind w:left="2"/>
        <w:rPr>
          <w:rFonts w:ascii="黑体" w:hAnsi="黑体" w:eastAsia="黑体" w:cs="黑体"/>
          <w:sz w:val="20"/>
          <w:szCs w:val="20"/>
        </w:rPr>
      </w:pPr>
      <w:r>
        <w:rPr>
          <w:rFonts w:ascii="宋体" w:hAnsi="宋体" w:eastAsia="宋体" w:cs="宋体"/>
          <w:b/>
          <w:bCs/>
          <w:sz w:val="20"/>
          <w:szCs w:val="20"/>
        </w:rPr>
        <w:t>E.4</w:t>
      </w:r>
      <w:r>
        <w:rPr>
          <w:rFonts w:ascii="宋体" w:hAnsi="宋体" w:eastAsia="宋体" w:cs="宋体"/>
          <w:spacing w:val="13"/>
          <w:sz w:val="20"/>
          <w:szCs w:val="20"/>
        </w:rPr>
        <w:t xml:space="preserve">  </w:t>
      </w:r>
      <w:r>
        <w:rPr>
          <w:rFonts w:ascii="黑体" w:hAnsi="黑体" w:eastAsia="黑体" w:cs="黑体"/>
          <w:b/>
          <w:bCs/>
          <w:sz w:val="20"/>
          <w:szCs w:val="20"/>
        </w:rPr>
        <w:t>结果计算</w:t>
      </w:r>
    </w:p>
    <w:p w14:paraId="3F7CDE3B">
      <w:pPr>
        <w:pStyle w:val="2"/>
        <w:spacing w:line="326" w:lineRule="auto"/>
      </w:pPr>
    </w:p>
    <w:p w14:paraId="0D990436">
      <w:pPr>
        <w:spacing w:before="66" w:line="219" w:lineRule="auto"/>
        <w:ind w:left="429"/>
        <w:rPr>
          <w:rFonts w:ascii="Times New Roman" w:hAnsi="Times New Roman" w:eastAsia="Times New Roman" w:cs="Times New Roman"/>
          <w:sz w:val="20"/>
          <w:szCs w:val="20"/>
        </w:rPr>
      </w:pPr>
      <w:r>
        <w:rPr>
          <w:rFonts w:ascii="宋体" w:hAnsi="宋体" w:eastAsia="宋体" w:cs="宋体"/>
          <w:spacing w:val="15"/>
          <w:sz w:val="20"/>
          <w:szCs w:val="20"/>
        </w:rPr>
        <w:t>活塞组件移动和力的记录显示见图</w:t>
      </w:r>
      <w:r>
        <w:rPr>
          <w:rFonts w:ascii="Times New Roman" w:hAnsi="Times New Roman" w:eastAsia="Times New Roman" w:cs="Times New Roman"/>
          <w:spacing w:val="15"/>
          <w:sz w:val="20"/>
          <w:szCs w:val="20"/>
        </w:rPr>
        <w:t>E.2</w:t>
      </w:r>
    </w:p>
    <w:p w14:paraId="5A4F6AA1">
      <w:pPr>
        <w:spacing w:before="72" w:line="219" w:lineRule="auto"/>
        <w:ind w:left="429"/>
        <w:rPr>
          <w:rFonts w:ascii="宋体" w:hAnsi="宋体" w:eastAsia="宋体" w:cs="宋体"/>
          <w:sz w:val="20"/>
          <w:szCs w:val="20"/>
        </w:rPr>
      </w:pPr>
      <w:r>
        <w:rPr>
          <w:rFonts w:ascii="宋体" w:hAnsi="宋体" w:eastAsia="宋体" w:cs="宋体"/>
          <w:spacing w:val="4"/>
          <w:sz w:val="20"/>
          <w:szCs w:val="20"/>
        </w:rPr>
        <w:t>a)  开始启动活塞组件时的力(</w:t>
      </w:r>
      <w:r>
        <w:rPr>
          <w:rFonts w:ascii="宋体" w:hAnsi="宋体" w:eastAsia="宋体" w:cs="宋体"/>
          <w:sz w:val="20"/>
          <w:szCs w:val="20"/>
        </w:rPr>
        <w:t>Ts</w:t>
      </w:r>
      <w:r>
        <w:rPr>
          <w:rFonts w:ascii="宋体" w:hAnsi="宋体" w:eastAsia="宋体" w:cs="宋体"/>
          <w:spacing w:val="4"/>
          <w:sz w:val="20"/>
          <w:szCs w:val="20"/>
        </w:rPr>
        <w:t>);</w:t>
      </w:r>
    </w:p>
    <w:p w14:paraId="64F90FB1">
      <w:pPr>
        <w:spacing w:before="63" w:line="219" w:lineRule="auto"/>
        <w:ind w:left="429"/>
        <w:rPr>
          <w:rFonts w:ascii="宋体" w:hAnsi="宋体" w:eastAsia="宋体" w:cs="宋体"/>
          <w:sz w:val="20"/>
          <w:szCs w:val="20"/>
        </w:rPr>
      </w:pPr>
      <w:r>
        <w:rPr>
          <w:rFonts w:ascii="宋体" w:hAnsi="宋体" w:eastAsia="宋体" w:cs="宋体"/>
          <w:spacing w:val="8"/>
          <w:sz w:val="20"/>
          <w:szCs w:val="20"/>
        </w:rPr>
        <w:t>b)  推动活塞组件过程中的平均力</w:t>
      </w:r>
      <w:r>
        <w:rPr>
          <w:rFonts w:ascii="宋体" w:hAnsi="宋体" w:eastAsia="宋体" w:cs="宋体"/>
          <w:sz w:val="20"/>
          <w:szCs w:val="20"/>
        </w:rPr>
        <w:t>CF</w:t>
      </w:r>
      <w:r>
        <w:rPr>
          <w:rFonts w:ascii="宋体" w:hAnsi="宋体" w:eastAsia="宋体" w:cs="宋体"/>
          <w:spacing w:val="8"/>
          <w:sz w:val="20"/>
          <w:szCs w:val="20"/>
        </w:rPr>
        <w:t>)</w:t>
      </w:r>
    </w:p>
    <w:p w14:paraId="4408D81C">
      <w:pPr>
        <w:spacing w:before="83" w:line="219" w:lineRule="auto"/>
        <w:ind w:left="429"/>
        <w:rPr>
          <w:rFonts w:ascii="宋体" w:hAnsi="宋体" w:eastAsia="宋体" w:cs="宋体"/>
          <w:sz w:val="20"/>
          <w:szCs w:val="20"/>
        </w:rPr>
      </w:pPr>
      <w:r>
        <w:rPr>
          <w:rFonts w:ascii="宋体" w:hAnsi="宋体" w:eastAsia="宋体" w:cs="宋体"/>
          <w:spacing w:val="4"/>
          <w:sz w:val="20"/>
          <w:szCs w:val="20"/>
        </w:rPr>
        <w:t>c)  推动活塞组件过程中的最大力(F)。</w:t>
      </w:r>
    </w:p>
    <w:p w14:paraId="5991E254">
      <w:pPr>
        <w:spacing w:before="134" w:line="185" w:lineRule="auto"/>
        <w:ind w:left="809"/>
        <w:rPr>
          <w:rFonts w:ascii="Times New Roman" w:hAnsi="Times New Roman" w:eastAsia="Times New Roman" w:cs="Times New Roman"/>
          <w:sz w:val="15"/>
          <w:szCs w:val="15"/>
        </w:rPr>
      </w:pPr>
      <w:r>
        <w:rPr>
          <w:rFonts w:ascii="Times New Roman" w:hAnsi="Times New Roman" w:eastAsia="Times New Roman" w:cs="Times New Roman"/>
          <w:sz w:val="15"/>
          <w:szCs w:val="15"/>
        </w:rPr>
        <w:t>Y</w:t>
      </w:r>
    </w:p>
    <w:p w14:paraId="2AC59144">
      <w:pPr>
        <w:pStyle w:val="2"/>
        <w:spacing w:line="241" w:lineRule="auto"/>
      </w:pPr>
    </w:p>
    <w:p w14:paraId="59321FC0">
      <w:pPr>
        <w:pStyle w:val="2"/>
        <w:spacing w:line="241" w:lineRule="auto"/>
      </w:pPr>
    </w:p>
    <w:p w14:paraId="4FFD6A2E">
      <w:pPr>
        <w:pStyle w:val="2"/>
        <w:spacing w:line="241" w:lineRule="auto"/>
      </w:pPr>
    </w:p>
    <w:p w14:paraId="027CACE5">
      <w:pPr>
        <w:pStyle w:val="2"/>
        <w:spacing w:line="241" w:lineRule="auto"/>
      </w:pPr>
    </w:p>
    <w:p w14:paraId="0B0F4237">
      <w:pPr>
        <w:pStyle w:val="2"/>
        <w:spacing w:line="241" w:lineRule="auto"/>
      </w:pPr>
    </w:p>
    <w:p w14:paraId="688CBA1A">
      <w:pPr>
        <w:pStyle w:val="2"/>
        <w:spacing w:line="241" w:lineRule="auto"/>
      </w:pPr>
    </w:p>
    <w:p w14:paraId="5F98D911">
      <w:pPr>
        <w:pStyle w:val="2"/>
        <w:spacing w:line="241" w:lineRule="auto"/>
      </w:pPr>
    </w:p>
    <w:p w14:paraId="56DA20EE">
      <w:pPr>
        <w:pStyle w:val="2"/>
        <w:spacing w:line="241" w:lineRule="auto"/>
      </w:pPr>
    </w:p>
    <w:p w14:paraId="085749BD">
      <w:pPr>
        <w:pStyle w:val="2"/>
        <w:spacing w:line="241" w:lineRule="auto"/>
      </w:pPr>
    </w:p>
    <w:p w14:paraId="36BF602C">
      <w:pPr>
        <w:pStyle w:val="2"/>
        <w:spacing w:line="241" w:lineRule="auto"/>
      </w:pPr>
    </w:p>
    <w:p w14:paraId="41FA23AD">
      <w:pPr>
        <w:pStyle w:val="2"/>
        <w:spacing w:line="241" w:lineRule="auto"/>
      </w:pPr>
    </w:p>
    <w:p w14:paraId="264CE7B4">
      <w:pPr>
        <w:pStyle w:val="2"/>
        <w:spacing w:line="241" w:lineRule="auto"/>
      </w:pPr>
    </w:p>
    <w:p w14:paraId="28F4BD3C">
      <w:pPr>
        <w:spacing w:before="66" w:line="195" w:lineRule="auto"/>
        <w:ind w:left="899"/>
        <w:rPr>
          <w:rFonts w:ascii="黑体" w:hAnsi="黑体" w:eastAsia="黑体" w:cs="黑体"/>
          <w:sz w:val="20"/>
          <w:szCs w:val="20"/>
        </w:rPr>
      </w:pPr>
      <w:r>
        <w:drawing>
          <wp:anchor distT="0" distB="0" distL="0" distR="0" simplePos="0" relativeHeight="251665408" behindDoc="1" locked="0" layoutInCell="1" allowOverlap="1">
            <wp:simplePos x="0" y="0"/>
            <wp:positionH relativeFrom="column">
              <wp:posOffset>621665</wp:posOffset>
            </wp:positionH>
            <wp:positionV relativeFrom="paragraph">
              <wp:posOffset>-1957070</wp:posOffset>
            </wp:positionV>
            <wp:extent cx="4806950" cy="211455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62"/>
                    <a:stretch>
                      <a:fillRect/>
                    </a:stretch>
                  </pic:blipFill>
                  <pic:spPr>
                    <a:xfrm>
                      <a:off x="0" y="0"/>
                      <a:ext cx="4806915" cy="2114539"/>
                    </a:xfrm>
                    <a:prstGeom prst="rect">
                      <a:avLst/>
                    </a:prstGeom>
                  </pic:spPr>
                </pic:pic>
              </a:graphicData>
            </a:graphic>
          </wp:anchor>
        </w:drawing>
      </w:r>
      <w:r>
        <w:rPr>
          <w:rFonts w:ascii="宋体" w:hAnsi="宋体" w:eastAsia="宋体" w:cs="宋体"/>
          <w:spacing w:val="9"/>
          <w:sz w:val="20"/>
          <w:szCs w:val="20"/>
        </w:rPr>
        <w:t>o</w:t>
      </w:r>
      <w:r>
        <w:rPr>
          <w:rFonts w:ascii="黑体" w:hAnsi="黑体" w:eastAsia="黑体" w:cs="黑体"/>
          <w:spacing w:val="9"/>
          <w:sz w:val="20"/>
          <w:szCs w:val="20"/>
        </w:rPr>
        <w:t>一</w:t>
      </w:r>
    </w:p>
    <w:p w14:paraId="0144609B">
      <w:pPr>
        <w:spacing w:line="185" w:lineRule="auto"/>
        <w:ind w:left="8369"/>
        <w:rPr>
          <w:rFonts w:ascii="Times New Roman" w:hAnsi="Times New Roman" w:eastAsia="Times New Roman" w:cs="Times New Roman"/>
          <w:sz w:val="15"/>
          <w:szCs w:val="15"/>
        </w:rPr>
      </w:pPr>
      <w:r>
        <w:rPr>
          <w:rFonts w:ascii="Times New Roman" w:hAnsi="Times New Roman" w:eastAsia="Times New Roman" w:cs="Times New Roman"/>
          <w:sz w:val="15"/>
          <w:szCs w:val="15"/>
        </w:rPr>
        <w:t>X</w:t>
      </w:r>
    </w:p>
    <w:p w14:paraId="47D3D6B9">
      <w:pPr>
        <w:pStyle w:val="2"/>
        <w:spacing w:line="422" w:lineRule="auto"/>
      </w:pPr>
    </w:p>
    <w:p w14:paraId="1480FCB7">
      <w:pPr>
        <w:spacing w:before="49" w:line="219" w:lineRule="auto"/>
        <w:ind w:left="369"/>
        <w:rPr>
          <w:rFonts w:ascii="宋体" w:hAnsi="宋体" w:eastAsia="宋体" w:cs="宋体"/>
          <w:sz w:val="15"/>
          <w:szCs w:val="15"/>
        </w:rPr>
      </w:pPr>
      <w:r>
        <w:rPr>
          <w:rFonts w:ascii="宋体" w:hAnsi="宋体" w:eastAsia="宋体" w:cs="宋体"/>
          <w:spacing w:val="-8"/>
          <w:sz w:val="15"/>
          <w:szCs w:val="15"/>
        </w:rPr>
        <w:t>说 明</w:t>
      </w:r>
      <w:r>
        <w:rPr>
          <w:rFonts w:ascii="宋体" w:hAnsi="宋体" w:eastAsia="宋体" w:cs="宋体"/>
          <w:spacing w:val="-20"/>
          <w:sz w:val="15"/>
          <w:szCs w:val="15"/>
        </w:rPr>
        <w:t xml:space="preserve"> </w:t>
      </w:r>
      <w:r>
        <w:rPr>
          <w:rFonts w:ascii="宋体" w:hAnsi="宋体" w:eastAsia="宋体" w:cs="宋体"/>
          <w:spacing w:val="-8"/>
          <w:sz w:val="15"/>
          <w:szCs w:val="15"/>
        </w:rPr>
        <w:t>：</w:t>
      </w:r>
    </w:p>
    <w:p w14:paraId="47F9093D">
      <w:pPr>
        <w:spacing w:before="35" w:line="220" w:lineRule="auto"/>
        <w:ind w:left="369"/>
        <w:rPr>
          <w:rFonts w:ascii="宋体" w:hAnsi="宋体" w:eastAsia="宋体" w:cs="宋体"/>
          <w:sz w:val="20"/>
          <w:szCs w:val="20"/>
        </w:rPr>
      </w:pPr>
      <w:r>
        <w:rPr>
          <w:rFonts w:ascii="Times New Roman" w:hAnsi="Times New Roman" w:eastAsia="Times New Roman" w:cs="Times New Roman"/>
          <w:spacing w:val="-8"/>
          <w:sz w:val="20"/>
          <w:szCs w:val="20"/>
        </w:rPr>
        <w:t>X——</w:t>
      </w:r>
      <w:r>
        <w:rPr>
          <w:rFonts w:ascii="宋体" w:hAnsi="宋体" w:eastAsia="宋体" w:cs="宋体"/>
          <w:spacing w:val="-8"/>
          <w:sz w:val="20"/>
          <w:szCs w:val="20"/>
        </w:rPr>
        <w:t>活塞运动。</w:t>
      </w:r>
    </w:p>
    <w:p w14:paraId="1FB7EB50">
      <w:pPr>
        <w:spacing w:before="1" w:line="219" w:lineRule="auto"/>
        <w:ind w:left="369"/>
        <w:rPr>
          <w:rFonts w:ascii="宋体" w:hAnsi="宋体" w:eastAsia="宋体" w:cs="宋体"/>
          <w:sz w:val="20"/>
          <w:szCs w:val="20"/>
        </w:rPr>
      </w:pPr>
      <w:r>
        <w:rPr>
          <w:rFonts w:ascii="宋体" w:hAnsi="宋体" w:eastAsia="宋体" w:cs="宋体"/>
          <w:spacing w:val="-19"/>
          <w:sz w:val="20"/>
          <w:szCs w:val="20"/>
        </w:rPr>
        <w:t>Y——</w:t>
      </w:r>
      <w:r>
        <w:rPr>
          <w:rFonts w:ascii="宋体" w:hAnsi="宋体" w:eastAsia="宋体" w:cs="宋体"/>
          <w:spacing w:val="-22"/>
          <w:sz w:val="20"/>
          <w:szCs w:val="20"/>
        </w:rPr>
        <w:t xml:space="preserve"> </w:t>
      </w:r>
      <w:r>
        <w:rPr>
          <w:rFonts w:ascii="宋体" w:hAnsi="宋体" w:eastAsia="宋体" w:cs="宋体"/>
          <w:spacing w:val="-19"/>
          <w:sz w:val="20"/>
          <w:szCs w:val="20"/>
        </w:rPr>
        <w:t>活塞组件运动产生的力，牛顿(N)。</w:t>
      </w:r>
    </w:p>
    <w:p w14:paraId="667B9A94">
      <w:pPr>
        <w:spacing w:before="198" w:line="222" w:lineRule="auto"/>
        <w:ind w:left="2602"/>
        <w:rPr>
          <w:rFonts w:ascii="黑体" w:hAnsi="黑体" w:eastAsia="黑体" w:cs="黑体"/>
          <w:sz w:val="20"/>
          <w:szCs w:val="20"/>
        </w:rPr>
      </w:pPr>
      <w:r>
        <w:rPr>
          <w:rFonts w:ascii="黑体" w:hAnsi="黑体" w:eastAsia="黑体" w:cs="黑体"/>
          <w:b/>
          <w:bCs/>
          <w:spacing w:val="4"/>
          <w:sz w:val="20"/>
          <w:szCs w:val="20"/>
        </w:rPr>
        <w:t>图</w:t>
      </w:r>
      <w:r>
        <w:rPr>
          <w:rFonts w:ascii="黑体" w:hAnsi="黑体" w:eastAsia="黑体" w:cs="黑体"/>
          <w:spacing w:val="-20"/>
          <w:sz w:val="20"/>
          <w:szCs w:val="20"/>
        </w:rPr>
        <w:t xml:space="preserve"> </w:t>
      </w:r>
      <w:r>
        <w:rPr>
          <w:rFonts w:ascii="宋体" w:hAnsi="宋体" w:eastAsia="宋体" w:cs="宋体"/>
          <w:b/>
          <w:bCs/>
          <w:spacing w:val="4"/>
          <w:sz w:val="20"/>
          <w:szCs w:val="20"/>
        </w:rPr>
        <w:t>E.2</w:t>
      </w:r>
      <w:r>
        <w:rPr>
          <w:rFonts w:ascii="宋体" w:hAnsi="宋体" w:eastAsia="宋体" w:cs="宋体"/>
          <w:spacing w:val="4"/>
          <w:sz w:val="20"/>
          <w:szCs w:val="20"/>
        </w:rPr>
        <w:t xml:space="preserve">  </w:t>
      </w:r>
      <w:r>
        <w:rPr>
          <w:rFonts w:ascii="黑体" w:hAnsi="黑体" w:eastAsia="黑体" w:cs="黑体"/>
          <w:b/>
          <w:bCs/>
          <w:spacing w:val="4"/>
          <w:sz w:val="20"/>
          <w:szCs w:val="20"/>
        </w:rPr>
        <w:t>推动活塞组件运动和力的记录</w:t>
      </w:r>
      <w:r>
        <w:rPr>
          <w:rFonts w:ascii="黑体" w:hAnsi="黑体" w:eastAsia="黑体" w:cs="黑体"/>
          <w:b/>
          <w:bCs/>
          <w:spacing w:val="3"/>
          <w:sz w:val="20"/>
          <w:szCs w:val="20"/>
        </w:rPr>
        <w:t>图示例</w:t>
      </w:r>
    </w:p>
    <w:p w14:paraId="44988985">
      <w:pPr>
        <w:spacing w:line="222" w:lineRule="auto"/>
        <w:rPr>
          <w:rFonts w:ascii="黑体" w:hAnsi="黑体" w:eastAsia="黑体" w:cs="黑体"/>
          <w:sz w:val="20"/>
          <w:szCs w:val="20"/>
        </w:rPr>
        <w:sectPr>
          <w:headerReference r:id="rId42" w:type="default"/>
          <w:footerReference r:id="rId43" w:type="default"/>
          <w:pgSz w:w="11900" w:h="16830"/>
          <w:pgMar w:top="400" w:right="1233" w:bottom="1380" w:left="1410" w:header="0" w:footer="1263" w:gutter="0"/>
          <w:cols w:space="720" w:num="1"/>
        </w:sectPr>
      </w:pPr>
    </w:p>
    <w:p w14:paraId="0BFDC4CA">
      <w:pPr>
        <w:pStyle w:val="2"/>
        <w:spacing w:line="261" w:lineRule="auto"/>
      </w:pPr>
    </w:p>
    <w:p w14:paraId="1BB4A511">
      <w:pPr>
        <w:pStyle w:val="2"/>
        <w:spacing w:line="261" w:lineRule="auto"/>
      </w:pPr>
    </w:p>
    <w:p w14:paraId="071841C0">
      <w:pPr>
        <w:pStyle w:val="2"/>
        <w:spacing w:line="261" w:lineRule="auto"/>
      </w:pPr>
    </w:p>
    <w:p w14:paraId="419D1C9B">
      <w:pPr>
        <w:pStyle w:val="2"/>
        <w:spacing w:line="262" w:lineRule="auto"/>
      </w:pPr>
    </w:p>
    <w:p w14:paraId="0A0F6000">
      <w:pPr>
        <w:spacing w:before="60" w:line="189" w:lineRule="auto"/>
        <w:ind w:left="1224"/>
        <w:rPr>
          <w:rFonts w:ascii="Times New Roman" w:hAnsi="Times New Roman" w:eastAsia="Times New Roman" w:cs="Times New Roman"/>
          <w:sz w:val="21"/>
          <w:szCs w:val="21"/>
        </w:rPr>
      </w:pPr>
      <w:r>
        <w:rPr>
          <w:rFonts w:ascii="Times New Roman" w:hAnsi="Times New Roman" w:eastAsia="Times New Roman" w:cs="Times New Roman"/>
          <w:b/>
          <w:bCs/>
          <w:spacing w:val="-2"/>
          <w:sz w:val="21"/>
          <w:szCs w:val="21"/>
        </w:rPr>
        <w:t>GB</w:t>
      </w:r>
      <w:r>
        <w:rPr>
          <w:rFonts w:ascii="Times New Roman" w:hAnsi="Times New Roman" w:eastAsia="Times New Roman" w:cs="Times New Roman"/>
          <w:b/>
          <w:bCs/>
          <w:spacing w:val="50"/>
          <w:sz w:val="21"/>
          <w:szCs w:val="21"/>
        </w:rPr>
        <w:t xml:space="preserve"> </w:t>
      </w:r>
      <w:r>
        <w:rPr>
          <w:rFonts w:ascii="Times New Roman" w:hAnsi="Times New Roman" w:eastAsia="Times New Roman" w:cs="Times New Roman"/>
          <w:b/>
          <w:bCs/>
          <w:spacing w:val="-2"/>
          <w:sz w:val="21"/>
          <w:szCs w:val="21"/>
        </w:rPr>
        <w:t>15810—2019</w:t>
      </w:r>
    </w:p>
    <w:p w14:paraId="42DB72CA">
      <w:pPr>
        <w:pStyle w:val="2"/>
        <w:spacing w:line="284" w:lineRule="auto"/>
      </w:pPr>
    </w:p>
    <w:p w14:paraId="43D3FA0B">
      <w:pPr>
        <w:pStyle w:val="2"/>
        <w:spacing w:line="285" w:lineRule="auto"/>
      </w:pPr>
    </w:p>
    <w:p w14:paraId="3EE80DA9">
      <w:pPr>
        <w:spacing w:before="69" w:line="221" w:lineRule="auto"/>
        <w:ind w:left="1204"/>
        <w:rPr>
          <w:rFonts w:ascii="黑体" w:hAnsi="黑体" w:eastAsia="黑体" w:cs="黑体"/>
          <w:sz w:val="21"/>
          <w:szCs w:val="21"/>
        </w:rPr>
      </w:pPr>
      <w:r>
        <w:rPr>
          <w:rFonts w:ascii="Times New Roman" w:hAnsi="Times New Roman" w:eastAsia="Times New Roman" w:cs="Times New Roman"/>
          <w:b/>
          <w:bCs/>
          <w:spacing w:val="-3"/>
          <w:sz w:val="21"/>
          <w:szCs w:val="21"/>
        </w:rPr>
        <w:t>E.5</w:t>
      </w:r>
      <w:r>
        <w:rPr>
          <w:rFonts w:ascii="Times New Roman" w:hAnsi="Times New Roman" w:eastAsia="Times New Roman" w:cs="Times New Roman"/>
          <w:b/>
          <w:bCs/>
          <w:spacing w:val="4"/>
          <w:sz w:val="21"/>
          <w:szCs w:val="21"/>
        </w:rPr>
        <w:t xml:space="preserve">    </w:t>
      </w:r>
      <w:r>
        <w:rPr>
          <w:rFonts w:ascii="黑体" w:hAnsi="黑体" w:eastAsia="黑体" w:cs="黑体"/>
          <w:b/>
          <w:bCs/>
          <w:spacing w:val="-3"/>
          <w:sz w:val="21"/>
          <w:szCs w:val="21"/>
        </w:rPr>
        <w:t>试验报告</w:t>
      </w:r>
    </w:p>
    <w:p w14:paraId="31DB9DC8">
      <w:pPr>
        <w:pStyle w:val="2"/>
        <w:spacing w:line="311" w:lineRule="auto"/>
      </w:pPr>
    </w:p>
    <w:p w14:paraId="66121180">
      <w:pPr>
        <w:spacing w:before="68" w:line="218" w:lineRule="auto"/>
        <w:ind w:left="1624"/>
        <w:rPr>
          <w:rFonts w:ascii="宋体" w:hAnsi="宋体" w:eastAsia="宋体" w:cs="宋体"/>
          <w:sz w:val="21"/>
          <w:szCs w:val="21"/>
        </w:rPr>
      </w:pPr>
      <w:r>
        <w:rPr>
          <w:rFonts w:ascii="宋体" w:hAnsi="宋体" w:eastAsia="宋体" w:cs="宋体"/>
          <w:spacing w:val="-3"/>
          <w:sz w:val="21"/>
          <w:szCs w:val="21"/>
        </w:rPr>
        <w:t>试验报告中至少给出下列信息：</w:t>
      </w:r>
    </w:p>
    <w:p w14:paraId="204DBFD8">
      <w:pPr>
        <w:spacing w:before="64" w:line="219" w:lineRule="auto"/>
        <w:ind w:left="1624"/>
        <w:rPr>
          <w:rFonts w:ascii="宋体" w:hAnsi="宋体" w:eastAsia="宋体" w:cs="宋体"/>
          <w:sz w:val="21"/>
          <w:szCs w:val="21"/>
        </w:rPr>
      </w:pPr>
      <w:r>
        <w:rPr>
          <w:rFonts w:ascii="宋体" w:hAnsi="宋体" w:eastAsia="宋体" w:cs="宋体"/>
          <w:spacing w:val="-7"/>
          <w:sz w:val="21"/>
          <w:szCs w:val="21"/>
        </w:rPr>
        <w:t>a)</w:t>
      </w:r>
      <w:r>
        <w:rPr>
          <w:rFonts w:ascii="宋体" w:hAnsi="宋体" w:eastAsia="宋体" w:cs="宋体"/>
          <w:spacing w:val="96"/>
          <w:sz w:val="21"/>
          <w:szCs w:val="21"/>
        </w:rPr>
        <w:t xml:space="preserve"> </w:t>
      </w:r>
      <w:r>
        <w:rPr>
          <w:rFonts w:ascii="宋体" w:hAnsi="宋体" w:eastAsia="宋体" w:cs="宋体"/>
          <w:spacing w:val="-7"/>
          <w:sz w:val="21"/>
          <w:szCs w:val="21"/>
        </w:rPr>
        <w:t>注射器的特性和公称容量，毫升(mL);</w:t>
      </w:r>
    </w:p>
    <w:p w14:paraId="355719D7">
      <w:pPr>
        <w:spacing w:before="47" w:line="212" w:lineRule="auto"/>
        <w:ind w:left="1624"/>
        <w:rPr>
          <w:rFonts w:ascii="宋体" w:hAnsi="宋体" w:eastAsia="宋体" w:cs="宋体"/>
          <w:sz w:val="21"/>
          <w:szCs w:val="21"/>
        </w:rPr>
      </w:pPr>
      <w:r>
        <w:rPr>
          <w:rFonts w:ascii="Times New Roman" w:hAnsi="Times New Roman" w:eastAsia="Times New Roman" w:cs="Times New Roman"/>
          <w:sz w:val="21"/>
          <w:szCs w:val="21"/>
        </w:rPr>
        <w:t xml:space="preserve">b)    </w:t>
      </w:r>
      <w:r>
        <w:rPr>
          <w:rFonts w:ascii="宋体" w:hAnsi="宋体" w:eastAsia="宋体" w:cs="宋体"/>
          <w:sz w:val="21"/>
          <w:szCs w:val="21"/>
        </w:rPr>
        <w:t>启动活塞组件所需力</w:t>
      </w:r>
      <w:r>
        <w:rPr>
          <w:rFonts w:ascii="Times New Roman" w:hAnsi="Times New Roman" w:eastAsia="Times New Roman" w:cs="Times New Roman"/>
          <w:sz w:val="21"/>
          <w:szCs w:val="21"/>
        </w:rPr>
        <w:t xml:space="preserve">(Fs),   </w:t>
      </w:r>
      <w:r>
        <w:rPr>
          <w:rFonts w:ascii="宋体" w:hAnsi="宋体" w:eastAsia="宋体" w:cs="宋体"/>
          <w:sz w:val="21"/>
          <w:szCs w:val="21"/>
        </w:rPr>
        <w:t>以牛顿</w:t>
      </w:r>
      <w:r>
        <w:rPr>
          <w:rFonts w:ascii="Times New Roman" w:hAnsi="Times New Roman" w:eastAsia="Times New Roman" w:cs="Times New Roman"/>
          <w:sz w:val="21"/>
          <w:szCs w:val="21"/>
        </w:rPr>
        <w:t>(N)</w:t>
      </w:r>
      <w:r>
        <w:rPr>
          <w:rFonts w:ascii="Times New Roman" w:hAnsi="Times New Roman" w:eastAsia="Times New Roman" w:cs="Times New Roman"/>
          <w:spacing w:val="34"/>
          <w:w w:val="101"/>
          <w:sz w:val="21"/>
          <w:szCs w:val="21"/>
        </w:rPr>
        <w:t xml:space="preserve"> </w:t>
      </w:r>
      <w:r>
        <w:rPr>
          <w:rFonts w:ascii="宋体" w:hAnsi="宋体" w:eastAsia="宋体" w:cs="宋体"/>
          <w:sz w:val="21"/>
          <w:szCs w:val="21"/>
        </w:rPr>
        <w:t>表示；</w:t>
      </w:r>
    </w:p>
    <w:p w14:paraId="57338963">
      <w:pPr>
        <w:spacing w:before="79" w:line="216" w:lineRule="auto"/>
        <w:ind w:left="1624"/>
        <w:rPr>
          <w:rFonts w:ascii="宋体" w:hAnsi="宋体" w:eastAsia="宋体" w:cs="宋体"/>
          <w:sz w:val="21"/>
          <w:szCs w:val="21"/>
        </w:rPr>
      </w:pPr>
      <w:r>
        <w:rPr>
          <w:rFonts w:ascii="宋体" w:hAnsi="宋体" w:eastAsia="宋体" w:cs="宋体"/>
          <w:spacing w:val="-4"/>
          <w:sz w:val="21"/>
          <w:szCs w:val="21"/>
        </w:rPr>
        <w:t>c)</w:t>
      </w:r>
      <w:r>
        <w:rPr>
          <w:rFonts w:ascii="宋体" w:hAnsi="宋体" w:eastAsia="宋体" w:cs="宋体"/>
          <w:spacing w:val="97"/>
          <w:sz w:val="21"/>
          <w:szCs w:val="21"/>
        </w:rPr>
        <w:t xml:space="preserve"> </w:t>
      </w:r>
      <w:r>
        <w:rPr>
          <w:rFonts w:ascii="宋体" w:hAnsi="宋体" w:eastAsia="宋体" w:cs="宋体"/>
          <w:spacing w:val="-4"/>
          <w:sz w:val="21"/>
          <w:szCs w:val="21"/>
        </w:rPr>
        <w:t>推动活塞组件过程中的平均力(F), 以</w:t>
      </w:r>
      <w:r>
        <w:rPr>
          <w:rFonts w:ascii="宋体" w:hAnsi="宋体" w:eastAsia="宋体" w:cs="宋体"/>
          <w:spacing w:val="-5"/>
          <w:sz w:val="21"/>
          <w:szCs w:val="21"/>
        </w:rPr>
        <w:t>牛顿(N) 表示；</w:t>
      </w:r>
    </w:p>
    <w:p w14:paraId="57268FB0">
      <w:pPr>
        <w:spacing w:before="53" w:line="212" w:lineRule="auto"/>
        <w:ind w:left="1624"/>
        <w:rPr>
          <w:rFonts w:ascii="宋体" w:hAnsi="宋体" w:eastAsia="宋体" w:cs="宋体"/>
          <w:sz w:val="21"/>
          <w:szCs w:val="21"/>
        </w:rPr>
      </w:pPr>
      <w:r>
        <w:rPr>
          <w:rFonts w:ascii="Times New Roman" w:hAnsi="Times New Roman" w:eastAsia="Times New Roman" w:cs="Times New Roman"/>
          <w:spacing w:val="1"/>
          <w:sz w:val="21"/>
          <w:szCs w:val="21"/>
        </w:rPr>
        <w:t xml:space="preserve">d)    </w:t>
      </w:r>
      <w:r>
        <w:rPr>
          <w:rFonts w:ascii="宋体" w:hAnsi="宋体" w:eastAsia="宋体" w:cs="宋体"/>
          <w:spacing w:val="1"/>
          <w:sz w:val="21"/>
          <w:szCs w:val="21"/>
        </w:rPr>
        <w:t>推动活塞组件过程中的最大力</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Fmax</w:t>
      </w:r>
      <w:r>
        <w:rPr>
          <w:rFonts w:ascii="Times New Roman" w:hAnsi="Times New Roman" w:eastAsia="Times New Roman" w:cs="Times New Roman"/>
          <w:spacing w:val="1"/>
          <w:sz w:val="21"/>
          <w:szCs w:val="21"/>
        </w:rPr>
        <w:t>),</w:t>
      </w:r>
      <w:r>
        <w:rPr>
          <w:rFonts w:ascii="宋体" w:hAnsi="宋体" w:eastAsia="宋体" w:cs="宋体"/>
          <w:spacing w:val="1"/>
          <w:sz w:val="21"/>
          <w:szCs w:val="21"/>
        </w:rPr>
        <w:t>以牛顿</w:t>
      </w:r>
      <w:r>
        <w:rPr>
          <w:rFonts w:ascii="Times New Roman" w:hAnsi="Times New Roman" w:eastAsia="Times New Roman" w:cs="Times New Roman"/>
          <w:spacing w:val="1"/>
          <w:sz w:val="21"/>
          <w:szCs w:val="21"/>
        </w:rPr>
        <w:t>(N)</w:t>
      </w:r>
      <w:r>
        <w:rPr>
          <w:rFonts w:ascii="Times New Roman" w:hAnsi="Times New Roman" w:eastAsia="Times New Roman" w:cs="Times New Roman"/>
          <w:spacing w:val="34"/>
          <w:w w:val="101"/>
          <w:sz w:val="21"/>
          <w:szCs w:val="21"/>
        </w:rPr>
        <w:t xml:space="preserve"> </w:t>
      </w:r>
      <w:r>
        <w:rPr>
          <w:rFonts w:ascii="宋体" w:hAnsi="宋体" w:eastAsia="宋体" w:cs="宋体"/>
          <w:sz w:val="21"/>
          <w:szCs w:val="21"/>
        </w:rPr>
        <w:t>表示；</w:t>
      </w:r>
    </w:p>
    <w:p w14:paraId="2E11D60B">
      <w:pPr>
        <w:spacing w:before="59" w:line="212" w:lineRule="auto"/>
        <w:ind w:left="1624"/>
        <w:rPr>
          <w:rFonts w:ascii="宋体" w:hAnsi="宋体" w:eastAsia="宋体" w:cs="宋体"/>
          <w:sz w:val="21"/>
          <w:szCs w:val="21"/>
        </w:rPr>
      </w:pPr>
      <w:r>
        <w:rPr>
          <w:rFonts w:ascii="Times New Roman" w:hAnsi="Times New Roman" w:eastAsia="Times New Roman" w:cs="Times New Roman"/>
          <w:spacing w:val="-1"/>
          <w:sz w:val="21"/>
          <w:szCs w:val="21"/>
        </w:rPr>
        <w:t>e)</w:t>
      </w:r>
      <w:r>
        <w:rPr>
          <w:rFonts w:ascii="Times New Roman" w:hAnsi="Times New Roman" w:eastAsia="Times New Roman" w:cs="Times New Roman"/>
          <w:spacing w:val="9"/>
          <w:sz w:val="21"/>
          <w:szCs w:val="21"/>
        </w:rPr>
        <w:t xml:space="preserve">    </w:t>
      </w:r>
      <w:r>
        <w:rPr>
          <w:rFonts w:ascii="宋体" w:hAnsi="宋体" w:eastAsia="宋体" w:cs="宋体"/>
          <w:spacing w:val="-1"/>
          <w:sz w:val="21"/>
          <w:szCs w:val="21"/>
        </w:rPr>
        <w:t>试验日期。</w:t>
      </w:r>
    </w:p>
    <w:p w14:paraId="17AE189A">
      <w:pPr>
        <w:pStyle w:val="2"/>
        <w:spacing w:line="243" w:lineRule="auto"/>
      </w:pPr>
    </w:p>
    <w:p w14:paraId="38FDB167">
      <w:pPr>
        <w:pStyle w:val="2"/>
        <w:spacing w:line="243" w:lineRule="auto"/>
      </w:pPr>
    </w:p>
    <w:p w14:paraId="30C931D7">
      <w:pPr>
        <w:pStyle w:val="2"/>
        <w:spacing w:line="243" w:lineRule="auto"/>
      </w:pPr>
    </w:p>
    <w:p w14:paraId="3DBADE6D">
      <w:pPr>
        <w:pStyle w:val="2"/>
        <w:spacing w:line="243" w:lineRule="auto"/>
      </w:pPr>
    </w:p>
    <w:p w14:paraId="7AC07DC8">
      <w:pPr>
        <w:pStyle w:val="2"/>
        <w:spacing w:line="243" w:lineRule="auto"/>
      </w:pPr>
    </w:p>
    <w:p w14:paraId="552BF835">
      <w:pPr>
        <w:pStyle w:val="2"/>
        <w:spacing w:line="243" w:lineRule="auto"/>
      </w:pPr>
    </w:p>
    <w:p w14:paraId="214D2BED">
      <w:pPr>
        <w:pStyle w:val="2"/>
        <w:spacing w:line="243" w:lineRule="auto"/>
      </w:pPr>
    </w:p>
    <w:p w14:paraId="3D5FA6BB">
      <w:pPr>
        <w:pStyle w:val="2"/>
        <w:spacing w:line="243" w:lineRule="auto"/>
      </w:pPr>
    </w:p>
    <w:p w14:paraId="6E5A53CF">
      <w:pPr>
        <w:pStyle w:val="2"/>
        <w:spacing w:line="243" w:lineRule="auto"/>
      </w:pPr>
    </w:p>
    <w:p w14:paraId="0674AEEC">
      <w:pPr>
        <w:pStyle w:val="2"/>
        <w:spacing w:line="243" w:lineRule="auto"/>
      </w:pPr>
    </w:p>
    <w:p w14:paraId="650DE835">
      <w:pPr>
        <w:pStyle w:val="2"/>
        <w:spacing w:line="243" w:lineRule="auto"/>
      </w:pPr>
    </w:p>
    <w:p w14:paraId="5CA3FE0C">
      <w:pPr>
        <w:pStyle w:val="2"/>
        <w:spacing w:line="243" w:lineRule="auto"/>
      </w:pPr>
    </w:p>
    <w:p w14:paraId="3FE0C3F5">
      <w:pPr>
        <w:pStyle w:val="2"/>
        <w:spacing w:line="243" w:lineRule="auto"/>
      </w:pPr>
    </w:p>
    <w:p w14:paraId="366A8F98">
      <w:pPr>
        <w:pStyle w:val="2"/>
        <w:spacing w:line="243" w:lineRule="auto"/>
      </w:pPr>
    </w:p>
    <w:p w14:paraId="5278F667">
      <w:pPr>
        <w:pStyle w:val="2"/>
        <w:spacing w:line="243" w:lineRule="auto"/>
      </w:pPr>
    </w:p>
    <w:p w14:paraId="0FB23322">
      <w:pPr>
        <w:pStyle w:val="2"/>
        <w:spacing w:line="243" w:lineRule="auto"/>
      </w:pPr>
    </w:p>
    <w:p w14:paraId="0AE6837C">
      <w:pPr>
        <w:pStyle w:val="2"/>
        <w:spacing w:line="244" w:lineRule="auto"/>
      </w:pPr>
    </w:p>
    <w:p w14:paraId="77BBDB31">
      <w:pPr>
        <w:pStyle w:val="2"/>
        <w:spacing w:line="244" w:lineRule="auto"/>
      </w:pPr>
    </w:p>
    <w:p w14:paraId="13D09EF5">
      <w:pPr>
        <w:pStyle w:val="2"/>
        <w:spacing w:line="244" w:lineRule="auto"/>
      </w:pPr>
    </w:p>
    <w:p w14:paraId="4F11A9EB">
      <w:pPr>
        <w:pStyle w:val="2"/>
        <w:spacing w:line="244" w:lineRule="auto"/>
      </w:pPr>
    </w:p>
    <w:p w14:paraId="54CBD22B">
      <w:pPr>
        <w:pStyle w:val="2"/>
        <w:spacing w:line="244" w:lineRule="auto"/>
      </w:pPr>
    </w:p>
    <w:p w14:paraId="21573298">
      <w:pPr>
        <w:pStyle w:val="2"/>
        <w:spacing w:line="244" w:lineRule="auto"/>
      </w:pPr>
    </w:p>
    <w:p w14:paraId="4243CBCF">
      <w:pPr>
        <w:pStyle w:val="2"/>
        <w:spacing w:line="244" w:lineRule="auto"/>
      </w:pPr>
    </w:p>
    <w:p w14:paraId="5AB9A478">
      <w:pPr>
        <w:pStyle w:val="2"/>
        <w:spacing w:line="244" w:lineRule="auto"/>
      </w:pPr>
    </w:p>
    <w:p w14:paraId="3D4BBD29">
      <w:pPr>
        <w:pStyle w:val="2"/>
        <w:spacing w:line="244" w:lineRule="auto"/>
      </w:pPr>
    </w:p>
    <w:p w14:paraId="22A35A9F">
      <w:pPr>
        <w:pStyle w:val="2"/>
        <w:spacing w:line="244" w:lineRule="auto"/>
      </w:pPr>
    </w:p>
    <w:p w14:paraId="6605C7D6">
      <w:pPr>
        <w:pStyle w:val="2"/>
        <w:spacing w:line="244" w:lineRule="auto"/>
      </w:pPr>
    </w:p>
    <w:p w14:paraId="0B684714">
      <w:pPr>
        <w:pStyle w:val="2"/>
        <w:spacing w:line="244" w:lineRule="auto"/>
      </w:pPr>
    </w:p>
    <w:p w14:paraId="4CE03CD9">
      <w:pPr>
        <w:pStyle w:val="2"/>
        <w:spacing w:line="244" w:lineRule="auto"/>
      </w:pPr>
    </w:p>
    <w:p w14:paraId="3D24663D">
      <w:pPr>
        <w:pStyle w:val="2"/>
        <w:spacing w:line="244" w:lineRule="auto"/>
      </w:pPr>
    </w:p>
    <w:p w14:paraId="265B5C73">
      <w:pPr>
        <w:pStyle w:val="2"/>
        <w:spacing w:line="244" w:lineRule="auto"/>
      </w:pPr>
    </w:p>
    <w:p w14:paraId="096F94C1">
      <w:pPr>
        <w:pStyle w:val="2"/>
        <w:spacing w:line="244" w:lineRule="auto"/>
      </w:pPr>
    </w:p>
    <w:p w14:paraId="6C704C45">
      <w:pPr>
        <w:pStyle w:val="2"/>
        <w:spacing w:line="244" w:lineRule="auto"/>
      </w:pPr>
    </w:p>
    <w:p w14:paraId="133010A9">
      <w:pPr>
        <w:pStyle w:val="2"/>
        <w:spacing w:line="244" w:lineRule="auto"/>
      </w:pPr>
    </w:p>
    <w:p w14:paraId="0732F96A">
      <w:pPr>
        <w:pStyle w:val="2"/>
        <w:spacing w:line="244" w:lineRule="auto"/>
      </w:pPr>
    </w:p>
    <w:p w14:paraId="4E8C7B51">
      <w:pPr>
        <w:pStyle w:val="2"/>
        <w:spacing w:line="244" w:lineRule="auto"/>
      </w:pPr>
    </w:p>
    <w:p w14:paraId="165AB86F">
      <w:pPr>
        <w:pStyle w:val="2"/>
        <w:spacing w:line="244" w:lineRule="auto"/>
      </w:pPr>
    </w:p>
    <w:p w14:paraId="067970D0">
      <w:pPr>
        <w:pStyle w:val="2"/>
        <w:spacing w:line="244" w:lineRule="auto"/>
      </w:pPr>
    </w:p>
    <w:p w14:paraId="2349E195">
      <w:pPr>
        <w:pStyle w:val="2"/>
        <w:spacing w:line="244" w:lineRule="auto"/>
      </w:pPr>
    </w:p>
    <w:p w14:paraId="3DADF9C2">
      <w:pPr>
        <w:pStyle w:val="2"/>
        <w:spacing w:line="244" w:lineRule="auto"/>
      </w:pPr>
    </w:p>
    <w:p w14:paraId="189599EC">
      <w:pPr>
        <w:pStyle w:val="2"/>
        <w:spacing w:line="244" w:lineRule="auto"/>
      </w:pPr>
    </w:p>
    <w:p w14:paraId="3DDA748B">
      <w:pPr>
        <w:pStyle w:val="2"/>
        <w:spacing w:line="244" w:lineRule="auto"/>
      </w:pPr>
    </w:p>
    <w:p w14:paraId="10BC22F5">
      <w:pPr>
        <w:pStyle w:val="2"/>
        <w:spacing w:line="244" w:lineRule="auto"/>
      </w:pPr>
    </w:p>
    <w:p w14:paraId="5F7CBFA5">
      <w:pPr>
        <w:pStyle w:val="2"/>
        <w:spacing w:line="244" w:lineRule="auto"/>
      </w:pPr>
      <w:r>
        <w:pict>
          <v:shape id="_x0000_s1028" o:spid="_x0000_s1028" o:spt="202" type="#_x0000_t202" style="position:absolute;left:0pt;margin-left:-2.55pt;margin-top:6.25pt;height:31.4pt;width:8.05pt;z-index:251666432;mso-width-relative:page;mso-height-relative:page;" filled="f" stroked="f" coordsize="21600,21600">
            <v:path/>
            <v:fill on="f" focussize="0,0"/>
            <v:stroke on="f"/>
            <v:imagedata o:title=""/>
            <o:lock v:ext="edit" aspectratio="f"/>
            <v:textbox inset="0mm,0mm,0mm,0mm" style="layout-flow:vertical-ideographic;">
              <w:txbxContent>
                <w:p w14:paraId="34EB6385">
                  <w:pPr>
                    <w:spacing w:before="20" w:line="216" w:lineRule="auto"/>
                    <w:ind w:left="20"/>
                    <w:rPr>
                      <w:rFonts w:ascii="宋体" w:hAnsi="宋体" w:eastAsia="宋体" w:cs="宋体"/>
                      <w:sz w:val="10"/>
                      <w:szCs w:val="10"/>
                    </w:rPr>
                  </w:pPr>
                  <w:r>
                    <w:rPr>
                      <w:rFonts w:ascii="宋体" w:hAnsi="宋体" w:eastAsia="宋体" w:cs="宋体"/>
                      <w:spacing w:val="11"/>
                      <w:w w:val="126"/>
                      <w:sz w:val="10"/>
                      <w:szCs w:val="10"/>
                    </w:rPr>
                    <w:t>1</w:t>
                  </w:r>
                  <w:r>
                    <w:rPr>
                      <w:rFonts w:ascii="宋体" w:hAnsi="宋体" w:eastAsia="宋体" w:cs="宋体"/>
                      <w:spacing w:val="30"/>
                      <w:w w:val="101"/>
                      <w:sz w:val="10"/>
                      <w:szCs w:val="10"/>
                    </w:rPr>
                    <w:t xml:space="preserve"> </w:t>
                  </w:r>
                  <w:r>
                    <w:rPr>
                      <w:rFonts w:ascii="宋体" w:hAnsi="宋体" w:eastAsia="宋体" w:cs="宋体"/>
                      <w:spacing w:val="11"/>
                      <w:w w:val="126"/>
                      <w:sz w:val="10"/>
                      <w:szCs w:val="10"/>
                    </w:rPr>
                    <w:t>1</w:t>
                  </w:r>
                  <w:r>
                    <w:rPr>
                      <w:rFonts w:ascii="宋体" w:hAnsi="宋体" w:eastAsia="宋体" w:cs="宋体"/>
                      <w:spacing w:val="30"/>
                      <w:w w:val="101"/>
                      <w:sz w:val="10"/>
                      <w:szCs w:val="10"/>
                    </w:rPr>
                    <w:t xml:space="preserve"> </w:t>
                  </w:r>
                  <w:r>
                    <w:rPr>
                      <w:rFonts w:ascii="宋体" w:hAnsi="宋体" w:eastAsia="宋体" w:cs="宋体"/>
                      <w:spacing w:val="11"/>
                      <w:w w:val="126"/>
                      <w:sz w:val="10"/>
                      <w:szCs w:val="10"/>
                    </w:rPr>
                    <w:t>二</w:t>
                  </w:r>
                  <w:r>
                    <w:rPr>
                      <w:rFonts w:ascii="宋体" w:hAnsi="宋体" w:eastAsia="宋体" w:cs="宋体"/>
                      <w:spacing w:val="17"/>
                      <w:sz w:val="10"/>
                      <w:szCs w:val="10"/>
                    </w:rPr>
                    <w:t xml:space="preserve"> </w:t>
                  </w:r>
                  <w:r>
                    <w:rPr>
                      <w:rFonts w:ascii="宋体" w:hAnsi="宋体" w:eastAsia="宋体" w:cs="宋体"/>
                      <w:spacing w:val="11"/>
                      <w:w w:val="126"/>
                      <w:sz w:val="10"/>
                      <w:szCs w:val="10"/>
                    </w:rPr>
                    <w:t>1</w:t>
                  </w:r>
                </w:p>
              </w:txbxContent>
            </v:textbox>
          </v:shape>
        </w:pict>
      </w:r>
    </w:p>
    <w:p w14:paraId="72533796">
      <w:pPr>
        <w:spacing w:before="40" w:line="188" w:lineRule="auto"/>
        <w:ind w:left="1434"/>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18</w:t>
      </w:r>
    </w:p>
    <w:p w14:paraId="226E8007">
      <w:pPr>
        <w:spacing w:line="188" w:lineRule="auto"/>
        <w:rPr>
          <w:rFonts w:ascii="Times New Roman" w:hAnsi="Times New Roman" w:eastAsia="Times New Roman" w:cs="Times New Roman"/>
          <w:sz w:val="14"/>
          <w:szCs w:val="14"/>
        </w:rPr>
        <w:sectPr>
          <w:footerReference r:id="rId44" w:type="default"/>
          <w:pgSz w:w="11900" w:h="16830"/>
          <w:pgMar w:top="400" w:right="1785" w:bottom="400" w:left="45" w:header="0" w:footer="0" w:gutter="0"/>
          <w:cols w:space="720" w:num="1"/>
        </w:sectPr>
      </w:pPr>
    </w:p>
    <w:p w14:paraId="1BD20C13">
      <w:pPr>
        <w:pStyle w:val="2"/>
        <w:spacing w:line="242" w:lineRule="auto"/>
      </w:pPr>
    </w:p>
    <w:p w14:paraId="77163337">
      <w:pPr>
        <w:pStyle w:val="2"/>
        <w:spacing w:line="243" w:lineRule="auto"/>
      </w:pPr>
    </w:p>
    <w:p w14:paraId="0FE8C599">
      <w:pPr>
        <w:pStyle w:val="2"/>
        <w:spacing w:line="243" w:lineRule="auto"/>
      </w:pPr>
    </w:p>
    <w:p w14:paraId="6E8A2184">
      <w:pPr>
        <w:spacing w:before="65" w:line="222" w:lineRule="auto"/>
        <w:ind w:left="4120"/>
        <w:outlineLvl w:val="0"/>
        <w:rPr>
          <w:rFonts w:ascii="Times New Roman" w:hAnsi="Times New Roman" w:eastAsia="Times New Roman" w:cs="Times New Roman"/>
          <w:sz w:val="20"/>
          <w:szCs w:val="20"/>
        </w:rPr>
      </w:pPr>
      <w:bookmarkStart w:id="70" w:name="bookmark42"/>
      <w:bookmarkEnd w:id="70"/>
      <w:r>
        <w:rPr>
          <w:rFonts w:ascii="黑体" w:hAnsi="黑体" w:eastAsia="黑体" w:cs="黑体"/>
          <w:spacing w:val="-10"/>
          <w:sz w:val="20"/>
          <w:szCs w:val="20"/>
        </w:rPr>
        <w:t>附</w:t>
      </w:r>
      <w:r>
        <w:rPr>
          <w:rFonts w:ascii="黑体" w:hAnsi="黑体" w:eastAsia="黑体" w:cs="黑体"/>
          <w:spacing w:val="19"/>
          <w:sz w:val="20"/>
          <w:szCs w:val="20"/>
        </w:rPr>
        <w:t xml:space="preserve">  </w:t>
      </w:r>
      <w:r>
        <w:rPr>
          <w:rFonts w:ascii="黑体" w:hAnsi="黑体" w:eastAsia="黑体" w:cs="黑体"/>
          <w:spacing w:val="-10"/>
          <w:sz w:val="20"/>
          <w:szCs w:val="20"/>
        </w:rPr>
        <w:t>录</w:t>
      </w:r>
      <w:r>
        <w:rPr>
          <w:rFonts w:ascii="黑体" w:hAnsi="黑体" w:eastAsia="黑体" w:cs="黑体"/>
          <w:spacing w:val="5"/>
          <w:sz w:val="20"/>
          <w:szCs w:val="20"/>
        </w:rPr>
        <w:t xml:space="preserve">  </w:t>
      </w:r>
      <w:r>
        <w:rPr>
          <w:rFonts w:ascii="Times New Roman" w:hAnsi="Times New Roman" w:eastAsia="Times New Roman" w:cs="Times New Roman"/>
          <w:spacing w:val="-10"/>
          <w:sz w:val="20"/>
          <w:szCs w:val="20"/>
        </w:rPr>
        <w:t>F</w:t>
      </w:r>
    </w:p>
    <w:p w14:paraId="553B5373">
      <w:pPr>
        <w:spacing w:before="79" w:line="222" w:lineRule="auto"/>
        <w:ind w:left="3979"/>
        <w:outlineLvl w:val="0"/>
        <w:rPr>
          <w:rFonts w:ascii="黑体" w:hAnsi="黑体" w:eastAsia="黑体" w:cs="黑体"/>
          <w:sz w:val="20"/>
          <w:szCs w:val="20"/>
        </w:rPr>
      </w:pPr>
      <w:bookmarkStart w:id="71" w:name="bookmark42"/>
      <w:bookmarkEnd w:id="71"/>
      <w:r>
        <w:rPr>
          <w:rFonts w:ascii="黑体" w:hAnsi="黑体" w:eastAsia="黑体" w:cs="黑体"/>
          <w:spacing w:val="11"/>
          <w:sz w:val="20"/>
          <w:szCs w:val="20"/>
        </w:rPr>
        <w:t>(规范性附录)</w:t>
      </w:r>
    </w:p>
    <w:p w14:paraId="5DA86B3E">
      <w:pPr>
        <w:spacing w:before="78" w:line="221" w:lineRule="auto"/>
        <w:ind w:left="3129"/>
        <w:outlineLvl w:val="0"/>
        <w:rPr>
          <w:rFonts w:ascii="黑体" w:hAnsi="黑体" w:eastAsia="黑体" w:cs="黑体"/>
          <w:sz w:val="20"/>
          <w:szCs w:val="20"/>
        </w:rPr>
      </w:pPr>
      <w:bookmarkStart w:id="72" w:name="bookmark42"/>
      <w:bookmarkEnd w:id="72"/>
      <w:r>
        <w:rPr>
          <w:rFonts w:ascii="黑体" w:hAnsi="黑体" w:eastAsia="黑体" w:cs="黑体"/>
          <w:spacing w:val="10"/>
          <w:sz w:val="20"/>
          <w:szCs w:val="20"/>
        </w:rPr>
        <w:t>外套与活塞组件配合的试验方法</w:t>
      </w:r>
    </w:p>
    <w:p w14:paraId="1426E423">
      <w:pPr>
        <w:pStyle w:val="2"/>
        <w:spacing w:line="251" w:lineRule="auto"/>
      </w:pPr>
    </w:p>
    <w:p w14:paraId="576E515B">
      <w:pPr>
        <w:pStyle w:val="2"/>
        <w:spacing w:line="251" w:lineRule="auto"/>
      </w:pPr>
    </w:p>
    <w:p w14:paraId="03BFD9C9">
      <w:pPr>
        <w:spacing w:before="65" w:line="223" w:lineRule="auto"/>
        <w:rPr>
          <w:rFonts w:ascii="黑体" w:hAnsi="黑体" w:eastAsia="黑体" w:cs="黑体"/>
          <w:sz w:val="20"/>
          <w:szCs w:val="20"/>
        </w:rPr>
      </w:pPr>
      <w:r>
        <w:rPr>
          <w:rFonts w:ascii="Times New Roman" w:hAnsi="Times New Roman" w:eastAsia="Times New Roman" w:cs="Times New Roman"/>
          <w:b/>
          <w:bCs/>
          <w:spacing w:val="-3"/>
          <w:sz w:val="20"/>
          <w:szCs w:val="20"/>
        </w:rPr>
        <w:t>F.1</w:t>
      </w:r>
      <w:r>
        <w:rPr>
          <w:rFonts w:ascii="Times New Roman" w:hAnsi="Times New Roman" w:eastAsia="Times New Roman" w:cs="Times New Roman"/>
          <w:b/>
          <w:bCs/>
          <w:spacing w:val="9"/>
          <w:sz w:val="20"/>
          <w:szCs w:val="20"/>
        </w:rPr>
        <w:t xml:space="preserve">    </w:t>
      </w:r>
      <w:r>
        <w:rPr>
          <w:rFonts w:ascii="黑体" w:hAnsi="黑体" w:eastAsia="黑体" w:cs="黑体"/>
          <w:b/>
          <w:bCs/>
          <w:spacing w:val="-3"/>
          <w:sz w:val="20"/>
          <w:szCs w:val="20"/>
        </w:rPr>
        <w:t>原理</w:t>
      </w:r>
    </w:p>
    <w:p w14:paraId="7241E22F">
      <w:pPr>
        <w:pStyle w:val="2"/>
        <w:spacing w:line="333" w:lineRule="auto"/>
      </w:pPr>
    </w:p>
    <w:p w14:paraId="62337E2F">
      <w:pPr>
        <w:spacing w:before="65" w:line="316" w:lineRule="auto"/>
        <w:ind w:right="21" w:firstLine="419"/>
        <w:rPr>
          <w:rFonts w:ascii="宋体" w:hAnsi="宋体" w:eastAsia="宋体" w:cs="宋体"/>
          <w:sz w:val="20"/>
          <w:szCs w:val="20"/>
        </w:rPr>
      </w:pPr>
      <w:r>
        <w:rPr>
          <w:rFonts w:ascii="宋体" w:hAnsi="宋体" w:eastAsia="宋体" w:cs="宋体"/>
          <w:spacing w:val="4"/>
          <w:sz w:val="20"/>
          <w:szCs w:val="20"/>
        </w:rPr>
        <w:t>当注射器抽吸水至公称容量，将注射器分别竖直正置和竖直倒置后，目力观察活塞组件自身和水的</w:t>
      </w:r>
      <w:r>
        <w:rPr>
          <w:rFonts w:ascii="宋体" w:hAnsi="宋体" w:eastAsia="宋体" w:cs="宋体"/>
          <w:spacing w:val="12"/>
          <w:sz w:val="20"/>
          <w:szCs w:val="20"/>
        </w:rPr>
        <w:t xml:space="preserve"> </w:t>
      </w:r>
      <w:r>
        <w:rPr>
          <w:rFonts w:ascii="宋体" w:hAnsi="宋体" w:eastAsia="宋体" w:cs="宋体"/>
          <w:spacing w:val="8"/>
          <w:sz w:val="20"/>
          <w:szCs w:val="20"/>
        </w:rPr>
        <w:t>质量产生的移动来判定外套与活塞组件的配合程度。</w:t>
      </w:r>
    </w:p>
    <w:p w14:paraId="220B954E">
      <w:pPr>
        <w:spacing w:before="231" w:line="221" w:lineRule="auto"/>
        <w:rPr>
          <w:rFonts w:ascii="黑体" w:hAnsi="黑体" w:eastAsia="黑体" w:cs="黑体"/>
          <w:sz w:val="20"/>
          <w:szCs w:val="20"/>
        </w:rPr>
      </w:pPr>
      <w:r>
        <w:rPr>
          <w:rFonts w:ascii="Times New Roman" w:hAnsi="Times New Roman" w:eastAsia="Times New Roman" w:cs="Times New Roman"/>
          <w:b/>
          <w:bCs/>
          <w:spacing w:val="2"/>
          <w:sz w:val="20"/>
          <w:szCs w:val="20"/>
        </w:rPr>
        <w:t>F.2</w:t>
      </w:r>
      <w:r>
        <w:rPr>
          <w:rFonts w:ascii="Times New Roman" w:hAnsi="Times New Roman" w:eastAsia="Times New Roman" w:cs="Times New Roman"/>
          <w:b/>
          <w:bCs/>
          <w:spacing w:val="6"/>
          <w:sz w:val="20"/>
          <w:szCs w:val="20"/>
        </w:rPr>
        <w:t xml:space="preserve">    </w:t>
      </w:r>
      <w:r>
        <w:rPr>
          <w:rFonts w:ascii="黑体" w:hAnsi="黑体" w:eastAsia="黑体" w:cs="黑体"/>
          <w:b/>
          <w:bCs/>
          <w:spacing w:val="2"/>
          <w:sz w:val="20"/>
          <w:szCs w:val="20"/>
        </w:rPr>
        <w:t>试剂</w:t>
      </w:r>
    </w:p>
    <w:p w14:paraId="48F93A3C">
      <w:pPr>
        <w:pStyle w:val="2"/>
        <w:spacing w:line="365" w:lineRule="auto"/>
      </w:pPr>
    </w:p>
    <w:p w14:paraId="123AC77E">
      <w:pPr>
        <w:spacing w:before="65" w:line="216" w:lineRule="auto"/>
        <w:ind w:left="419"/>
        <w:rPr>
          <w:rFonts w:ascii="宋体" w:hAnsi="宋体" w:eastAsia="宋体" w:cs="宋体"/>
          <w:sz w:val="20"/>
          <w:szCs w:val="20"/>
        </w:rPr>
      </w:pPr>
      <w:r>
        <w:rPr>
          <w:rFonts w:ascii="宋体" w:hAnsi="宋体" w:eastAsia="宋体" w:cs="宋体"/>
          <w:spacing w:val="12"/>
          <w:sz w:val="20"/>
          <w:szCs w:val="20"/>
        </w:rPr>
        <w:t>试验用水，18℃~28℃,符合</w:t>
      </w:r>
      <w:r>
        <w:rPr>
          <w:rFonts w:ascii="宋体" w:hAnsi="宋体" w:eastAsia="宋体" w:cs="宋体"/>
          <w:spacing w:val="-59"/>
          <w:sz w:val="20"/>
          <w:szCs w:val="20"/>
        </w:rPr>
        <w:t xml:space="preserve"> </w:t>
      </w:r>
      <w:r>
        <w:rPr>
          <w:rFonts w:ascii="宋体" w:hAnsi="宋体" w:eastAsia="宋体" w:cs="宋体"/>
          <w:sz w:val="20"/>
          <w:szCs w:val="20"/>
        </w:rPr>
        <w:t>GB</w:t>
      </w:r>
      <w:r>
        <w:rPr>
          <w:rFonts w:ascii="宋体" w:hAnsi="宋体" w:eastAsia="宋体" w:cs="宋体"/>
          <w:spacing w:val="12"/>
          <w:sz w:val="20"/>
          <w:szCs w:val="20"/>
        </w:rPr>
        <w:t>/T</w:t>
      </w:r>
      <w:r>
        <w:rPr>
          <w:rFonts w:ascii="宋体" w:hAnsi="宋体" w:eastAsia="宋体" w:cs="宋体"/>
          <w:spacing w:val="34"/>
          <w:sz w:val="20"/>
          <w:szCs w:val="20"/>
        </w:rPr>
        <w:t xml:space="preserve">  </w:t>
      </w:r>
      <w:r>
        <w:rPr>
          <w:rFonts w:ascii="宋体" w:hAnsi="宋体" w:eastAsia="宋体" w:cs="宋体"/>
          <w:spacing w:val="12"/>
          <w:sz w:val="20"/>
          <w:szCs w:val="20"/>
        </w:rPr>
        <w:t>6682</w:t>
      </w:r>
      <w:r>
        <w:rPr>
          <w:rFonts w:ascii="宋体" w:hAnsi="宋体" w:eastAsia="宋体" w:cs="宋体"/>
          <w:spacing w:val="11"/>
          <w:sz w:val="20"/>
          <w:szCs w:val="20"/>
        </w:rPr>
        <w:t>中三级水的要求。</w:t>
      </w:r>
    </w:p>
    <w:p w14:paraId="582F37D9">
      <w:pPr>
        <w:pStyle w:val="2"/>
        <w:spacing w:line="297" w:lineRule="auto"/>
      </w:pPr>
    </w:p>
    <w:p w14:paraId="690CE3B0">
      <w:pPr>
        <w:spacing w:before="66" w:line="221" w:lineRule="auto"/>
        <w:rPr>
          <w:rFonts w:ascii="黑体" w:hAnsi="黑体" w:eastAsia="黑体" w:cs="黑体"/>
          <w:sz w:val="20"/>
          <w:szCs w:val="20"/>
        </w:rPr>
      </w:pPr>
      <w:r>
        <w:rPr>
          <w:rFonts w:ascii="Times New Roman" w:hAnsi="Times New Roman" w:eastAsia="Times New Roman" w:cs="Times New Roman"/>
          <w:b/>
          <w:bCs/>
          <w:spacing w:val="-4"/>
          <w:sz w:val="20"/>
          <w:szCs w:val="20"/>
        </w:rPr>
        <w:t>F.3</w:t>
      </w:r>
      <w:r>
        <w:rPr>
          <w:rFonts w:ascii="Times New Roman" w:hAnsi="Times New Roman" w:eastAsia="Times New Roman" w:cs="Times New Roman"/>
          <w:b/>
          <w:bCs/>
          <w:spacing w:val="9"/>
          <w:sz w:val="20"/>
          <w:szCs w:val="20"/>
        </w:rPr>
        <w:t xml:space="preserve">    </w:t>
      </w:r>
      <w:r>
        <w:rPr>
          <w:rFonts w:ascii="黑体" w:hAnsi="黑体" w:eastAsia="黑体" w:cs="黑体"/>
          <w:b/>
          <w:bCs/>
          <w:spacing w:val="-4"/>
          <w:sz w:val="20"/>
          <w:szCs w:val="20"/>
        </w:rPr>
        <w:t>步骤</w:t>
      </w:r>
    </w:p>
    <w:p w14:paraId="0195E749">
      <w:pPr>
        <w:pStyle w:val="2"/>
        <w:spacing w:line="325" w:lineRule="auto"/>
      </w:pPr>
    </w:p>
    <w:p w14:paraId="7868A6E3">
      <w:pPr>
        <w:spacing w:before="65" w:line="212" w:lineRule="auto"/>
        <w:rPr>
          <w:rFonts w:ascii="宋体" w:hAnsi="宋体" w:eastAsia="宋体" w:cs="宋体"/>
          <w:sz w:val="20"/>
          <w:szCs w:val="20"/>
        </w:rPr>
      </w:pPr>
      <w:r>
        <w:rPr>
          <w:rFonts w:ascii="Times New Roman" w:hAnsi="Times New Roman" w:eastAsia="Times New Roman" w:cs="Times New Roman"/>
          <w:spacing w:val="5"/>
          <w:sz w:val="20"/>
          <w:szCs w:val="20"/>
        </w:rPr>
        <w:t xml:space="preserve">F.3.1    </w:t>
      </w:r>
      <w:r>
        <w:rPr>
          <w:rFonts w:ascii="宋体" w:hAnsi="宋体" w:eastAsia="宋体" w:cs="宋体"/>
          <w:spacing w:val="5"/>
          <w:sz w:val="20"/>
          <w:szCs w:val="20"/>
        </w:rPr>
        <w:t>注射器抽吸水</w:t>
      </w:r>
      <w:r>
        <w:rPr>
          <w:rFonts w:ascii="Times New Roman" w:hAnsi="Times New Roman" w:eastAsia="Times New Roman" w:cs="Times New Roman"/>
          <w:spacing w:val="5"/>
          <w:sz w:val="20"/>
          <w:szCs w:val="20"/>
        </w:rPr>
        <w:t>(F.2)</w:t>
      </w:r>
      <w:r>
        <w:rPr>
          <w:rFonts w:ascii="Times New Roman" w:hAnsi="Times New Roman" w:eastAsia="Times New Roman" w:cs="Times New Roman"/>
          <w:spacing w:val="19"/>
          <w:sz w:val="20"/>
          <w:szCs w:val="20"/>
        </w:rPr>
        <w:t xml:space="preserve">  </w:t>
      </w:r>
      <w:r>
        <w:rPr>
          <w:rFonts w:ascii="宋体" w:hAnsi="宋体" w:eastAsia="宋体" w:cs="宋体"/>
          <w:spacing w:val="5"/>
          <w:sz w:val="20"/>
          <w:szCs w:val="20"/>
        </w:rPr>
        <w:t>排出气泡后至公称容量。</w:t>
      </w:r>
    </w:p>
    <w:p w14:paraId="2DE851FF">
      <w:pPr>
        <w:spacing w:before="113" w:line="219" w:lineRule="auto"/>
        <w:rPr>
          <w:rFonts w:ascii="宋体" w:hAnsi="宋体" w:eastAsia="宋体" w:cs="宋体"/>
          <w:sz w:val="20"/>
          <w:szCs w:val="20"/>
        </w:rPr>
      </w:pPr>
      <w:r>
        <w:rPr>
          <w:rFonts w:ascii="Times New Roman" w:hAnsi="Times New Roman" w:eastAsia="Times New Roman" w:cs="Times New Roman"/>
          <w:spacing w:val="1"/>
          <w:sz w:val="20"/>
          <w:szCs w:val="20"/>
        </w:rPr>
        <w:t xml:space="preserve">F.3.2    </w:t>
      </w:r>
      <w:r>
        <w:rPr>
          <w:rFonts w:ascii="宋体" w:hAnsi="宋体" w:eastAsia="宋体" w:cs="宋体"/>
          <w:spacing w:val="1"/>
          <w:sz w:val="20"/>
          <w:szCs w:val="20"/>
        </w:rPr>
        <w:t>单手轻捏外套卷边，锥头竖直向上，锥头腔</w:t>
      </w:r>
      <w:r>
        <w:rPr>
          <w:rFonts w:ascii="宋体" w:hAnsi="宋体" w:eastAsia="宋体" w:cs="宋体"/>
          <w:sz w:val="20"/>
          <w:szCs w:val="20"/>
        </w:rPr>
        <w:t>保持畅通。</w:t>
      </w:r>
    </w:p>
    <w:p w14:paraId="412B429A">
      <w:pPr>
        <w:spacing w:before="83" w:line="219" w:lineRule="auto"/>
        <w:rPr>
          <w:rFonts w:ascii="宋体" w:hAnsi="宋体" w:eastAsia="宋体" w:cs="宋体"/>
          <w:sz w:val="20"/>
          <w:szCs w:val="20"/>
        </w:rPr>
      </w:pPr>
      <w:r>
        <w:rPr>
          <w:rFonts w:ascii="Times New Roman" w:hAnsi="Times New Roman" w:eastAsia="Times New Roman" w:cs="Times New Roman"/>
          <w:b/>
          <w:bCs/>
          <w:spacing w:val="5"/>
          <w:sz w:val="20"/>
          <w:szCs w:val="20"/>
        </w:rPr>
        <w:t>F.3.3</w:t>
      </w:r>
      <w:r>
        <w:rPr>
          <w:rFonts w:ascii="Times New Roman" w:hAnsi="Times New Roman" w:eastAsia="Times New Roman" w:cs="Times New Roman"/>
          <w:b/>
          <w:bCs/>
          <w:sz w:val="20"/>
          <w:szCs w:val="20"/>
        </w:rPr>
        <w:t xml:space="preserve">     </w:t>
      </w:r>
      <w:r>
        <w:rPr>
          <w:rFonts w:ascii="宋体" w:hAnsi="宋体" w:eastAsia="宋体" w:cs="宋体"/>
          <w:spacing w:val="5"/>
          <w:sz w:val="20"/>
          <w:szCs w:val="20"/>
        </w:rPr>
        <w:t>目力观察活塞组件的移动情况。</w:t>
      </w:r>
    </w:p>
    <w:p w14:paraId="55228EA5">
      <w:pPr>
        <w:spacing w:before="13" w:line="219" w:lineRule="auto"/>
        <w:rPr>
          <w:rFonts w:ascii="宋体" w:hAnsi="宋体" w:eastAsia="宋体" w:cs="宋体"/>
          <w:sz w:val="20"/>
          <w:szCs w:val="20"/>
        </w:rPr>
      </w:pPr>
      <w:r>
        <w:rPr>
          <w:rFonts w:ascii="宋体" w:hAnsi="宋体" w:eastAsia="宋体" w:cs="宋体"/>
          <w:spacing w:val="5"/>
          <w:sz w:val="20"/>
          <w:szCs w:val="20"/>
        </w:rPr>
        <w:t>F.3.4  单手轻捏外套卷边锥头竖直向下，锥头腔保持畅道。</w:t>
      </w:r>
    </w:p>
    <w:p w14:paraId="5E475296">
      <w:pPr>
        <w:spacing w:before="123" w:line="219" w:lineRule="auto"/>
        <w:rPr>
          <w:rFonts w:ascii="宋体" w:hAnsi="宋体" w:eastAsia="宋体" w:cs="宋体"/>
          <w:sz w:val="20"/>
          <w:szCs w:val="20"/>
        </w:rPr>
      </w:pPr>
      <w:r>
        <w:rPr>
          <w:rFonts w:ascii="宋体" w:hAnsi="宋体" w:eastAsia="宋体" w:cs="宋体"/>
          <w:spacing w:val="3"/>
          <w:sz w:val="20"/>
          <w:szCs w:val="20"/>
        </w:rPr>
        <w:t>F.3.5  目力观察活塞组件的移动情况。</w:t>
      </w:r>
    </w:p>
    <w:p w14:paraId="2CBD061D">
      <w:pPr>
        <w:pStyle w:val="2"/>
        <w:spacing w:line="330" w:lineRule="auto"/>
      </w:pPr>
    </w:p>
    <w:p w14:paraId="0D0E26B5">
      <w:pPr>
        <w:spacing w:before="65" w:line="221" w:lineRule="auto"/>
        <w:rPr>
          <w:rFonts w:ascii="黑体" w:hAnsi="黑体" w:eastAsia="黑体" w:cs="黑体"/>
          <w:sz w:val="20"/>
          <w:szCs w:val="20"/>
        </w:rPr>
      </w:pPr>
      <w:r>
        <w:rPr>
          <w:rFonts w:ascii="Times New Roman" w:hAnsi="Times New Roman" w:eastAsia="Times New Roman" w:cs="Times New Roman"/>
          <w:b/>
          <w:bCs/>
          <w:spacing w:val="-3"/>
          <w:sz w:val="20"/>
          <w:szCs w:val="20"/>
        </w:rPr>
        <w:t>F.4</w:t>
      </w:r>
      <w:r>
        <w:rPr>
          <w:rFonts w:ascii="Times New Roman" w:hAnsi="Times New Roman" w:eastAsia="Times New Roman" w:cs="Times New Roman"/>
          <w:b/>
          <w:bCs/>
          <w:spacing w:val="3"/>
          <w:sz w:val="20"/>
          <w:szCs w:val="20"/>
        </w:rPr>
        <w:t xml:space="preserve">     </w:t>
      </w:r>
      <w:r>
        <w:rPr>
          <w:rFonts w:ascii="黑体" w:hAnsi="黑体" w:eastAsia="黑体" w:cs="黑体"/>
          <w:b/>
          <w:bCs/>
          <w:spacing w:val="-3"/>
          <w:sz w:val="20"/>
          <w:szCs w:val="20"/>
        </w:rPr>
        <w:t>试验报告</w:t>
      </w:r>
    </w:p>
    <w:p w14:paraId="235DD64C">
      <w:pPr>
        <w:pStyle w:val="2"/>
        <w:spacing w:line="316" w:lineRule="auto"/>
      </w:pPr>
    </w:p>
    <w:p w14:paraId="0B281423">
      <w:pPr>
        <w:spacing w:before="66" w:line="218" w:lineRule="auto"/>
        <w:ind w:left="419"/>
        <w:rPr>
          <w:rFonts w:ascii="宋体" w:hAnsi="宋体" w:eastAsia="宋体" w:cs="宋体"/>
          <w:sz w:val="20"/>
          <w:szCs w:val="20"/>
        </w:rPr>
      </w:pPr>
      <w:r>
        <w:rPr>
          <w:rFonts w:ascii="宋体" w:hAnsi="宋体" w:eastAsia="宋体" w:cs="宋体"/>
          <w:spacing w:val="9"/>
          <w:sz w:val="20"/>
          <w:szCs w:val="20"/>
        </w:rPr>
        <w:t>试验报告中至少给出下列信息：</w:t>
      </w:r>
    </w:p>
    <w:p w14:paraId="1D7BE8A1">
      <w:pPr>
        <w:spacing w:before="53" w:line="212" w:lineRule="auto"/>
        <w:ind w:left="41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 xml:space="preserve">a)     </w:t>
      </w:r>
      <w:r>
        <w:rPr>
          <w:rFonts w:ascii="宋体" w:hAnsi="宋体" w:eastAsia="宋体" w:cs="宋体"/>
          <w:spacing w:val="1"/>
          <w:sz w:val="20"/>
          <w:szCs w:val="20"/>
        </w:rPr>
        <w:t>注射器的特性和公称容量，毫升</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mL</w:t>
      </w:r>
      <w:r>
        <w:rPr>
          <w:rFonts w:ascii="Times New Roman" w:hAnsi="Times New Roman" w:eastAsia="Times New Roman" w:cs="Times New Roman"/>
          <w:spacing w:val="1"/>
          <w:sz w:val="20"/>
          <w:szCs w:val="20"/>
        </w:rPr>
        <w:t>);</w:t>
      </w:r>
    </w:p>
    <w:p w14:paraId="3FB39629">
      <w:pPr>
        <w:spacing w:before="80" w:line="212" w:lineRule="auto"/>
        <w:ind w:left="419"/>
        <w:rPr>
          <w:rFonts w:ascii="宋体" w:hAnsi="宋体" w:eastAsia="宋体" w:cs="宋体"/>
          <w:sz w:val="20"/>
          <w:szCs w:val="20"/>
        </w:rPr>
      </w:pPr>
      <w:r>
        <w:rPr>
          <w:rFonts w:ascii="Times New Roman" w:hAnsi="Times New Roman" w:eastAsia="Times New Roman" w:cs="Times New Roman"/>
          <w:spacing w:val="7"/>
          <w:sz w:val="20"/>
          <w:szCs w:val="20"/>
        </w:rPr>
        <w:t>b)</w:t>
      </w:r>
      <w:r>
        <w:rPr>
          <w:rFonts w:ascii="Times New Roman" w:hAnsi="Times New Roman" w:eastAsia="Times New Roman" w:cs="Times New Roman"/>
          <w:spacing w:val="2"/>
          <w:sz w:val="20"/>
          <w:szCs w:val="20"/>
        </w:rPr>
        <w:t xml:space="preserve">     </w:t>
      </w:r>
      <w:r>
        <w:rPr>
          <w:rFonts w:ascii="宋体" w:hAnsi="宋体" w:eastAsia="宋体" w:cs="宋体"/>
          <w:spacing w:val="7"/>
          <w:sz w:val="20"/>
          <w:szCs w:val="20"/>
        </w:rPr>
        <w:t>是否观察到活塞组件的移动情况；</w:t>
      </w:r>
    </w:p>
    <w:p w14:paraId="0AEF115B">
      <w:pPr>
        <w:spacing w:before="51" w:line="212" w:lineRule="auto"/>
        <w:ind w:left="419"/>
        <w:rPr>
          <w:rFonts w:ascii="宋体" w:hAnsi="宋体" w:eastAsia="宋体" w:cs="宋体"/>
          <w:sz w:val="20"/>
          <w:szCs w:val="20"/>
        </w:rPr>
      </w:pPr>
      <w:r>
        <w:rPr>
          <w:rFonts w:ascii="Times New Roman" w:hAnsi="Times New Roman" w:eastAsia="Times New Roman" w:cs="Times New Roman"/>
          <w:spacing w:val="4"/>
          <w:sz w:val="20"/>
          <w:szCs w:val="20"/>
        </w:rPr>
        <w:t>c)</w:t>
      </w:r>
      <w:r>
        <w:rPr>
          <w:rFonts w:ascii="Times New Roman" w:hAnsi="Times New Roman" w:eastAsia="Times New Roman" w:cs="Times New Roman"/>
          <w:spacing w:val="5"/>
          <w:sz w:val="20"/>
          <w:szCs w:val="20"/>
        </w:rPr>
        <w:t xml:space="preserve">     </w:t>
      </w:r>
      <w:r>
        <w:rPr>
          <w:rFonts w:ascii="宋体" w:hAnsi="宋体" w:eastAsia="宋体" w:cs="宋体"/>
          <w:spacing w:val="4"/>
          <w:sz w:val="20"/>
          <w:szCs w:val="20"/>
        </w:rPr>
        <w:t>试验日期。</w:t>
      </w:r>
    </w:p>
    <w:p w14:paraId="4B59A194">
      <w:pPr>
        <w:spacing w:line="212" w:lineRule="auto"/>
        <w:rPr>
          <w:rFonts w:ascii="宋体" w:hAnsi="宋体" w:eastAsia="宋体" w:cs="宋体"/>
          <w:sz w:val="20"/>
          <w:szCs w:val="20"/>
        </w:rPr>
        <w:sectPr>
          <w:headerReference r:id="rId45" w:type="default"/>
          <w:footerReference r:id="rId46" w:type="default"/>
          <w:pgSz w:w="11900" w:h="16830"/>
          <w:pgMar w:top="1598" w:right="1243" w:bottom="1400" w:left="1430" w:header="1290" w:footer="1283" w:gutter="0"/>
          <w:cols w:space="720" w:num="1"/>
        </w:sectPr>
      </w:pPr>
    </w:p>
    <w:p w14:paraId="74490206">
      <w:pPr>
        <w:pStyle w:val="2"/>
        <w:spacing w:line="256" w:lineRule="auto"/>
      </w:pPr>
    </w:p>
    <w:p w14:paraId="10FAF480">
      <w:pPr>
        <w:pStyle w:val="2"/>
        <w:spacing w:line="256" w:lineRule="auto"/>
      </w:pPr>
    </w:p>
    <w:p w14:paraId="7A7D80E7">
      <w:pPr>
        <w:pStyle w:val="2"/>
        <w:spacing w:line="257" w:lineRule="auto"/>
      </w:pPr>
    </w:p>
    <w:p w14:paraId="07B7E2CE">
      <w:pPr>
        <w:pStyle w:val="2"/>
        <w:spacing w:line="257" w:lineRule="auto"/>
      </w:pPr>
    </w:p>
    <w:p w14:paraId="6E3DF7C2">
      <w:pPr>
        <w:spacing w:before="57" w:line="188" w:lineRule="auto"/>
        <w:ind w:left="5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GB</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pacing w:val="-3"/>
          <w:sz w:val="20"/>
          <w:szCs w:val="20"/>
        </w:rPr>
        <w:t>15810—2019</w:t>
      </w:r>
    </w:p>
    <w:p w14:paraId="36D7E279">
      <w:pPr>
        <w:pStyle w:val="2"/>
        <w:spacing w:line="252" w:lineRule="auto"/>
      </w:pPr>
    </w:p>
    <w:p w14:paraId="32F94844">
      <w:pPr>
        <w:pStyle w:val="2"/>
        <w:spacing w:line="252" w:lineRule="auto"/>
      </w:pPr>
    </w:p>
    <w:p w14:paraId="2BC95622">
      <w:pPr>
        <w:pStyle w:val="2"/>
        <w:spacing w:line="252" w:lineRule="auto"/>
      </w:pPr>
    </w:p>
    <w:p w14:paraId="6D9078E8">
      <w:pPr>
        <w:spacing w:before="65" w:line="222" w:lineRule="auto"/>
        <w:ind w:left="4179"/>
        <w:outlineLvl w:val="0"/>
        <w:rPr>
          <w:rFonts w:ascii="Times New Roman" w:hAnsi="Times New Roman" w:eastAsia="Times New Roman" w:cs="Times New Roman"/>
          <w:sz w:val="20"/>
          <w:szCs w:val="20"/>
        </w:rPr>
      </w:pPr>
      <w:bookmarkStart w:id="73" w:name="bookmark43"/>
      <w:bookmarkEnd w:id="73"/>
      <w:r>
        <w:rPr>
          <w:rFonts w:ascii="黑体" w:hAnsi="黑体" w:eastAsia="黑体" w:cs="黑体"/>
          <w:spacing w:val="-10"/>
          <w:sz w:val="20"/>
          <w:szCs w:val="20"/>
        </w:rPr>
        <w:t>附</w:t>
      </w:r>
      <w:r>
        <w:rPr>
          <w:rFonts w:ascii="黑体" w:hAnsi="黑体" w:eastAsia="黑体" w:cs="黑体"/>
          <w:spacing w:val="4"/>
          <w:sz w:val="20"/>
          <w:szCs w:val="20"/>
        </w:rPr>
        <w:t xml:space="preserve">  </w:t>
      </w:r>
      <w:r>
        <w:rPr>
          <w:rFonts w:ascii="黑体" w:hAnsi="黑体" w:eastAsia="黑体" w:cs="黑体"/>
          <w:spacing w:val="-10"/>
          <w:sz w:val="20"/>
          <w:szCs w:val="20"/>
        </w:rPr>
        <w:t>录</w:t>
      </w:r>
      <w:r>
        <w:rPr>
          <w:rFonts w:ascii="黑体" w:hAnsi="黑体" w:eastAsia="黑体" w:cs="黑体"/>
          <w:spacing w:val="10"/>
          <w:sz w:val="20"/>
          <w:szCs w:val="20"/>
        </w:rPr>
        <w:t xml:space="preserve">  </w:t>
      </w:r>
      <w:r>
        <w:rPr>
          <w:rFonts w:ascii="Times New Roman" w:hAnsi="Times New Roman" w:eastAsia="Times New Roman" w:cs="Times New Roman"/>
          <w:spacing w:val="-10"/>
          <w:sz w:val="20"/>
          <w:szCs w:val="20"/>
        </w:rPr>
        <w:t>G</w:t>
      </w:r>
    </w:p>
    <w:p w14:paraId="0B6C9E18">
      <w:pPr>
        <w:spacing w:before="69" w:line="222" w:lineRule="auto"/>
        <w:ind w:left="4040"/>
        <w:outlineLvl w:val="0"/>
        <w:rPr>
          <w:rFonts w:ascii="黑体" w:hAnsi="黑体" w:eastAsia="黑体" w:cs="黑体"/>
          <w:sz w:val="20"/>
          <w:szCs w:val="20"/>
        </w:rPr>
      </w:pPr>
      <w:bookmarkStart w:id="74" w:name="bookmark43"/>
      <w:bookmarkEnd w:id="74"/>
      <w:r>
        <w:rPr>
          <w:rFonts w:ascii="黑体" w:hAnsi="黑体" w:eastAsia="黑体" w:cs="黑体"/>
          <w:spacing w:val="9"/>
          <w:sz w:val="20"/>
          <w:szCs w:val="20"/>
        </w:rPr>
        <w:t>(规范性附录)</w:t>
      </w:r>
    </w:p>
    <w:p w14:paraId="58066CBF">
      <w:pPr>
        <w:spacing w:before="89" w:line="221" w:lineRule="auto"/>
        <w:ind w:left="3619"/>
        <w:outlineLvl w:val="0"/>
        <w:rPr>
          <w:rFonts w:ascii="黑体" w:hAnsi="黑体" w:eastAsia="黑体" w:cs="黑体"/>
          <w:sz w:val="20"/>
          <w:szCs w:val="20"/>
        </w:rPr>
      </w:pPr>
      <w:bookmarkStart w:id="75" w:name="bookmark43"/>
      <w:bookmarkEnd w:id="75"/>
      <w:r>
        <w:rPr>
          <w:rFonts w:ascii="黑体" w:hAnsi="黑体" w:eastAsia="黑体" w:cs="黑体"/>
          <w:spacing w:val="7"/>
          <w:sz w:val="20"/>
          <w:szCs w:val="20"/>
        </w:rPr>
        <w:t>萃取液制备及试验方法</w:t>
      </w:r>
    </w:p>
    <w:p w14:paraId="178DCA18">
      <w:pPr>
        <w:pStyle w:val="2"/>
        <w:spacing w:line="472" w:lineRule="auto"/>
      </w:pPr>
    </w:p>
    <w:p w14:paraId="1C823650">
      <w:pPr>
        <w:spacing w:before="65" w:line="220" w:lineRule="auto"/>
        <w:ind w:left="39"/>
        <w:rPr>
          <w:rFonts w:ascii="黑体" w:hAnsi="黑体" w:eastAsia="黑体" w:cs="黑体"/>
          <w:sz w:val="20"/>
          <w:szCs w:val="20"/>
        </w:rPr>
      </w:pPr>
      <w:r>
        <w:rPr>
          <w:rFonts w:ascii="Times New Roman" w:hAnsi="Times New Roman" w:eastAsia="Times New Roman" w:cs="Times New Roman"/>
          <w:spacing w:val="7"/>
          <w:sz w:val="20"/>
          <w:szCs w:val="20"/>
        </w:rPr>
        <w:t xml:space="preserve">G.1    </w:t>
      </w:r>
      <w:r>
        <w:rPr>
          <w:rFonts w:ascii="黑体" w:hAnsi="黑体" w:eastAsia="黑体" w:cs="黑体"/>
          <w:spacing w:val="7"/>
          <w:sz w:val="20"/>
          <w:szCs w:val="20"/>
        </w:rPr>
        <w:t>酸碱度/可萃取金属含量/易氧化物萃取液制备</w:t>
      </w:r>
    </w:p>
    <w:p w14:paraId="4E10613A">
      <w:pPr>
        <w:pStyle w:val="2"/>
        <w:spacing w:line="257" w:lineRule="auto"/>
      </w:pPr>
    </w:p>
    <w:p w14:paraId="401AB9B0">
      <w:pPr>
        <w:spacing w:before="66" w:line="223" w:lineRule="auto"/>
        <w:ind w:left="39"/>
        <w:rPr>
          <w:rFonts w:ascii="黑体" w:hAnsi="黑体" w:eastAsia="黑体" w:cs="黑体"/>
          <w:sz w:val="20"/>
          <w:szCs w:val="20"/>
        </w:rPr>
      </w:pPr>
      <w:r>
        <w:rPr>
          <w:rFonts w:ascii="Times New Roman" w:hAnsi="Times New Roman" w:eastAsia="Times New Roman" w:cs="Times New Roman"/>
          <w:spacing w:val="-1"/>
          <w:sz w:val="20"/>
          <w:szCs w:val="20"/>
        </w:rPr>
        <w:t xml:space="preserve">G.1.1     </w:t>
      </w:r>
      <w:r>
        <w:rPr>
          <w:rFonts w:ascii="黑体" w:hAnsi="黑体" w:eastAsia="黑体" w:cs="黑体"/>
          <w:spacing w:val="-1"/>
          <w:sz w:val="20"/>
          <w:szCs w:val="20"/>
        </w:rPr>
        <w:t>原理</w:t>
      </w:r>
    </w:p>
    <w:p w14:paraId="67952D24">
      <w:pPr>
        <w:spacing w:before="238" w:line="219" w:lineRule="auto"/>
        <w:ind w:left="450"/>
        <w:rPr>
          <w:rFonts w:ascii="宋体" w:hAnsi="宋体" w:eastAsia="宋体" w:cs="宋体"/>
          <w:sz w:val="20"/>
          <w:szCs w:val="20"/>
        </w:rPr>
      </w:pPr>
      <w:r>
        <w:rPr>
          <w:rFonts w:ascii="宋体" w:hAnsi="宋体" w:eastAsia="宋体" w:cs="宋体"/>
          <w:spacing w:val="8"/>
          <w:sz w:val="20"/>
          <w:szCs w:val="20"/>
        </w:rPr>
        <w:t>在一定条件下可滤物迁出进入水中。</w:t>
      </w:r>
    </w:p>
    <w:p w14:paraId="625F0D54">
      <w:pPr>
        <w:spacing w:before="221" w:line="221" w:lineRule="auto"/>
        <w:ind w:left="29"/>
        <w:rPr>
          <w:rFonts w:ascii="黑体" w:hAnsi="黑体" w:eastAsia="黑体" w:cs="黑体"/>
          <w:sz w:val="20"/>
          <w:szCs w:val="20"/>
        </w:rPr>
      </w:pPr>
      <w:r>
        <w:rPr>
          <w:rFonts w:ascii="宋体" w:hAnsi="宋体" w:eastAsia="宋体" w:cs="宋体"/>
          <w:spacing w:val="4"/>
          <w:sz w:val="20"/>
          <w:szCs w:val="20"/>
        </w:rPr>
        <w:t>G.1.2</w:t>
      </w:r>
      <w:r>
        <w:rPr>
          <w:rFonts w:ascii="宋体" w:hAnsi="宋体" w:eastAsia="宋体" w:cs="宋体"/>
          <w:spacing w:val="95"/>
          <w:sz w:val="20"/>
          <w:szCs w:val="20"/>
        </w:rPr>
        <w:t xml:space="preserve"> </w:t>
      </w:r>
      <w:r>
        <w:rPr>
          <w:rFonts w:ascii="黑体" w:hAnsi="黑体" w:eastAsia="黑体" w:cs="黑体"/>
          <w:spacing w:val="4"/>
          <w:sz w:val="20"/>
          <w:szCs w:val="20"/>
        </w:rPr>
        <w:t>仪器和试剂</w:t>
      </w:r>
    </w:p>
    <w:p w14:paraId="1AA61A0A">
      <w:pPr>
        <w:spacing w:before="262" w:line="219" w:lineRule="auto"/>
        <w:ind w:left="29"/>
        <w:rPr>
          <w:rFonts w:ascii="宋体" w:hAnsi="宋体" w:eastAsia="宋体" w:cs="宋体"/>
          <w:sz w:val="20"/>
          <w:szCs w:val="20"/>
        </w:rPr>
      </w:pPr>
      <w:r>
        <w:rPr>
          <w:rFonts w:ascii="Times New Roman" w:hAnsi="Times New Roman" w:eastAsia="Times New Roman" w:cs="Times New Roman"/>
          <w:sz w:val="20"/>
          <w:szCs w:val="20"/>
        </w:rPr>
        <w:t xml:space="preserve">G.1.2.1     </w:t>
      </w:r>
      <w:r>
        <w:rPr>
          <w:rFonts w:ascii="宋体" w:hAnsi="宋体" w:eastAsia="宋体" w:cs="宋体"/>
          <w:sz w:val="20"/>
          <w:szCs w:val="20"/>
        </w:rPr>
        <w:t>试验用水，符合</w:t>
      </w:r>
      <w:r>
        <w:rPr>
          <w:rFonts w:ascii="宋体" w:hAnsi="宋体" w:eastAsia="宋体" w:cs="宋体"/>
          <w:spacing w:val="-58"/>
          <w:sz w:val="20"/>
          <w:szCs w:val="20"/>
        </w:rPr>
        <w:t xml:space="preserve"> </w:t>
      </w:r>
      <w:r>
        <w:rPr>
          <w:rFonts w:ascii="Times New Roman" w:hAnsi="Times New Roman" w:eastAsia="Times New Roman" w:cs="Times New Roman"/>
          <w:sz w:val="20"/>
          <w:szCs w:val="20"/>
        </w:rPr>
        <w:t>GB/T</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6</w:t>
      </w:r>
      <w:r>
        <w:rPr>
          <w:rFonts w:ascii="Times New Roman" w:hAnsi="Times New Roman" w:eastAsia="Times New Roman" w:cs="Times New Roman"/>
          <w:spacing w:val="-1"/>
          <w:sz w:val="20"/>
          <w:szCs w:val="20"/>
        </w:rPr>
        <w:t xml:space="preserve">682 </w:t>
      </w:r>
      <w:r>
        <w:rPr>
          <w:rFonts w:ascii="宋体" w:hAnsi="宋体" w:eastAsia="宋体" w:cs="宋体"/>
          <w:spacing w:val="-1"/>
          <w:sz w:val="20"/>
          <w:szCs w:val="20"/>
        </w:rPr>
        <w:t>中二级水的要求。</w:t>
      </w:r>
    </w:p>
    <w:p w14:paraId="079C7834">
      <w:pPr>
        <w:spacing w:before="73" w:line="220" w:lineRule="auto"/>
        <w:ind w:left="29"/>
        <w:rPr>
          <w:rFonts w:ascii="宋体" w:hAnsi="宋体" w:eastAsia="宋体" w:cs="宋体"/>
          <w:sz w:val="20"/>
          <w:szCs w:val="20"/>
        </w:rPr>
      </w:pPr>
      <w:r>
        <w:rPr>
          <w:rFonts w:ascii="Times New Roman" w:hAnsi="Times New Roman" w:eastAsia="Times New Roman" w:cs="Times New Roman"/>
          <w:spacing w:val="2"/>
          <w:sz w:val="20"/>
          <w:szCs w:val="20"/>
        </w:rPr>
        <w:t xml:space="preserve">G.1.2.2     </w:t>
      </w:r>
      <w:r>
        <w:rPr>
          <w:rFonts w:ascii="宋体" w:hAnsi="宋体" w:eastAsia="宋体" w:cs="宋体"/>
          <w:spacing w:val="2"/>
          <w:sz w:val="20"/>
          <w:szCs w:val="20"/>
        </w:rPr>
        <w:t>玻璃容器，选择实验室用硅硼酸盐玻璃器具。</w:t>
      </w:r>
    </w:p>
    <w:p w14:paraId="6F4B3A9F">
      <w:pPr>
        <w:spacing w:before="200" w:line="221" w:lineRule="auto"/>
        <w:ind w:left="19"/>
        <w:rPr>
          <w:rFonts w:ascii="黑体" w:hAnsi="黑体" w:eastAsia="黑体" w:cs="黑体"/>
          <w:sz w:val="20"/>
          <w:szCs w:val="20"/>
        </w:rPr>
      </w:pPr>
      <w:r>
        <w:rPr>
          <w:rFonts w:ascii="Times New Roman" w:hAnsi="Times New Roman" w:eastAsia="Times New Roman" w:cs="Times New Roman"/>
          <w:spacing w:val="1"/>
          <w:sz w:val="20"/>
          <w:szCs w:val="20"/>
        </w:rPr>
        <w:t>G.1.3</w:t>
      </w:r>
      <w:r>
        <w:rPr>
          <w:rFonts w:ascii="Times New Roman" w:hAnsi="Times New Roman" w:eastAsia="Times New Roman" w:cs="Times New Roman"/>
          <w:sz w:val="20"/>
          <w:szCs w:val="20"/>
        </w:rPr>
        <w:t xml:space="preserve">     </w:t>
      </w:r>
      <w:r>
        <w:rPr>
          <w:rFonts w:ascii="黑体" w:hAnsi="黑体" w:eastAsia="黑体" w:cs="黑体"/>
          <w:spacing w:val="1"/>
          <w:sz w:val="20"/>
          <w:szCs w:val="20"/>
        </w:rPr>
        <w:t>步骤</w:t>
      </w:r>
    </w:p>
    <w:p w14:paraId="15AC4846">
      <w:pPr>
        <w:spacing w:before="250" w:line="221" w:lineRule="auto"/>
        <w:ind w:left="29"/>
        <w:rPr>
          <w:rFonts w:ascii="黑体" w:hAnsi="黑体" w:eastAsia="黑体" w:cs="黑体"/>
          <w:sz w:val="20"/>
          <w:szCs w:val="20"/>
        </w:rPr>
      </w:pPr>
      <w:r>
        <w:rPr>
          <w:rFonts w:ascii="Times New Roman" w:hAnsi="Times New Roman" w:eastAsia="Times New Roman" w:cs="Times New Roman"/>
          <w:spacing w:val="5"/>
          <w:sz w:val="20"/>
          <w:szCs w:val="20"/>
        </w:rPr>
        <w:t xml:space="preserve">G.1.3.1     </w:t>
      </w:r>
      <w:r>
        <w:rPr>
          <w:rFonts w:ascii="黑体" w:hAnsi="黑体" w:eastAsia="黑体" w:cs="黑体"/>
          <w:spacing w:val="5"/>
          <w:sz w:val="20"/>
          <w:szCs w:val="20"/>
        </w:rPr>
        <w:t>酸碱度/可萃取金属萃取液的制备</w:t>
      </w:r>
    </w:p>
    <w:p w14:paraId="0CD12ACB">
      <w:pPr>
        <w:spacing w:before="243" w:line="244" w:lineRule="auto"/>
        <w:ind w:left="9" w:right="34" w:firstLine="9"/>
        <w:rPr>
          <w:rFonts w:ascii="宋体" w:hAnsi="宋体" w:eastAsia="宋体" w:cs="宋体"/>
          <w:sz w:val="20"/>
          <w:szCs w:val="20"/>
        </w:rPr>
      </w:pPr>
      <w:r>
        <w:rPr>
          <w:rFonts w:ascii="宋体" w:hAnsi="宋体" w:eastAsia="宋体" w:cs="宋体"/>
          <w:spacing w:val="8"/>
          <w:sz w:val="20"/>
          <w:szCs w:val="20"/>
        </w:rPr>
        <w:t>G.1.3.1.1</w:t>
      </w:r>
      <w:r>
        <w:rPr>
          <w:rFonts w:ascii="宋体" w:hAnsi="宋体" w:eastAsia="宋体" w:cs="宋体"/>
          <w:spacing w:val="36"/>
          <w:sz w:val="20"/>
          <w:szCs w:val="20"/>
        </w:rPr>
        <w:t xml:space="preserve"> </w:t>
      </w:r>
      <w:r>
        <w:rPr>
          <w:rFonts w:ascii="宋体" w:hAnsi="宋体" w:eastAsia="宋体" w:cs="宋体"/>
          <w:spacing w:val="8"/>
          <w:sz w:val="20"/>
          <w:szCs w:val="20"/>
        </w:rPr>
        <w:t>将至少3支注射器抽取水(G.1.2.1)至公称容量并排尽气泡，在37</w:t>
      </w:r>
      <w:r>
        <w:rPr>
          <w:rFonts w:ascii="宋体" w:hAnsi="宋体" w:eastAsia="宋体" w:cs="宋体"/>
          <w:spacing w:val="42"/>
          <w:sz w:val="20"/>
          <w:szCs w:val="20"/>
        </w:rPr>
        <w:t xml:space="preserve"> </w:t>
      </w:r>
      <w:r>
        <w:rPr>
          <w:rFonts w:ascii="宋体" w:hAnsi="宋体" w:eastAsia="宋体" w:cs="宋体"/>
          <w:spacing w:val="8"/>
          <w:sz w:val="20"/>
          <w:szCs w:val="20"/>
        </w:rPr>
        <w:t>℃~40℃下恒温</w:t>
      </w:r>
      <w:r>
        <w:rPr>
          <w:rFonts w:ascii="宋体" w:hAnsi="宋体" w:eastAsia="宋体" w:cs="宋体"/>
          <w:spacing w:val="7"/>
          <w:sz w:val="20"/>
          <w:szCs w:val="20"/>
        </w:rPr>
        <w:t>8h。</w:t>
      </w:r>
      <w:r>
        <w:rPr>
          <w:rFonts w:ascii="宋体" w:hAnsi="宋体" w:eastAsia="宋体" w:cs="宋体"/>
          <w:spacing w:val="-32"/>
          <w:sz w:val="20"/>
          <w:szCs w:val="20"/>
        </w:rPr>
        <w:t xml:space="preserve"> </w:t>
      </w:r>
      <w:r>
        <w:rPr>
          <w:rFonts w:ascii="宋体" w:hAnsi="宋体" w:eastAsia="宋体" w:cs="宋体"/>
          <w:spacing w:val="7"/>
          <w:sz w:val="20"/>
          <w:szCs w:val="20"/>
        </w:rPr>
        <w:t>将</w:t>
      </w:r>
      <w:r>
        <w:rPr>
          <w:rFonts w:ascii="宋体" w:hAnsi="宋体" w:eastAsia="宋体" w:cs="宋体"/>
          <w:sz w:val="20"/>
          <w:szCs w:val="20"/>
        </w:rPr>
        <w:t xml:space="preserve"> </w:t>
      </w:r>
      <w:r>
        <w:rPr>
          <w:rFonts w:ascii="宋体" w:hAnsi="宋体" w:eastAsia="宋体" w:cs="宋体"/>
          <w:spacing w:val="2"/>
          <w:sz w:val="20"/>
          <w:szCs w:val="20"/>
        </w:rPr>
        <w:t>水排出置于玻璃容器</w:t>
      </w:r>
      <w:r>
        <w:rPr>
          <w:rFonts w:ascii="Times New Roman" w:hAnsi="Times New Roman" w:eastAsia="Times New Roman" w:cs="Times New Roman"/>
          <w:spacing w:val="2"/>
          <w:sz w:val="20"/>
          <w:szCs w:val="20"/>
        </w:rPr>
        <w:t xml:space="preserve">(G.1.2.2) </w:t>
      </w:r>
      <w:r>
        <w:rPr>
          <w:rFonts w:ascii="Times New Roman" w:hAnsi="Times New Roman" w:eastAsia="Times New Roman" w:cs="Times New Roman"/>
          <w:spacing w:val="1"/>
          <w:sz w:val="20"/>
          <w:szCs w:val="20"/>
        </w:rPr>
        <w:t xml:space="preserve">  </w:t>
      </w:r>
      <w:r>
        <w:rPr>
          <w:rFonts w:ascii="宋体" w:hAnsi="宋体" w:eastAsia="宋体" w:cs="宋体"/>
          <w:spacing w:val="1"/>
          <w:sz w:val="20"/>
          <w:szCs w:val="20"/>
        </w:rPr>
        <w:t>内，作为供试液。</w:t>
      </w:r>
    </w:p>
    <w:p w14:paraId="766DC100">
      <w:pPr>
        <w:spacing w:before="81" w:line="219" w:lineRule="auto"/>
        <w:ind w:left="9"/>
        <w:rPr>
          <w:rFonts w:ascii="宋体" w:hAnsi="宋体" w:eastAsia="宋体" w:cs="宋体"/>
          <w:sz w:val="20"/>
          <w:szCs w:val="20"/>
        </w:rPr>
      </w:pPr>
      <w:r>
        <w:rPr>
          <w:rFonts w:ascii="宋体" w:hAnsi="宋体" w:eastAsia="宋体" w:cs="宋体"/>
          <w:sz w:val="20"/>
          <w:szCs w:val="20"/>
        </w:rPr>
        <w:t>G.1.3.1.2  取同体积水置于玻璃容器中，同法制备空白液。</w:t>
      </w:r>
    </w:p>
    <w:p w14:paraId="17C1D93E">
      <w:pPr>
        <w:spacing w:before="230" w:line="220" w:lineRule="auto"/>
        <w:ind w:left="19"/>
        <w:rPr>
          <w:rFonts w:ascii="黑体" w:hAnsi="黑体" w:eastAsia="黑体" w:cs="黑体"/>
          <w:sz w:val="20"/>
          <w:szCs w:val="20"/>
        </w:rPr>
      </w:pPr>
      <w:r>
        <w:rPr>
          <w:rFonts w:ascii="宋体" w:hAnsi="宋体" w:eastAsia="宋体" w:cs="宋体"/>
          <w:spacing w:val="2"/>
          <w:sz w:val="20"/>
          <w:szCs w:val="20"/>
        </w:rPr>
        <w:t>G.1.3.2</w:t>
      </w:r>
      <w:r>
        <w:rPr>
          <w:rFonts w:ascii="宋体" w:hAnsi="宋体" w:eastAsia="宋体" w:cs="宋体"/>
          <w:spacing w:val="111"/>
          <w:sz w:val="20"/>
          <w:szCs w:val="20"/>
        </w:rPr>
        <w:t xml:space="preserve"> </w:t>
      </w:r>
      <w:r>
        <w:rPr>
          <w:rFonts w:ascii="黑体" w:hAnsi="黑体" w:eastAsia="黑体" w:cs="黑体"/>
          <w:spacing w:val="2"/>
          <w:sz w:val="20"/>
          <w:szCs w:val="20"/>
        </w:rPr>
        <w:t>易氧化物萃取液的制备</w:t>
      </w:r>
    </w:p>
    <w:p w14:paraId="7F06F561">
      <w:pPr>
        <w:spacing w:before="244" w:line="254" w:lineRule="auto"/>
        <w:ind w:left="18" w:right="24" w:hanging="9"/>
        <w:rPr>
          <w:rFonts w:ascii="宋体" w:hAnsi="宋体" w:eastAsia="宋体" w:cs="宋体"/>
          <w:sz w:val="20"/>
          <w:szCs w:val="20"/>
        </w:rPr>
      </w:pPr>
      <w:r>
        <w:rPr>
          <w:rFonts w:ascii="宋体" w:hAnsi="宋体" w:eastAsia="宋体" w:cs="宋体"/>
          <w:spacing w:val="9"/>
          <w:sz w:val="20"/>
          <w:szCs w:val="20"/>
        </w:rPr>
        <w:t>G.1.3.2.1 将至少3支注射器抽取水(G.1.2.1)至公称容量并排尽气泡，在37℃~40</w:t>
      </w:r>
      <w:r>
        <w:rPr>
          <w:rFonts w:ascii="宋体" w:hAnsi="宋体" w:eastAsia="宋体" w:cs="宋体"/>
          <w:spacing w:val="53"/>
          <w:sz w:val="20"/>
          <w:szCs w:val="20"/>
        </w:rPr>
        <w:t xml:space="preserve"> </w:t>
      </w:r>
      <w:r>
        <w:rPr>
          <w:rFonts w:ascii="宋体" w:hAnsi="宋体" w:eastAsia="宋体" w:cs="宋体"/>
          <w:spacing w:val="9"/>
          <w:sz w:val="20"/>
          <w:szCs w:val="20"/>
        </w:rPr>
        <w:t>℃下恒温1h。</w:t>
      </w:r>
      <w:r>
        <w:rPr>
          <w:rFonts w:ascii="宋体" w:hAnsi="宋体" w:eastAsia="宋体" w:cs="宋体"/>
          <w:spacing w:val="-55"/>
          <w:sz w:val="20"/>
          <w:szCs w:val="20"/>
        </w:rPr>
        <w:t xml:space="preserve"> </w:t>
      </w:r>
      <w:r>
        <w:rPr>
          <w:rFonts w:ascii="宋体" w:hAnsi="宋体" w:eastAsia="宋体" w:cs="宋体"/>
          <w:spacing w:val="9"/>
          <w:sz w:val="20"/>
          <w:szCs w:val="20"/>
        </w:rPr>
        <w:t>将</w:t>
      </w:r>
      <w:r>
        <w:rPr>
          <w:rFonts w:ascii="宋体" w:hAnsi="宋体" w:eastAsia="宋体" w:cs="宋体"/>
          <w:sz w:val="20"/>
          <w:szCs w:val="20"/>
        </w:rPr>
        <w:t xml:space="preserve"> </w:t>
      </w:r>
      <w:r>
        <w:rPr>
          <w:rFonts w:ascii="宋体" w:hAnsi="宋体" w:eastAsia="宋体" w:cs="宋体"/>
          <w:spacing w:val="1"/>
          <w:sz w:val="20"/>
          <w:szCs w:val="20"/>
        </w:rPr>
        <w:t>水排出置于玻璃容器</w:t>
      </w:r>
      <w:r>
        <w:rPr>
          <w:rFonts w:ascii="Times New Roman" w:hAnsi="Times New Roman" w:eastAsia="Times New Roman" w:cs="Times New Roman"/>
          <w:spacing w:val="1"/>
          <w:sz w:val="20"/>
          <w:szCs w:val="20"/>
        </w:rPr>
        <w:t xml:space="preserve">(G.1.2.2)   </w:t>
      </w:r>
      <w:r>
        <w:rPr>
          <w:rFonts w:ascii="宋体" w:hAnsi="宋体" w:eastAsia="宋体" w:cs="宋体"/>
          <w:spacing w:val="1"/>
          <w:sz w:val="20"/>
          <w:szCs w:val="20"/>
        </w:rPr>
        <w:t>内，作为供试液。</w:t>
      </w:r>
    </w:p>
    <w:p w14:paraId="0B9B3AC4">
      <w:pPr>
        <w:spacing w:before="60" w:line="219" w:lineRule="auto"/>
        <w:rPr>
          <w:rFonts w:ascii="宋体" w:hAnsi="宋体" w:eastAsia="宋体" w:cs="宋体"/>
          <w:sz w:val="20"/>
          <w:szCs w:val="20"/>
        </w:rPr>
      </w:pPr>
      <w:r>
        <w:rPr>
          <w:rFonts w:ascii="Times New Roman" w:hAnsi="Times New Roman" w:eastAsia="Times New Roman" w:cs="Times New Roman"/>
          <w:spacing w:val="3"/>
          <w:sz w:val="20"/>
          <w:szCs w:val="20"/>
        </w:rPr>
        <w:t xml:space="preserve">G.1.3.2.2     </w:t>
      </w:r>
      <w:r>
        <w:rPr>
          <w:rFonts w:ascii="宋体" w:hAnsi="宋体" w:eastAsia="宋体" w:cs="宋体"/>
          <w:spacing w:val="3"/>
          <w:sz w:val="20"/>
          <w:szCs w:val="20"/>
        </w:rPr>
        <w:t>取同体积水置于玻璃容器中，同法制备空白液。</w:t>
      </w:r>
    </w:p>
    <w:p w14:paraId="73CEA84C">
      <w:pPr>
        <w:pStyle w:val="2"/>
        <w:spacing w:line="318" w:lineRule="auto"/>
      </w:pPr>
    </w:p>
    <w:p w14:paraId="44E5B067">
      <w:pPr>
        <w:spacing w:before="66" w:line="217" w:lineRule="auto"/>
        <w:ind w:left="9"/>
        <w:rPr>
          <w:rFonts w:ascii="黑体" w:hAnsi="黑体" w:eastAsia="黑体" w:cs="黑体"/>
          <w:sz w:val="20"/>
          <w:szCs w:val="20"/>
        </w:rPr>
      </w:pPr>
      <w:r>
        <w:rPr>
          <w:rFonts w:ascii="Times New Roman" w:hAnsi="Times New Roman" w:eastAsia="Times New Roman" w:cs="Times New Roman"/>
          <w:spacing w:val="7"/>
          <w:sz w:val="20"/>
          <w:szCs w:val="20"/>
        </w:rPr>
        <w:t>G.2</w:t>
      </w:r>
      <w:r>
        <w:rPr>
          <w:rFonts w:ascii="Times New Roman" w:hAnsi="Times New Roman" w:eastAsia="Times New Roman" w:cs="Times New Roman"/>
          <w:spacing w:val="9"/>
          <w:sz w:val="20"/>
          <w:szCs w:val="20"/>
        </w:rPr>
        <w:t xml:space="preserve">    </w:t>
      </w:r>
      <w:r>
        <w:rPr>
          <w:rFonts w:ascii="黑体" w:hAnsi="黑体" w:eastAsia="黑体" w:cs="黑体"/>
          <w:spacing w:val="7"/>
          <w:sz w:val="20"/>
          <w:szCs w:val="20"/>
        </w:rPr>
        <w:t>环氧乙烷残留量试验方法</w:t>
      </w:r>
    </w:p>
    <w:p w14:paraId="14988AE2">
      <w:pPr>
        <w:pStyle w:val="2"/>
        <w:spacing w:line="342" w:lineRule="auto"/>
      </w:pPr>
    </w:p>
    <w:p w14:paraId="425DE07A">
      <w:pPr>
        <w:spacing w:before="65" w:line="283" w:lineRule="auto"/>
        <w:ind w:firstLine="410"/>
        <w:jc w:val="both"/>
        <w:rPr>
          <w:rFonts w:ascii="宋体" w:hAnsi="宋体" w:eastAsia="宋体" w:cs="宋体"/>
          <w:sz w:val="20"/>
          <w:szCs w:val="20"/>
        </w:rPr>
      </w:pPr>
      <w:r>
        <w:rPr>
          <w:rFonts w:ascii="宋体" w:hAnsi="宋体" w:eastAsia="宋体" w:cs="宋体"/>
          <w:spacing w:val="11"/>
          <w:sz w:val="20"/>
          <w:szCs w:val="20"/>
        </w:rPr>
        <w:t>取注射器去包装后精确称量(m。),在注射器内注入符合</w:t>
      </w:r>
      <w:r>
        <w:rPr>
          <w:rFonts w:ascii="宋体" w:hAnsi="宋体" w:eastAsia="宋体" w:cs="宋体"/>
          <w:sz w:val="20"/>
          <w:szCs w:val="20"/>
        </w:rPr>
        <w:t>GB</w:t>
      </w:r>
      <w:r>
        <w:rPr>
          <w:rFonts w:ascii="宋体" w:hAnsi="宋体" w:eastAsia="宋体" w:cs="宋体"/>
          <w:spacing w:val="11"/>
          <w:sz w:val="20"/>
          <w:szCs w:val="20"/>
        </w:rPr>
        <w:t>/T</w:t>
      </w:r>
      <w:r>
        <w:rPr>
          <w:rFonts w:ascii="宋体" w:hAnsi="宋体" w:eastAsia="宋体" w:cs="宋体"/>
          <w:spacing w:val="48"/>
          <w:sz w:val="20"/>
          <w:szCs w:val="20"/>
        </w:rPr>
        <w:t xml:space="preserve">  </w:t>
      </w:r>
      <w:r>
        <w:rPr>
          <w:rFonts w:ascii="宋体" w:hAnsi="宋体" w:eastAsia="宋体" w:cs="宋体"/>
          <w:spacing w:val="11"/>
          <w:sz w:val="20"/>
          <w:szCs w:val="20"/>
        </w:rPr>
        <w:t>6682</w:t>
      </w:r>
      <w:r>
        <w:rPr>
          <w:rFonts w:ascii="宋体" w:hAnsi="宋体" w:eastAsia="宋体" w:cs="宋体"/>
          <w:spacing w:val="-42"/>
          <w:sz w:val="20"/>
          <w:szCs w:val="20"/>
        </w:rPr>
        <w:t xml:space="preserve"> </w:t>
      </w:r>
      <w:r>
        <w:rPr>
          <w:rFonts w:ascii="宋体" w:hAnsi="宋体" w:eastAsia="宋体" w:cs="宋体"/>
          <w:spacing w:val="10"/>
          <w:sz w:val="20"/>
          <w:szCs w:val="20"/>
        </w:rPr>
        <w:t>中规定的二级水至公称容量</w:t>
      </w:r>
      <w:r>
        <w:rPr>
          <w:rFonts w:ascii="宋体" w:hAnsi="宋体" w:eastAsia="宋体" w:cs="宋体"/>
          <w:sz w:val="20"/>
          <w:szCs w:val="20"/>
        </w:rPr>
        <w:t xml:space="preserve"> </w:t>
      </w:r>
      <w:r>
        <w:rPr>
          <w:rFonts w:ascii="Times New Roman" w:hAnsi="Times New Roman" w:eastAsia="Times New Roman" w:cs="Times New Roman"/>
          <w:spacing w:val="7"/>
          <w:sz w:val="20"/>
          <w:szCs w:val="20"/>
        </w:rPr>
        <w:t xml:space="preserve">(V),  </w:t>
      </w:r>
      <w:r>
        <w:rPr>
          <w:rFonts w:ascii="宋体" w:hAnsi="宋体" w:eastAsia="宋体" w:cs="宋体"/>
          <w:spacing w:val="7"/>
          <w:sz w:val="20"/>
          <w:szCs w:val="20"/>
        </w:rPr>
        <w:t>在(37±1)℃下恒温1</w:t>
      </w:r>
      <w:r>
        <w:rPr>
          <w:rFonts w:ascii="Times New Roman" w:hAnsi="Times New Roman" w:eastAsia="Times New Roman" w:cs="Times New Roman"/>
          <w:spacing w:val="7"/>
          <w:sz w:val="20"/>
          <w:szCs w:val="20"/>
        </w:rPr>
        <w:t>h,</w:t>
      </w:r>
      <w:r>
        <w:rPr>
          <w:rFonts w:ascii="Times New Roman" w:hAnsi="Times New Roman" w:eastAsia="Times New Roman" w:cs="Times New Roman"/>
          <w:spacing w:val="36"/>
          <w:w w:val="101"/>
          <w:sz w:val="20"/>
          <w:szCs w:val="20"/>
        </w:rPr>
        <w:t xml:space="preserve"> </w:t>
      </w:r>
      <w:r>
        <w:rPr>
          <w:rFonts w:ascii="宋体" w:hAnsi="宋体" w:eastAsia="宋体" w:cs="宋体"/>
          <w:spacing w:val="7"/>
          <w:sz w:val="20"/>
          <w:szCs w:val="20"/>
        </w:rPr>
        <w:t>取一定量的供试液，按照</w:t>
      </w:r>
      <w:r>
        <w:rPr>
          <w:rFonts w:ascii="宋体" w:hAnsi="宋体" w:eastAsia="宋体" w:cs="宋体"/>
          <w:spacing w:val="-50"/>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pacing w:val="7"/>
          <w:sz w:val="20"/>
          <w:szCs w:val="20"/>
        </w:rPr>
        <w:t>/T     14233.1—2008</w:t>
      </w:r>
      <w:r>
        <w:rPr>
          <w:rFonts w:ascii="Times New Roman" w:hAnsi="Times New Roman" w:eastAsia="Times New Roman" w:cs="Times New Roman"/>
          <w:spacing w:val="-12"/>
          <w:sz w:val="20"/>
          <w:szCs w:val="20"/>
        </w:rPr>
        <w:t xml:space="preserve"> </w:t>
      </w:r>
      <w:r>
        <w:rPr>
          <w:rFonts w:ascii="宋体" w:hAnsi="宋体" w:eastAsia="宋体" w:cs="宋体"/>
          <w:spacing w:val="7"/>
          <w:sz w:val="20"/>
          <w:szCs w:val="20"/>
        </w:rPr>
        <w:t>第9章气相色谱法进行测</w:t>
      </w:r>
      <w:r>
        <w:rPr>
          <w:rFonts w:ascii="宋体" w:hAnsi="宋体" w:eastAsia="宋体" w:cs="宋体"/>
          <w:sz w:val="20"/>
          <w:szCs w:val="20"/>
        </w:rPr>
        <w:t xml:space="preserve"> </w:t>
      </w:r>
      <w:r>
        <w:rPr>
          <w:rFonts w:ascii="宋体" w:hAnsi="宋体" w:eastAsia="宋体" w:cs="宋体"/>
          <w:spacing w:val="1"/>
          <w:sz w:val="20"/>
          <w:szCs w:val="20"/>
        </w:rPr>
        <w:t>试，从标准曲线中得到相应的样品质量浓度(p)。</w:t>
      </w:r>
    </w:p>
    <w:p w14:paraId="2899F023">
      <w:pPr>
        <w:spacing w:line="212" w:lineRule="auto"/>
        <w:ind w:left="420"/>
        <w:rPr>
          <w:rFonts w:ascii="Times New Roman" w:hAnsi="Times New Roman" w:eastAsia="Times New Roman" w:cs="Times New Roman"/>
          <w:sz w:val="20"/>
          <w:szCs w:val="20"/>
        </w:rPr>
      </w:pPr>
      <w:r>
        <w:rPr>
          <w:rFonts w:ascii="宋体" w:hAnsi="宋体" w:eastAsia="宋体" w:cs="宋体"/>
          <w:spacing w:val="6"/>
          <w:sz w:val="20"/>
          <w:szCs w:val="20"/>
        </w:rPr>
        <w:t>按式</w:t>
      </w:r>
      <w:r>
        <w:rPr>
          <w:rFonts w:ascii="Times New Roman" w:hAnsi="Times New Roman" w:eastAsia="Times New Roman" w:cs="Times New Roman"/>
          <w:spacing w:val="6"/>
          <w:sz w:val="20"/>
          <w:szCs w:val="20"/>
        </w:rPr>
        <w:t>(G.1)</w:t>
      </w:r>
      <w:r>
        <w:rPr>
          <w:rFonts w:ascii="Times New Roman" w:hAnsi="Times New Roman" w:eastAsia="Times New Roman" w:cs="Times New Roman"/>
          <w:spacing w:val="47"/>
          <w:w w:val="101"/>
          <w:sz w:val="20"/>
          <w:szCs w:val="20"/>
        </w:rPr>
        <w:t xml:space="preserve"> </w:t>
      </w:r>
      <w:r>
        <w:rPr>
          <w:rFonts w:ascii="宋体" w:hAnsi="宋体" w:eastAsia="宋体" w:cs="宋体"/>
          <w:spacing w:val="6"/>
          <w:sz w:val="20"/>
          <w:szCs w:val="20"/>
        </w:rPr>
        <w:t>计算得到注射器的环氧乙烷残留量</w:t>
      </w:r>
      <w:r>
        <w:rPr>
          <w:rFonts w:ascii="Times New Roman" w:hAnsi="Times New Roman" w:eastAsia="Times New Roman" w:cs="Times New Roman"/>
          <w:spacing w:val="6"/>
          <w:sz w:val="20"/>
          <w:szCs w:val="20"/>
        </w:rPr>
        <w:t>(W):</w:t>
      </w:r>
    </w:p>
    <w:p w14:paraId="51995B47">
      <w:pPr>
        <w:spacing w:before="105"/>
        <w:ind w:left="4110"/>
        <w:rPr>
          <w:rFonts w:ascii="Times New Roman" w:hAnsi="Times New Roman" w:eastAsia="Times New Roman" w:cs="Times New Roman"/>
          <w:sz w:val="20"/>
          <w:szCs w:val="20"/>
        </w:rPr>
      </w:pPr>
      <w:r>
        <w:rPr>
          <w:rFonts w:ascii="Times New Roman" w:hAnsi="Times New Roman" w:eastAsia="Times New Roman" w:cs="Times New Roman"/>
          <w:position w:val="-20"/>
          <w:sz w:val="20"/>
          <w:szCs w:val="20"/>
        </w:rPr>
        <w:drawing>
          <wp:inline distT="0" distB="0" distL="0" distR="0">
            <wp:extent cx="640715" cy="3175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63"/>
                    <a:stretch>
                      <a:fillRect/>
                    </a:stretch>
                  </pic:blipFill>
                  <pic:spPr>
                    <a:xfrm>
                      <a:off x="0" y="0"/>
                      <a:ext cx="641320" cy="317512"/>
                    </a:xfrm>
                    <a:prstGeom prst="rect">
                      <a:avLst/>
                    </a:prstGeom>
                  </pic:spPr>
                </pic:pic>
              </a:graphicData>
            </a:graphic>
          </wp:inline>
        </w:drawing>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2"/>
          <w:sz w:val="20"/>
          <w:szCs w:val="20"/>
        </w:rPr>
        <w:t>…………………………(G.1)</w:t>
      </w:r>
    </w:p>
    <w:p w14:paraId="36BB7720">
      <w:pPr>
        <w:spacing w:before="69" w:line="220" w:lineRule="auto"/>
        <w:ind w:left="410"/>
        <w:rPr>
          <w:rFonts w:ascii="宋体" w:hAnsi="宋体" w:eastAsia="宋体" w:cs="宋体"/>
          <w:sz w:val="20"/>
          <w:szCs w:val="20"/>
        </w:rPr>
      </w:pPr>
      <w:r>
        <w:rPr>
          <w:rFonts w:ascii="宋体" w:hAnsi="宋体" w:eastAsia="宋体" w:cs="宋体"/>
          <w:spacing w:val="-3"/>
          <w:sz w:val="20"/>
          <w:szCs w:val="20"/>
        </w:rPr>
        <w:t>式中：</w:t>
      </w:r>
    </w:p>
    <w:p w14:paraId="01E470BD">
      <w:pPr>
        <w:spacing w:before="88" w:line="212" w:lineRule="auto"/>
        <w:ind w:left="400"/>
        <w:rPr>
          <w:rFonts w:ascii="Times New Roman" w:hAnsi="Times New Roman" w:eastAsia="Times New Roman" w:cs="Times New Roman"/>
          <w:sz w:val="20"/>
          <w:szCs w:val="20"/>
        </w:rPr>
      </w:pPr>
      <w:r>
        <w:rPr>
          <w:rFonts w:ascii="Times New Roman" w:hAnsi="Times New Roman" w:eastAsia="Times New Roman" w:cs="Times New Roman"/>
          <w:sz w:val="20"/>
          <w:szCs w:val="20"/>
        </w:rPr>
        <w:t>W——</w:t>
      </w:r>
      <w:r>
        <w:rPr>
          <w:rFonts w:ascii="Times New Roman" w:hAnsi="Times New Roman" w:eastAsia="Times New Roman" w:cs="Times New Roman"/>
          <w:spacing w:val="32"/>
          <w:sz w:val="20"/>
          <w:szCs w:val="20"/>
        </w:rPr>
        <w:t xml:space="preserve"> </w:t>
      </w:r>
      <w:r>
        <w:rPr>
          <w:rFonts w:ascii="宋体" w:hAnsi="宋体" w:eastAsia="宋体" w:cs="宋体"/>
          <w:sz w:val="20"/>
          <w:szCs w:val="20"/>
        </w:rPr>
        <w:t>注射器的环氧乙烷残留量，单位为微克每克(μ</w:t>
      </w:r>
      <w:r>
        <w:rPr>
          <w:rFonts w:ascii="Times New Roman" w:hAnsi="Times New Roman" w:eastAsia="Times New Roman" w:cs="Times New Roman"/>
          <w:sz w:val="20"/>
          <w:szCs w:val="20"/>
        </w:rPr>
        <w:t>g/g);</w:t>
      </w:r>
    </w:p>
    <w:p w14:paraId="6BD84110">
      <w:pPr>
        <w:spacing w:before="90" w:line="212" w:lineRule="auto"/>
        <w:ind w:left="41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 xml:space="preserve">p—-     </w:t>
      </w:r>
      <w:r>
        <w:rPr>
          <w:rFonts w:ascii="宋体" w:hAnsi="宋体" w:eastAsia="宋体" w:cs="宋体"/>
          <w:spacing w:val="3"/>
          <w:sz w:val="20"/>
          <w:szCs w:val="20"/>
        </w:rPr>
        <w:t>标准曲线上找出的萃取液相应的质量浓度，单位为微克每毫升(μ</w:t>
      </w:r>
      <w:r>
        <w:rPr>
          <w:rFonts w:ascii="Times New Roman" w:hAnsi="Times New Roman" w:eastAsia="Times New Roman" w:cs="Times New Roman"/>
          <w:spacing w:val="3"/>
          <w:sz w:val="20"/>
          <w:szCs w:val="20"/>
        </w:rPr>
        <w:t>g/</w:t>
      </w:r>
      <w:r>
        <w:rPr>
          <w:rFonts w:ascii="Times New Roman" w:hAnsi="Times New Roman" w:eastAsia="Times New Roman" w:cs="Times New Roman"/>
          <w:sz w:val="20"/>
          <w:szCs w:val="20"/>
        </w:rPr>
        <w:t>mL</w:t>
      </w:r>
      <w:r>
        <w:rPr>
          <w:rFonts w:ascii="Times New Roman" w:hAnsi="Times New Roman" w:eastAsia="Times New Roman" w:cs="Times New Roman"/>
          <w:spacing w:val="3"/>
          <w:sz w:val="20"/>
          <w:szCs w:val="20"/>
        </w:rPr>
        <w:t>);</w:t>
      </w:r>
    </w:p>
    <w:p w14:paraId="79BF0720">
      <w:pPr>
        <w:spacing w:before="77" w:line="214" w:lineRule="auto"/>
        <w:ind w:left="400"/>
        <w:rPr>
          <w:rFonts w:ascii="宋体" w:hAnsi="宋体" w:eastAsia="宋体" w:cs="宋体"/>
          <w:sz w:val="20"/>
          <w:szCs w:val="20"/>
        </w:rPr>
      </w:pPr>
      <w:r>
        <w:rPr>
          <w:rFonts w:ascii="宋体" w:hAnsi="宋体" w:eastAsia="宋体" w:cs="宋体"/>
          <w:spacing w:val="-1"/>
          <w:sz w:val="20"/>
          <w:szCs w:val="20"/>
        </w:rPr>
        <w:t>m。——注射器去包装后的质量，单位为克(g);</w:t>
      </w:r>
    </w:p>
    <w:p w14:paraId="4FB0ADB5">
      <w:pPr>
        <w:spacing w:before="52" w:line="212" w:lineRule="auto"/>
        <w:ind w:left="410"/>
        <w:rPr>
          <w:rFonts w:ascii="宋体" w:hAnsi="宋体" w:eastAsia="宋体" w:cs="宋体"/>
          <w:sz w:val="20"/>
          <w:szCs w:val="20"/>
        </w:rPr>
      </w:pPr>
      <w:r>
        <w:rPr>
          <w:rFonts w:ascii="Times New Roman" w:hAnsi="Times New Roman" w:eastAsia="Times New Roman" w:cs="Times New Roman"/>
          <w:spacing w:val="7"/>
          <w:sz w:val="20"/>
          <w:szCs w:val="20"/>
        </w:rPr>
        <w:t>V——</w:t>
      </w:r>
      <w:r>
        <w:rPr>
          <w:rFonts w:ascii="宋体" w:hAnsi="宋体" w:eastAsia="宋体" w:cs="宋体"/>
          <w:spacing w:val="7"/>
          <w:sz w:val="20"/>
          <w:szCs w:val="20"/>
        </w:rPr>
        <w:t>公称容量，单位为毫升</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mL</w:t>
      </w:r>
      <w:r>
        <w:rPr>
          <w:rFonts w:ascii="Times New Roman" w:hAnsi="Times New Roman" w:eastAsia="Times New Roman" w:cs="Times New Roman"/>
          <w:spacing w:val="7"/>
          <w:sz w:val="20"/>
          <w:szCs w:val="20"/>
        </w:rPr>
        <w:t>)</w:t>
      </w:r>
      <w:r>
        <w:rPr>
          <w:rFonts w:ascii="宋体" w:hAnsi="宋体" w:eastAsia="宋体" w:cs="宋体"/>
          <w:spacing w:val="7"/>
          <w:sz w:val="20"/>
          <w:szCs w:val="20"/>
        </w:rPr>
        <w:t>。</w:t>
      </w:r>
    </w:p>
    <w:p w14:paraId="634A39A0">
      <w:pPr>
        <w:spacing w:line="212" w:lineRule="auto"/>
        <w:rPr>
          <w:rFonts w:ascii="宋体" w:hAnsi="宋体" w:eastAsia="宋体" w:cs="宋体"/>
          <w:sz w:val="20"/>
          <w:szCs w:val="20"/>
        </w:rPr>
        <w:sectPr>
          <w:headerReference r:id="rId47" w:type="default"/>
          <w:footerReference r:id="rId48" w:type="default"/>
          <w:pgSz w:w="11900" w:h="16830"/>
          <w:pgMar w:top="400" w:right="1412" w:bottom="1361" w:left="1249" w:header="0" w:footer="1102" w:gutter="0"/>
          <w:cols w:space="720" w:num="1"/>
        </w:sectPr>
      </w:pPr>
    </w:p>
    <w:p w14:paraId="2CCA0C2A">
      <w:pPr>
        <w:pStyle w:val="2"/>
        <w:spacing w:line="308" w:lineRule="auto"/>
      </w:pPr>
    </w:p>
    <w:p w14:paraId="60EAC3D0">
      <w:pPr>
        <w:pStyle w:val="2"/>
        <w:spacing w:line="309" w:lineRule="auto"/>
      </w:pPr>
    </w:p>
    <w:p w14:paraId="0D1AFFA1">
      <w:pPr>
        <w:pStyle w:val="2"/>
        <w:spacing w:line="309" w:lineRule="auto"/>
      </w:pPr>
    </w:p>
    <w:p w14:paraId="50C31C01">
      <w:pPr>
        <w:spacing w:before="58" w:line="188" w:lineRule="auto"/>
        <w:ind w:left="767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GB</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pacing w:val="-3"/>
          <w:sz w:val="20"/>
          <w:szCs w:val="20"/>
        </w:rPr>
        <w:t>15810—2019</w:t>
      </w:r>
    </w:p>
    <w:p w14:paraId="20C0A1C4">
      <w:pPr>
        <w:pStyle w:val="2"/>
        <w:spacing w:line="252" w:lineRule="auto"/>
      </w:pPr>
    </w:p>
    <w:p w14:paraId="37093761">
      <w:pPr>
        <w:pStyle w:val="2"/>
        <w:spacing w:line="252" w:lineRule="auto"/>
      </w:pPr>
    </w:p>
    <w:p w14:paraId="3E933B33">
      <w:pPr>
        <w:pStyle w:val="2"/>
        <w:spacing w:line="252" w:lineRule="auto"/>
      </w:pPr>
    </w:p>
    <w:p w14:paraId="05A9A6C8">
      <w:pPr>
        <w:spacing w:before="65" w:line="222" w:lineRule="auto"/>
        <w:ind w:left="4120"/>
        <w:outlineLvl w:val="0"/>
        <w:rPr>
          <w:rFonts w:ascii="Times New Roman" w:hAnsi="Times New Roman" w:eastAsia="Times New Roman" w:cs="Times New Roman"/>
          <w:sz w:val="20"/>
          <w:szCs w:val="20"/>
        </w:rPr>
      </w:pPr>
      <w:bookmarkStart w:id="76" w:name="bookmark44"/>
      <w:bookmarkEnd w:id="76"/>
      <w:r>
        <w:rPr>
          <w:rFonts w:ascii="黑体" w:hAnsi="黑体" w:eastAsia="黑体" w:cs="黑体"/>
          <w:spacing w:val="-10"/>
          <w:sz w:val="20"/>
          <w:szCs w:val="20"/>
        </w:rPr>
        <w:t>附</w:t>
      </w:r>
      <w:r>
        <w:rPr>
          <w:rFonts w:ascii="黑体" w:hAnsi="黑体" w:eastAsia="黑体" w:cs="黑体"/>
          <w:spacing w:val="19"/>
          <w:sz w:val="20"/>
          <w:szCs w:val="20"/>
        </w:rPr>
        <w:t xml:space="preserve">  </w:t>
      </w:r>
      <w:r>
        <w:rPr>
          <w:rFonts w:ascii="黑体" w:hAnsi="黑体" w:eastAsia="黑体" w:cs="黑体"/>
          <w:spacing w:val="-10"/>
          <w:sz w:val="20"/>
          <w:szCs w:val="20"/>
        </w:rPr>
        <w:t>录</w:t>
      </w:r>
      <w:r>
        <w:rPr>
          <w:rFonts w:ascii="黑体" w:hAnsi="黑体" w:eastAsia="黑体" w:cs="黑体"/>
          <w:spacing w:val="5"/>
          <w:sz w:val="20"/>
          <w:szCs w:val="20"/>
        </w:rPr>
        <w:t xml:space="preserve">  </w:t>
      </w:r>
      <w:r>
        <w:rPr>
          <w:rFonts w:ascii="Times New Roman" w:hAnsi="Times New Roman" w:eastAsia="Times New Roman" w:cs="Times New Roman"/>
          <w:spacing w:val="-10"/>
          <w:sz w:val="20"/>
          <w:szCs w:val="20"/>
        </w:rPr>
        <w:t>H</w:t>
      </w:r>
    </w:p>
    <w:p w14:paraId="18DF74BD">
      <w:pPr>
        <w:spacing w:before="70" w:line="263" w:lineRule="auto"/>
        <w:ind w:left="3750" w:right="3858" w:firstLine="219"/>
        <w:outlineLvl w:val="0"/>
        <w:rPr>
          <w:rFonts w:ascii="黑体" w:hAnsi="黑体" w:eastAsia="黑体" w:cs="黑体"/>
          <w:sz w:val="20"/>
          <w:szCs w:val="20"/>
        </w:rPr>
      </w:pPr>
      <w:bookmarkStart w:id="77" w:name="bookmark44"/>
      <w:bookmarkEnd w:id="77"/>
      <w:r>
        <w:rPr>
          <w:rFonts w:ascii="黑体" w:hAnsi="黑体" w:eastAsia="黑体" w:cs="黑体"/>
          <w:spacing w:val="11"/>
          <w:sz w:val="20"/>
          <w:szCs w:val="20"/>
        </w:rPr>
        <w:t>(资料性附录)</w:t>
      </w:r>
      <w:r>
        <w:rPr>
          <w:rFonts w:ascii="黑体" w:hAnsi="黑体" w:eastAsia="黑体" w:cs="黑体"/>
          <w:sz w:val="20"/>
          <w:szCs w:val="20"/>
        </w:rPr>
        <w:t xml:space="preserve">  </w:t>
      </w:r>
      <w:bookmarkStart w:id="78" w:name="bookmark44"/>
      <w:bookmarkEnd w:id="78"/>
      <w:r>
        <w:rPr>
          <w:rFonts w:ascii="黑体" w:hAnsi="黑体" w:eastAsia="黑体" w:cs="黑体"/>
          <w:spacing w:val="7"/>
          <w:sz w:val="20"/>
          <w:szCs w:val="20"/>
        </w:rPr>
        <w:t>设计和材料的指南</w:t>
      </w:r>
    </w:p>
    <w:p w14:paraId="018BB2B9">
      <w:pPr>
        <w:spacing w:before="220" w:line="289" w:lineRule="auto"/>
        <w:ind w:right="71" w:firstLine="409"/>
        <w:jc w:val="both"/>
        <w:rPr>
          <w:rFonts w:ascii="宋体" w:hAnsi="宋体" w:eastAsia="宋体" w:cs="宋体"/>
          <w:sz w:val="20"/>
          <w:szCs w:val="20"/>
        </w:rPr>
      </w:pPr>
      <w:r>
        <w:rPr>
          <w:rFonts w:ascii="宋体" w:hAnsi="宋体" w:eastAsia="宋体" w:cs="宋体"/>
          <w:spacing w:val="4"/>
          <w:sz w:val="20"/>
          <w:szCs w:val="20"/>
        </w:rPr>
        <w:t>注射器设计宜达到预期要求的用途，不受外观、安全性和适用性的影响。带防针刺伤装</w:t>
      </w:r>
      <w:r>
        <w:rPr>
          <w:rFonts w:ascii="宋体" w:hAnsi="宋体" w:eastAsia="宋体" w:cs="宋体"/>
          <w:spacing w:val="3"/>
          <w:sz w:val="20"/>
          <w:szCs w:val="20"/>
        </w:rPr>
        <w:t>置的注射器</w:t>
      </w:r>
      <w:r>
        <w:rPr>
          <w:rFonts w:ascii="宋体" w:hAnsi="宋体" w:eastAsia="宋体" w:cs="宋体"/>
          <w:sz w:val="20"/>
          <w:szCs w:val="20"/>
        </w:rPr>
        <w:t xml:space="preserve"> </w:t>
      </w:r>
      <w:r>
        <w:rPr>
          <w:rFonts w:ascii="宋体" w:hAnsi="宋体" w:eastAsia="宋体" w:cs="宋体"/>
          <w:spacing w:val="4"/>
          <w:sz w:val="20"/>
          <w:szCs w:val="20"/>
        </w:rPr>
        <w:t>宜符合</w:t>
      </w:r>
      <w:r>
        <w:rPr>
          <w:rFonts w:ascii="宋体" w:hAnsi="宋体" w:eastAsia="宋体" w:cs="宋体"/>
          <w:sz w:val="20"/>
          <w:szCs w:val="20"/>
        </w:rPr>
        <w:t>ISO</w:t>
      </w:r>
      <w:r>
        <w:rPr>
          <w:rFonts w:ascii="宋体" w:hAnsi="宋体" w:eastAsia="宋体" w:cs="宋体"/>
          <w:spacing w:val="4"/>
          <w:sz w:val="20"/>
          <w:szCs w:val="20"/>
        </w:rPr>
        <w:t xml:space="preserve">  23908。为达到预期目的，注射器的卷边宜有合适的大小，形状和强度，其设计宜经过风险</w:t>
      </w:r>
      <w:r>
        <w:rPr>
          <w:rFonts w:ascii="宋体" w:hAnsi="宋体" w:eastAsia="宋体" w:cs="宋体"/>
          <w:spacing w:val="9"/>
          <w:sz w:val="20"/>
          <w:szCs w:val="20"/>
        </w:rPr>
        <w:t xml:space="preserve"> </w:t>
      </w:r>
      <w:r>
        <w:rPr>
          <w:rFonts w:ascii="宋体" w:hAnsi="宋体" w:eastAsia="宋体" w:cs="宋体"/>
          <w:spacing w:val="-3"/>
          <w:sz w:val="20"/>
          <w:szCs w:val="20"/>
        </w:rPr>
        <w:t>分析，并通过可用性分析。</w:t>
      </w:r>
    </w:p>
    <w:p w14:paraId="44BED2FA">
      <w:pPr>
        <w:spacing w:before="2" w:line="291" w:lineRule="auto"/>
        <w:ind w:firstLine="409"/>
        <w:jc w:val="both"/>
        <w:rPr>
          <w:rFonts w:ascii="宋体" w:hAnsi="宋体" w:eastAsia="宋体" w:cs="宋体"/>
          <w:sz w:val="20"/>
          <w:szCs w:val="20"/>
        </w:rPr>
      </w:pPr>
      <w:r>
        <w:rPr>
          <w:rFonts w:ascii="宋体" w:hAnsi="宋体" w:eastAsia="宋体" w:cs="宋体"/>
          <w:spacing w:val="11"/>
          <w:sz w:val="20"/>
          <w:szCs w:val="20"/>
        </w:rPr>
        <w:t>用于制造注射器的材料宜与其灭菌过程相适应。材料不得使注射器在正常使用条件下弯曲</w:t>
      </w:r>
      <w:r>
        <w:rPr>
          <w:rFonts w:ascii="宋体" w:hAnsi="宋体" w:eastAsia="宋体" w:cs="宋体"/>
          <w:spacing w:val="10"/>
          <w:sz w:val="20"/>
          <w:szCs w:val="20"/>
        </w:rPr>
        <w:t>变形，</w:t>
      </w:r>
      <w:r>
        <w:rPr>
          <w:rFonts w:ascii="宋体" w:hAnsi="宋体" w:eastAsia="宋体" w:cs="宋体"/>
          <w:sz w:val="20"/>
          <w:szCs w:val="20"/>
        </w:rPr>
        <w:t xml:space="preserve"> </w:t>
      </w:r>
      <w:r>
        <w:rPr>
          <w:rFonts w:ascii="宋体" w:hAnsi="宋体" w:eastAsia="宋体" w:cs="宋体"/>
          <w:spacing w:val="9"/>
          <w:sz w:val="20"/>
          <w:szCs w:val="20"/>
        </w:rPr>
        <w:t>产生大量的有毒物质，并宜满足相应的国家法规对热原和异常毒性的规定</w:t>
      </w:r>
      <w:r>
        <w:rPr>
          <w:rFonts w:ascii="宋体" w:hAnsi="宋体" w:eastAsia="宋体" w:cs="宋体"/>
          <w:spacing w:val="8"/>
          <w:sz w:val="20"/>
          <w:szCs w:val="20"/>
        </w:rPr>
        <w:t>或要求。在注射器外套的加</w:t>
      </w:r>
      <w:r>
        <w:rPr>
          <w:rFonts w:ascii="宋体" w:hAnsi="宋体" w:eastAsia="宋体" w:cs="宋体"/>
          <w:sz w:val="20"/>
          <w:szCs w:val="20"/>
        </w:rPr>
        <w:t xml:space="preserve">  </w:t>
      </w:r>
      <w:r>
        <w:rPr>
          <w:rFonts w:ascii="宋体" w:hAnsi="宋体" w:eastAsia="宋体" w:cs="宋体"/>
          <w:spacing w:val="5"/>
          <w:sz w:val="20"/>
          <w:szCs w:val="20"/>
        </w:rPr>
        <w:t>工过程中使用的材料宜具有足够的清晰度，可以毫无困</w:t>
      </w:r>
      <w:r>
        <w:rPr>
          <w:rFonts w:ascii="宋体" w:hAnsi="宋体" w:eastAsia="宋体" w:cs="宋体"/>
          <w:spacing w:val="4"/>
          <w:sz w:val="20"/>
          <w:szCs w:val="20"/>
        </w:rPr>
        <w:t>难地观察剂量。</w:t>
      </w:r>
    </w:p>
    <w:p w14:paraId="178B6AA9">
      <w:pPr>
        <w:spacing w:line="287" w:lineRule="auto"/>
        <w:ind w:right="92" w:firstLine="409"/>
        <w:rPr>
          <w:rFonts w:ascii="宋体" w:hAnsi="宋体" w:eastAsia="宋体" w:cs="宋体"/>
          <w:sz w:val="20"/>
          <w:szCs w:val="20"/>
        </w:rPr>
      </w:pPr>
      <w:r>
        <w:rPr>
          <w:rFonts w:ascii="宋体" w:hAnsi="宋体" w:eastAsia="宋体" w:cs="宋体"/>
          <w:spacing w:val="3"/>
          <w:sz w:val="20"/>
          <w:szCs w:val="20"/>
        </w:rPr>
        <w:t>同样，注射器原材料若采用聚丙烯宜符合</w:t>
      </w:r>
      <w:r>
        <w:rPr>
          <w:rFonts w:ascii="宋体" w:hAnsi="宋体" w:eastAsia="宋体" w:cs="宋体"/>
          <w:sz w:val="20"/>
          <w:szCs w:val="20"/>
        </w:rPr>
        <w:t>YY</w:t>
      </w:r>
      <w:r>
        <w:rPr>
          <w:rFonts w:ascii="宋体" w:hAnsi="宋体" w:eastAsia="宋体" w:cs="宋体"/>
          <w:spacing w:val="3"/>
          <w:sz w:val="20"/>
          <w:szCs w:val="20"/>
        </w:rPr>
        <w:t xml:space="preserve">/T   </w:t>
      </w:r>
      <w:r>
        <w:rPr>
          <w:rFonts w:ascii="宋体" w:hAnsi="宋体" w:eastAsia="宋体" w:cs="宋体"/>
          <w:spacing w:val="2"/>
          <w:sz w:val="20"/>
          <w:szCs w:val="20"/>
        </w:rPr>
        <w:t>0242,若采用聚乙烯宜符合</w:t>
      </w:r>
      <w:r>
        <w:rPr>
          <w:rFonts w:ascii="宋体" w:hAnsi="宋体" w:eastAsia="宋体" w:cs="宋体"/>
          <w:spacing w:val="-59"/>
          <w:sz w:val="20"/>
          <w:szCs w:val="20"/>
        </w:rPr>
        <w:t xml:space="preserve"> </w:t>
      </w:r>
      <w:r>
        <w:rPr>
          <w:rFonts w:ascii="宋体" w:hAnsi="宋体" w:eastAsia="宋体" w:cs="宋体"/>
          <w:sz w:val="20"/>
          <w:szCs w:val="20"/>
        </w:rPr>
        <w:t>YY</w:t>
      </w:r>
      <w:r>
        <w:rPr>
          <w:rFonts w:ascii="宋体" w:hAnsi="宋体" w:eastAsia="宋体" w:cs="宋体"/>
          <w:spacing w:val="2"/>
          <w:sz w:val="20"/>
          <w:szCs w:val="20"/>
        </w:rPr>
        <w:t>/T   0114,注射器活</w:t>
      </w:r>
      <w:r>
        <w:rPr>
          <w:rFonts w:ascii="宋体" w:hAnsi="宋体" w:eastAsia="宋体" w:cs="宋体"/>
          <w:sz w:val="20"/>
          <w:szCs w:val="20"/>
        </w:rPr>
        <w:t xml:space="preserve"> </w:t>
      </w:r>
      <w:r>
        <w:rPr>
          <w:rFonts w:ascii="宋体" w:hAnsi="宋体" w:eastAsia="宋体" w:cs="宋体"/>
          <w:spacing w:val="5"/>
          <w:sz w:val="20"/>
          <w:szCs w:val="20"/>
        </w:rPr>
        <w:t>塞若采用天然橡胶或合成橡胶宜符合</w:t>
      </w:r>
      <w:r>
        <w:rPr>
          <w:rFonts w:ascii="宋体" w:hAnsi="宋体" w:eastAsia="宋体" w:cs="宋体"/>
          <w:spacing w:val="-56"/>
          <w:sz w:val="20"/>
          <w:szCs w:val="20"/>
        </w:rPr>
        <w:t xml:space="preserve"> </w:t>
      </w:r>
      <w:r>
        <w:rPr>
          <w:rFonts w:ascii="Times New Roman" w:hAnsi="Times New Roman" w:eastAsia="Times New Roman" w:cs="Times New Roman"/>
          <w:sz w:val="20"/>
          <w:szCs w:val="20"/>
        </w:rPr>
        <w:t>YY</w:t>
      </w:r>
      <w:r>
        <w:rPr>
          <w:rFonts w:ascii="Times New Roman" w:hAnsi="Times New Roman" w:eastAsia="Times New Roman" w:cs="Times New Roman"/>
          <w:spacing w:val="5"/>
          <w:sz w:val="20"/>
          <w:szCs w:val="20"/>
        </w:rPr>
        <w:t>/T</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5"/>
          <w:sz w:val="20"/>
          <w:szCs w:val="20"/>
        </w:rPr>
        <w:t>0243</w:t>
      </w:r>
      <w:r>
        <w:rPr>
          <w:rFonts w:ascii="宋体" w:hAnsi="宋体" w:eastAsia="宋体" w:cs="宋体"/>
          <w:spacing w:val="5"/>
          <w:sz w:val="20"/>
          <w:szCs w:val="20"/>
        </w:rPr>
        <w:t>。</w:t>
      </w:r>
    </w:p>
    <w:p w14:paraId="162627FC">
      <w:pPr>
        <w:spacing w:before="4" w:line="290" w:lineRule="auto"/>
        <w:ind w:right="67" w:firstLine="409"/>
        <w:jc w:val="both"/>
        <w:rPr>
          <w:rFonts w:ascii="宋体" w:hAnsi="宋体" w:eastAsia="宋体" w:cs="宋体"/>
          <w:sz w:val="20"/>
          <w:szCs w:val="20"/>
        </w:rPr>
      </w:pPr>
      <w:r>
        <w:rPr>
          <w:rFonts w:ascii="宋体" w:hAnsi="宋体" w:eastAsia="宋体" w:cs="宋体"/>
          <w:sz w:val="20"/>
          <w:szCs w:val="20"/>
        </w:rPr>
        <w:t>对于三件式的注射器，宜选用符合《中华人民共和国药典(二部)》的聚二甲基硅</w:t>
      </w:r>
      <w:r>
        <w:rPr>
          <w:rFonts w:ascii="宋体" w:hAnsi="宋体" w:eastAsia="宋体" w:cs="宋体"/>
          <w:spacing w:val="-1"/>
          <w:sz w:val="20"/>
          <w:szCs w:val="20"/>
        </w:rPr>
        <w:t>氧烷作为润滑剂，润</w:t>
      </w:r>
      <w:r>
        <w:rPr>
          <w:rFonts w:ascii="宋体" w:hAnsi="宋体" w:eastAsia="宋体" w:cs="宋体"/>
          <w:sz w:val="20"/>
          <w:szCs w:val="20"/>
        </w:rPr>
        <w:t xml:space="preserve"> </w:t>
      </w:r>
      <w:r>
        <w:rPr>
          <w:rFonts w:ascii="宋体" w:hAnsi="宋体" w:eastAsia="宋体" w:cs="宋体"/>
          <w:spacing w:val="4"/>
          <w:sz w:val="20"/>
          <w:szCs w:val="20"/>
        </w:rPr>
        <w:t xml:space="preserve">滑剂的用量不宜超过0.25 </w:t>
      </w:r>
      <w:r>
        <w:rPr>
          <w:rFonts w:ascii="宋体" w:hAnsi="宋体" w:eastAsia="宋体" w:cs="宋体"/>
          <w:sz w:val="20"/>
          <w:szCs w:val="20"/>
        </w:rPr>
        <w:t>mg</w:t>
      </w:r>
      <w:r>
        <w:rPr>
          <w:rFonts w:ascii="宋体" w:hAnsi="宋体" w:eastAsia="宋体" w:cs="宋体"/>
          <w:spacing w:val="4"/>
          <w:sz w:val="20"/>
          <w:szCs w:val="20"/>
        </w:rPr>
        <w:t>/</w:t>
      </w:r>
      <w:r>
        <w:rPr>
          <w:rFonts w:ascii="宋体" w:hAnsi="宋体" w:eastAsia="宋体" w:cs="宋体"/>
          <w:sz w:val="20"/>
          <w:szCs w:val="20"/>
        </w:rPr>
        <w:t>cm</w:t>
      </w:r>
      <w:r>
        <w:rPr>
          <w:rFonts w:ascii="宋体" w:hAnsi="宋体" w:eastAsia="宋体" w:cs="宋体"/>
          <w:spacing w:val="4"/>
          <w:sz w:val="20"/>
          <w:szCs w:val="20"/>
        </w:rPr>
        <w:t xml:space="preserve">² (注射器器身与药液接触的内表面积)。 </w:t>
      </w:r>
      <w:r>
        <w:rPr>
          <w:rFonts w:ascii="宋体" w:hAnsi="宋体" w:eastAsia="宋体" w:cs="宋体"/>
          <w:sz w:val="20"/>
          <w:szCs w:val="20"/>
        </w:rPr>
        <w:t>ISO</w:t>
      </w:r>
      <w:r>
        <w:rPr>
          <w:rFonts w:ascii="宋体" w:hAnsi="宋体" w:eastAsia="宋体" w:cs="宋体"/>
          <w:spacing w:val="4"/>
          <w:sz w:val="20"/>
          <w:szCs w:val="20"/>
        </w:rPr>
        <w:t xml:space="preserve">  788</w:t>
      </w:r>
      <w:r>
        <w:rPr>
          <w:rFonts w:ascii="宋体" w:hAnsi="宋体" w:eastAsia="宋体" w:cs="宋体"/>
          <w:spacing w:val="3"/>
          <w:sz w:val="20"/>
          <w:szCs w:val="20"/>
        </w:rPr>
        <w:t>6-1中给出了聚二甲</w:t>
      </w:r>
      <w:r>
        <w:rPr>
          <w:rFonts w:ascii="宋体" w:hAnsi="宋体" w:eastAsia="宋体" w:cs="宋体"/>
          <w:sz w:val="20"/>
          <w:szCs w:val="20"/>
        </w:rPr>
        <w:t xml:space="preserve"> </w:t>
      </w:r>
      <w:r>
        <w:rPr>
          <w:rFonts w:ascii="宋体" w:hAnsi="宋体" w:eastAsia="宋体" w:cs="宋体"/>
          <w:spacing w:val="4"/>
          <w:sz w:val="20"/>
          <w:szCs w:val="20"/>
        </w:rPr>
        <w:t>基硅氧烷的参考性试验方法，也可采用经认可的方法，如电感耦合等离子体原子发射光谱法、石墨炉检</w:t>
      </w:r>
      <w:r>
        <w:rPr>
          <w:rFonts w:ascii="宋体" w:hAnsi="宋体" w:eastAsia="宋体" w:cs="宋体"/>
          <w:spacing w:val="17"/>
          <w:sz w:val="20"/>
          <w:szCs w:val="20"/>
        </w:rPr>
        <w:t xml:space="preserve"> </w:t>
      </w:r>
      <w:r>
        <w:rPr>
          <w:rFonts w:ascii="宋体" w:hAnsi="宋体" w:eastAsia="宋体" w:cs="宋体"/>
          <w:spacing w:val="-1"/>
          <w:sz w:val="20"/>
          <w:szCs w:val="20"/>
        </w:rPr>
        <w:t>测器法，及欧洲药典中相应的方法。</w:t>
      </w:r>
    </w:p>
    <w:p w14:paraId="0674058A">
      <w:pPr>
        <w:spacing w:line="286" w:lineRule="auto"/>
        <w:ind w:right="88" w:firstLine="409"/>
        <w:rPr>
          <w:rFonts w:ascii="宋体" w:hAnsi="宋体" w:eastAsia="宋体" w:cs="宋体"/>
          <w:sz w:val="20"/>
          <w:szCs w:val="20"/>
        </w:rPr>
      </w:pPr>
      <w:r>
        <w:rPr>
          <w:rFonts w:ascii="宋体" w:hAnsi="宋体" w:eastAsia="宋体" w:cs="宋体"/>
          <w:spacing w:val="6"/>
          <w:sz w:val="20"/>
          <w:szCs w:val="20"/>
        </w:rPr>
        <w:t>对于二件式的注射器，宜使用符合</w:t>
      </w:r>
      <w:r>
        <w:rPr>
          <w:rFonts w:ascii="宋体" w:hAnsi="宋体" w:eastAsia="宋体" w:cs="宋体"/>
          <w:spacing w:val="-58"/>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pacing w:val="6"/>
          <w:sz w:val="20"/>
          <w:szCs w:val="20"/>
        </w:rPr>
        <w:t>/T     1</w:t>
      </w:r>
      <w:r>
        <w:rPr>
          <w:rFonts w:ascii="Times New Roman" w:hAnsi="Times New Roman" w:eastAsia="Times New Roman" w:cs="Times New Roman"/>
          <w:spacing w:val="5"/>
          <w:sz w:val="20"/>
          <w:szCs w:val="20"/>
        </w:rPr>
        <w:t>6886.1</w:t>
      </w:r>
      <w:r>
        <w:rPr>
          <w:rFonts w:ascii="宋体" w:hAnsi="宋体" w:eastAsia="宋体" w:cs="宋体"/>
          <w:spacing w:val="5"/>
          <w:sz w:val="20"/>
          <w:szCs w:val="20"/>
        </w:rPr>
        <w:t>的油酸酰胺和/或芥酸酰胺作为润滑剂，润滑剂</w:t>
      </w:r>
      <w:r>
        <w:rPr>
          <w:rFonts w:ascii="宋体" w:hAnsi="宋体" w:eastAsia="宋体" w:cs="宋体"/>
          <w:sz w:val="20"/>
          <w:szCs w:val="20"/>
        </w:rPr>
        <w:t xml:space="preserve"> </w:t>
      </w:r>
      <w:r>
        <w:rPr>
          <w:rFonts w:ascii="宋体" w:hAnsi="宋体" w:eastAsia="宋体" w:cs="宋体"/>
          <w:spacing w:val="13"/>
          <w:sz w:val="20"/>
          <w:szCs w:val="20"/>
        </w:rPr>
        <w:t>剂量宜不超过注射器质量的0.6%。</w:t>
      </w:r>
    </w:p>
    <w:p w14:paraId="07A8C56C">
      <w:pPr>
        <w:spacing w:before="1" w:line="310" w:lineRule="auto"/>
        <w:ind w:right="83" w:firstLine="409"/>
        <w:rPr>
          <w:rFonts w:ascii="宋体" w:hAnsi="宋体" w:eastAsia="宋体" w:cs="宋体"/>
          <w:sz w:val="20"/>
          <w:szCs w:val="20"/>
        </w:rPr>
      </w:pPr>
      <w:r>
        <w:rPr>
          <w:rFonts w:ascii="宋体" w:hAnsi="宋体" w:eastAsia="宋体" w:cs="宋体"/>
          <w:spacing w:val="3"/>
          <w:sz w:val="20"/>
          <w:szCs w:val="20"/>
        </w:rPr>
        <w:t>当新产品投产、材料和生产工艺有重大改变时，宜按</w:t>
      </w:r>
      <w:r>
        <w:rPr>
          <w:rFonts w:ascii="宋体" w:hAnsi="宋体" w:eastAsia="宋体" w:cs="宋体"/>
          <w:spacing w:val="-60"/>
          <w:sz w:val="20"/>
          <w:szCs w:val="20"/>
        </w:rPr>
        <w:t xml:space="preserve"> </w:t>
      </w:r>
      <w:r>
        <w:rPr>
          <w:rFonts w:ascii="Times New Roman" w:hAnsi="Times New Roman" w:eastAsia="Times New Roman" w:cs="Times New Roman"/>
          <w:sz w:val="20"/>
          <w:szCs w:val="20"/>
        </w:rPr>
        <w:t>GB</w:t>
      </w:r>
      <w:r>
        <w:rPr>
          <w:rFonts w:ascii="Times New Roman" w:hAnsi="Times New Roman" w:eastAsia="Times New Roman" w:cs="Times New Roman"/>
          <w:spacing w:val="3"/>
          <w:sz w:val="20"/>
          <w:szCs w:val="20"/>
        </w:rPr>
        <w:t xml:space="preserve">/T  </w:t>
      </w:r>
      <w:r>
        <w:rPr>
          <w:rFonts w:ascii="Times New Roman" w:hAnsi="Times New Roman" w:eastAsia="Times New Roman" w:cs="Times New Roman"/>
          <w:spacing w:val="2"/>
          <w:sz w:val="20"/>
          <w:szCs w:val="20"/>
        </w:rPr>
        <w:t xml:space="preserve">   16886.1 </w:t>
      </w:r>
      <w:r>
        <w:rPr>
          <w:rFonts w:ascii="宋体" w:hAnsi="宋体" w:eastAsia="宋体" w:cs="宋体"/>
          <w:spacing w:val="2"/>
          <w:sz w:val="20"/>
          <w:szCs w:val="20"/>
        </w:rPr>
        <w:t>对材料和最终产品进行生物相</w:t>
      </w:r>
      <w:r>
        <w:rPr>
          <w:rFonts w:ascii="宋体" w:hAnsi="宋体" w:eastAsia="宋体" w:cs="宋体"/>
          <w:sz w:val="20"/>
          <w:szCs w:val="20"/>
        </w:rPr>
        <w:t xml:space="preserve"> </w:t>
      </w:r>
      <w:r>
        <w:rPr>
          <w:rFonts w:ascii="宋体" w:hAnsi="宋体" w:eastAsia="宋体" w:cs="宋体"/>
          <w:spacing w:val="-2"/>
          <w:sz w:val="20"/>
          <w:szCs w:val="20"/>
        </w:rPr>
        <w:t>容性评价，基本评价试验为：</w:t>
      </w:r>
    </w:p>
    <w:p w14:paraId="530998D1">
      <w:pPr>
        <w:spacing w:before="1" w:line="221" w:lineRule="auto"/>
        <w:ind w:left="409"/>
        <w:rPr>
          <w:rFonts w:ascii="宋体" w:hAnsi="宋体" w:eastAsia="宋体" w:cs="宋体"/>
          <w:sz w:val="20"/>
          <w:szCs w:val="20"/>
        </w:rPr>
      </w:pPr>
      <w:r>
        <w:rPr>
          <w:rFonts w:ascii="宋体" w:hAnsi="宋体" w:eastAsia="宋体" w:cs="宋体"/>
          <w:spacing w:val="-2"/>
          <w:sz w:val="20"/>
          <w:szCs w:val="20"/>
        </w:rPr>
        <w:t>a)</w:t>
      </w:r>
      <w:r>
        <w:rPr>
          <w:rFonts w:ascii="宋体" w:hAnsi="宋体" w:eastAsia="宋体" w:cs="宋体"/>
          <w:spacing w:val="14"/>
          <w:sz w:val="20"/>
          <w:szCs w:val="20"/>
        </w:rPr>
        <w:t xml:space="preserve">  </w:t>
      </w:r>
      <w:r>
        <w:rPr>
          <w:rFonts w:ascii="宋体" w:hAnsi="宋体" w:eastAsia="宋体" w:cs="宋体"/>
          <w:spacing w:val="-2"/>
          <w:sz w:val="20"/>
          <w:szCs w:val="20"/>
        </w:rPr>
        <w:t>热原；</w:t>
      </w:r>
    </w:p>
    <w:p w14:paraId="522319AD">
      <w:pPr>
        <w:spacing w:before="58" w:line="219" w:lineRule="auto"/>
        <w:ind w:left="409"/>
        <w:rPr>
          <w:rFonts w:ascii="宋体" w:hAnsi="宋体" w:eastAsia="宋体" w:cs="宋体"/>
          <w:sz w:val="20"/>
          <w:szCs w:val="20"/>
        </w:rPr>
      </w:pPr>
      <w:r>
        <w:rPr>
          <w:rFonts w:ascii="宋体" w:hAnsi="宋体" w:eastAsia="宋体" w:cs="宋体"/>
          <w:spacing w:val="3"/>
          <w:sz w:val="20"/>
          <w:szCs w:val="20"/>
        </w:rPr>
        <w:t>b)  急性全身毒性；</w:t>
      </w:r>
    </w:p>
    <w:p w14:paraId="02A1CAEC">
      <w:pPr>
        <w:spacing w:before="83" w:line="221" w:lineRule="auto"/>
        <w:ind w:left="409"/>
        <w:rPr>
          <w:rFonts w:ascii="宋体" w:hAnsi="宋体" w:eastAsia="宋体" w:cs="宋体"/>
          <w:sz w:val="20"/>
          <w:szCs w:val="20"/>
        </w:rPr>
      </w:pPr>
      <w:r>
        <w:rPr>
          <w:rFonts w:ascii="宋体" w:hAnsi="宋体" w:eastAsia="宋体" w:cs="宋体"/>
          <w:spacing w:val="-3"/>
          <w:sz w:val="20"/>
          <w:szCs w:val="20"/>
        </w:rPr>
        <w:t>c)</w:t>
      </w:r>
      <w:r>
        <w:rPr>
          <w:rFonts w:ascii="宋体" w:hAnsi="宋体" w:eastAsia="宋体" w:cs="宋体"/>
          <w:spacing w:val="17"/>
          <w:sz w:val="20"/>
          <w:szCs w:val="20"/>
        </w:rPr>
        <w:t xml:space="preserve">  </w:t>
      </w:r>
      <w:r>
        <w:rPr>
          <w:rFonts w:ascii="宋体" w:hAnsi="宋体" w:eastAsia="宋体" w:cs="宋体"/>
          <w:spacing w:val="-3"/>
          <w:sz w:val="20"/>
          <w:szCs w:val="20"/>
        </w:rPr>
        <w:t>溶血；</w:t>
      </w:r>
    </w:p>
    <w:p w14:paraId="49C8EF03">
      <w:pPr>
        <w:spacing w:before="47" w:line="212" w:lineRule="auto"/>
        <w:ind w:left="409"/>
        <w:rPr>
          <w:rFonts w:ascii="宋体" w:hAnsi="宋体" w:eastAsia="宋体" w:cs="宋体"/>
          <w:sz w:val="20"/>
          <w:szCs w:val="20"/>
        </w:rPr>
      </w:pPr>
      <w:r>
        <w:rPr>
          <w:rFonts w:ascii="Times New Roman" w:hAnsi="Times New Roman" w:eastAsia="Times New Roman" w:cs="Times New Roman"/>
          <w:sz w:val="20"/>
          <w:szCs w:val="20"/>
        </w:rPr>
        <w:t xml:space="preserve">d)     </w:t>
      </w:r>
      <w:r>
        <w:rPr>
          <w:rFonts w:ascii="宋体" w:hAnsi="宋体" w:eastAsia="宋体" w:cs="宋体"/>
          <w:sz w:val="20"/>
          <w:szCs w:val="20"/>
        </w:rPr>
        <w:t>细胞毒性；</w:t>
      </w:r>
    </w:p>
    <w:p w14:paraId="67B5C34E">
      <w:pPr>
        <w:spacing w:before="91" w:line="212" w:lineRule="auto"/>
        <w:ind w:left="409"/>
        <w:rPr>
          <w:rFonts w:ascii="宋体" w:hAnsi="宋体" w:eastAsia="宋体" w:cs="宋体"/>
          <w:sz w:val="20"/>
          <w:szCs w:val="20"/>
        </w:rPr>
      </w:pPr>
      <w:r>
        <w:rPr>
          <w:rFonts w:ascii="Times New Roman" w:hAnsi="Times New Roman" w:eastAsia="Times New Roman" w:cs="Times New Roman"/>
          <w:spacing w:val="-2"/>
          <w:sz w:val="20"/>
          <w:szCs w:val="20"/>
        </w:rPr>
        <w:t>e)</w:t>
      </w:r>
      <w:r>
        <w:rPr>
          <w:rFonts w:ascii="Times New Roman" w:hAnsi="Times New Roman" w:eastAsia="Times New Roman" w:cs="Times New Roman"/>
          <w:spacing w:val="5"/>
          <w:sz w:val="20"/>
          <w:szCs w:val="20"/>
        </w:rPr>
        <w:t xml:space="preserve">     </w:t>
      </w:r>
      <w:r>
        <w:rPr>
          <w:rFonts w:ascii="宋体" w:hAnsi="宋体" w:eastAsia="宋体" w:cs="宋体"/>
          <w:spacing w:val="-2"/>
          <w:sz w:val="20"/>
          <w:szCs w:val="20"/>
        </w:rPr>
        <w:t>皮内反应；</w:t>
      </w:r>
    </w:p>
    <w:p w14:paraId="482896F3">
      <w:pPr>
        <w:spacing w:before="70" w:line="212" w:lineRule="auto"/>
        <w:ind w:left="409"/>
        <w:rPr>
          <w:rFonts w:ascii="宋体" w:hAnsi="宋体" w:eastAsia="宋体" w:cs="宋体"/>
          <w:sz w:val="20"/>
          <w:szCs w:val="20"/>
        </w:rPr>
      </w:pPr>
      <w:r>
        <w:rPr>
          <w:rFonts w:ascii="Times New Roman" w:hAnsi="Times New Roman" w:eastAsia="Times New Roman" w:cs="Times New Roman"/>
          <w:spacing w:val="3"/>
          <w:sz w:val="20"/>
          <w:szCs w:val="20"/>
        </w:rPr>
        <w:t>f)</w:t>
      </w:r>
      <w:r>
        <w:rPr>
          <w:rFonts w:ascii="Times New Roman" w:hAnsi="Times New Roman" w:eastAsia="Times New Roman" w:cs="Times New Roman"/>
          <w:spacing w:val="9"/>
          <w:sz w:val="20"/>
          <w:szCs w:val="20"/>
        </w:rPr>
        <w:t xml:space="preserve">     </w:t>
      </w:r>
      <w:r>
        <w:rPr>
          <w:rFonts w:ascii="宋体" w:hAnsi="宋体" w:eastAsia="宋体" w:cs="宋体"/>
          <w:spacing w:val="3"/>
          <w:sz w:val="20"/>
          <w:szCs w:val="20"/>
        </w:rPr>
        <w:t>迟发性超敏反应。</w:t>
      </w:r>
    </w:p>
    <w:p w14:paraId="3E270E6C">
      <w:pPr>
        <w:spacing w:line="212" w:lineRule="auto"/>
        <w:rPr>
          <w:rFonts w:ascii="宋体" w:hAnsi="宋体" w:eastAsia="宋体" w:cs="宋体"/>
          <w:sz w:val="20"/>
          <w:szCs w:val="20"/>
        </w:rPr>
        <w:sectPr>
          <w:footerReference r:id="rId49" w:type="default"/>
          <w:pgSz w:w="11900" w:h="16830"/>
          <w:pgMar w:top="400" w:right="1159" w:bottom="1389" w:left="1470" w:header="0" w:footer="1271" w:gutter="0"/>
          <w:cols w:space="720" w:num="1"/>
        </w:sectPr>
      </w:pPr>
    </w:p>
    <w:p w14:paraId="6FB2F11E">
      <w:pPr>
        <w:pStyle w:val="2"/>
        <w:spacing w:line="251" w:lineRule="auto"/>
      </w:pPr>
    </w:p>
    <w:p w14:paraId="0D551E68">
      <w:pPr>
        <w:pStyle w:val="2"/>
        <w:spacing w:line="251" w:lineRule="auto"/>
      </w:pPr>
    </w:p>
    <w:p w14:paraId="3EA02665">
      <w:pPr>
        <w:pStyle w:val="2"/>
        <w:spacing w:line="251" w:lineRule="auto"/>
      </w:pPr>
    </w:p>
    <w:p w14:paraId="3A076D5A">
      <w:pPr>
        <w:pStyle w:val="2"/>
        <w:spacing w:line="252" w:lineRule="auto"/>
      </w:pPr>
    </w:p>
    <w:p w14:paraId="7F24F859">
      <w:pPr>
        <w:spacing w:before="60" w:line="189" w:lineRule="auto"/>
        <w:rPr>
          <w:rFonts w:ascii="Times New Roman" w:hAnsi="Times New Roman" w:eastAsia="Times New Roman" w:cs="Times New Roman"/>
          <w:sz w:val="21"/>
          <w:szCs w:val="21"/>
        </w:rPr>
      </w:pPr>
      <w:r>
        <w:rPr>
          <w:rFonts w:ascii="Times New Roman" w:hAnsi="Times New Roman" w:eastAsia="Times New Roman" w:cs="Times New Roman"/>
          <w:b/>
          <w:bCs/>
          <w:spacing w:val="-2"/>
          <w:sz w:val="21"/>
          <w:szCs w:val="21"/>
        </w:rPr>
        <w:t>GB</w:t>
      </w:r>
      <w:r>
        <w:rPr>
          <w:rFonts w:ascii="Times New Roman" w:hAnsi="Times New Roman" w:eastAsia="Times New Roman" w:cs="Times New Roman"/>
          <w:b/>
          <w:bCs/>
          <w:spacing w:val="50"/>
          <w:sz w:val="21"/>
          <w:szCs w:val="21"/>
        </w:rPr>
        <w:t xml:space="preserve"> </w:t>
      </w:r>
      <w:r>
        <w:rPr>
          <w:rFonts w:ascii="Times New Roman" w:hAnsi="Times New Roman" w:eastAsia="Times New Roman" w:cs="Times New Roman"/>
          <w:b/>
          <w:bCs/>
          <w:spacing w:val="-2"/>
          <w:sz w:val="21"/>
          <w:szCs w:val="21"/>
        </w:rPr>
        <w:t>15810—2019</w:t>
      </w:r>
    </w:p>
    <w:p w14:paraId="0F11E96F">
      <w:pPr>
        <w:pStyle w:val="2"/>
        <w:spacing w:line="359" w:lineRule="auto"/>
      </w:pPr>
    </w:p>
    <w:p w14:paraId="60CCA67B">
      <w:pPr>
        <w:pStyle w:val="2"/>
        <w:spacing w:line="360" w:lineRule="auto"/>
      </w:pPr>
    </w:p>
    <w:p w14:paraId="3681889F">
      <w:pPr>
        <w:spacing w:before="68" w:line="222" w:lineRule="auto"/>
        <w:ind w:left="3922"/>
        <w:outlineLvl w:val="0"/>
        <w:rPr>
          <w:rFonts w:ascii="黑体" w:hAnsi="黑体" w:eastAsia="黑体" w:cs="黑体"/>
          <w:sz w:val="21"/>
          <w:szCs w:val="21"/>
        </w:rPr>
      </w:pPr>
      <w:bookmarkStart w:id="79" w:name="bookmark45"/>
      <w:bookmarkEnd w:id="79"/>
      <w:r>
        <w:rPr>
          <w:rFonts w:ascii="黑体" w:hAnsi="黑体" w:eastAsia="黑体" w:cs="黑体"/>
          <w:b/>
          <w:bCs/>
          <w:spacing w:val="-16"/>
          <w:sz w:val="21"/>
          <w:szCs w:val="21"/>
        </w:rPr>
        <w:t>参</w:t>
      </w:r>
      <w:r>
        <w:rPr>
          <w:rFonts w:ascii="黑体" w:hAnsi="黑体" w:eastAsia="黑体" w:cs="黑体"/>
          <w:spacing w:val="5"/>
          <w:sz w:val="21"/>
          <w:szCs w:val="21"/>
        </w:rPr>
        <w:t xml:space="preserve">  </w:t>
      </w:r>
      <w:r>
        <w:rPr>
          <w:rFonts w:ascii="黑体" w:hAnsi="黑体" w:eastAsia="黑体" w:cs="黑体"/>
          <w:b/>
          <w:bCs/>
          <w:spacing w:val="-16"/>
          <w:sz w:val="21"/>
          <w:szCs w:val="21"/>
        </w:rPr>
        <w:t>考</w:t>
      </w:r>
      <w:r>
        <w:rPr>
          <w:rFonts w:ascii="黑体" w:hAnsi="黑体" w:eastAsia="黑体" w:cs="黑体"/>
          <w:spacing w:val="3"/>
          <w:sz w:val="21"/>
          <w:szCs w:val="21"/>
        </w:rPr>
        <w:t xml:space="preserve">  </w:t>
      </w:r>
      <w:r>
        <w:rPr>
          <w:rFonts w:ascii="黑体" w:hAnsi="黑体" w:eastAsia="黑体" w:cs="黑体"/>
          <w:b/>
          <w:bCs/>
          <w:spacing w:val="-16"/>
          <w:sz w:val="21"/>
          <w:szCs w:val="21"/>
        </w:rPr>
        <w:t>文</w:t>
      </w:r>
      <w:r>
        <w:rPr>
          <w:rFonts w:ascii="黑体" w:hAnsi="黑体" w:eastAsia="黑体" w:cs="黑体"/>
          <w:spacing w:val="19"/>
          <w:sz w:val="21"/>
          <w:szCs w:val="21"/>
        </w:rPr>
        <w:t xml:space="preserve">  </w:t>
      </w:r>
      <w:r>
        <w:rPr>
          <w:rFonts w:ascii="黑体" w:hAnsi="黑体" w:eastAsia="黑体" w:cs="黑体"/>
          <w:b/>
          <w:bCs/>
          <w:spacing w:val="-16"/>
          <w:sz w:val="21"/>
          <w:szCs w:val="21"/>
        </w:rPr>
        <w:t>献</w:t>
      </w:r>
    </w:p>
    <w:p w14:paraId="606313C7">
      <w:pPr>
        <w:spacing w:before="221" w:line="212" w:lineRule="auto"/>
        <w:ind w:left="430"/>
        <w:rPr>
          <w:rFonts w:ascii="宋体" w:hAnsi="宋体" w:eastAsia="宋体" w:cs="宋体"/>
          <w:sz w:val="21"/>
          <w:szCs w:val="21"/>
        </w:rPr>
      </w:pPr>
      <w:r>
        <w:rPr>
          <w:rFonts w:ascii="Times New Roman" w:hAnsi="Times New Roman" w:eastAsia="Times New Roman" w:cs="Times New Roman"/>
          <w:spacing w:val="-1"/>
          <w:sz w:val="21"/>
          <w:szCs w:val="21"/>
        </w:rPr>
        <w:t xml:space="preserve">[1]GB/T         16886.1    </w:t>
      </w:r>
      <w:r>
        <w:rPr>
          <w:rFonts w:ascii="宋体" w:hAnsi="宋体" w:eastAsia="宋体" w:cs="宋体"/>
          <w:spacing w:val="-1"/>
          <w:sz w:val="21"/>
          <w:szCs w:val="21"/>
        </w:rPr>
        <w:t>医疗器械生物学评价  第1部分：风险管理过程中的评价与试验</w:t>
      </w:r>
    </w:p>
    <w:p w14:paraId="4CAA4353">
      <w:pPr>
        <w:spacing w:before="50" w:line="259" w:lineRule="auto"/>
        <w:ind w:right="34" w:firstLine="430"/>
        <w:rPr>
          <w:rFonts w:ascii="宋体" w:hAnsi="宋体" w:eastAsia="宋体" w:cs="宋体"/>
          <w:sz w:val="21"/>
          <w:szCs w:val="21"/>
        </w:rPr>
      </w:pPr>
      <w:r>
        <w:rPr>
          <w:rFonts w:ascii="Times New Roman" w:hAnsi="Times New Roman" w:eastAsia="Times New Roman" w:cs="Times New Roman"/>
          <w:b/>
          <w:bCs/>
          <w:spacing w:val="-2"/>
          <w:sz w:val="21"/>
          <w:szCs w:val="21"/>
        </w:rPr>
        <w:t xml:space="preserve">[2]GB       18278.1    </w:t>
      </w:r>
      <w:r>
        <w:rPr>
          <w:rFonts w:ascii="宋体" w:hAnsi="宋体" w:eastAsia="宋体" w:cs="宋体"/>
          <w:b/>
          <w:bCs/>
          <w:spacing w:val="-2"/>
          <w:sz w:val="21"/>
          <w:szCs w:val="21"/>
        </w:rPr>
        <w:t>医疗保健产品灭菌</w:t>
      </w:r>
      <w:r>
        <w:rPr>
          <w:rFonts w:ascii="宋体" w:hAnsi="宋体" w:eastAsia="宋体" w:cs="宋体"/>
          <w:spacing w:val="-2"/>
          <w:sz w:val="21"/>
          <w:szCs w:val="21"/>
        </w:rPr>
        <w:t xml:space="preserve">  </w:t>
      </w:r>
      <w:r>
        <w:rPr>
          <w:rFonts w:ascii="宋体" w:hAnsi="宋体" w:eastAsia="宋体" w:cs="宋体"/>
          <w:b/>
          <w:bCs/>
          <w:spacing w:val="-2"/>
          <w:sz w:val="21"/>
          <w:szCs w:val="21"/>
        </w:rPr>
        <w:t>湿热</w:t>
      </w:r>
      <w:r>
        <w:rPr>
          <w:rFonts w:ascii="宋体" w:hAnsi="宋体" w:eastAsia="宋体" w:cs="宋体"/>
          <w:spacing w:val="-2"/>
          <w:sz w:val="21"/>
          <w:szCs w:val="21"/>
        </w:rPr>
        <w:t xml:space="preserve">  </w:t>
      </w:r>
      <w:r>
        <w:rPr>
          <w:rFonts w:ascii="宋体" w:hAnsi="宋体" w:eastAsia="宋体" w:cs="宋体"/>
          <w:b/>
          <w:bCs/>
          <w:spacing w:val="-2"/>
          <w:sz w:val="21"/>
          <w:szCs w:val="21"/>
        </w:rPr>
        <w:t>第1部分：医疗器械灭菌过程的开发、确认和常规</w:t>
      </w:r>
      <w:r>
        <w:rPr>
          <w:rFonts w:ascii="宋体" w:hAnsi="宋体" w:eastAsia="宋体" w:cs="宋体"/>
          <w:spacing w:val="2"/>
          <w:sz w:val="21"/>
          <w:szCs w:val="21"/>
        </w:rPr>
        <w:t xml:space="preserve"> </w:t>
      </w:r>
      <w:r>
        <w:rPr>
          <w:rFonts w:ascii="宋体" w:hAnsi="宋体" w:eastAsia="宋体" w:cs="宋体"/>
          <w:spacing w:val="-2"/>
          <w:sz w:val="21"/>
          <w:szCs w:val="21"/>
        </w:rPr>
        <w:t>控制要求</w:t>
      </w:r>
    </w:p>
    <w:p w14:paraId="481D2E22">
      <w:pPr>
        <w:spacing w:before="38" w:line="256" w:lineRule="auto"/>
        <w:ind w:right="17" w:firstLine="430"/>
        <w:rPr>
          <w:rFonts w:ascii="宋体" w:hAnsi="宋体" w:eastAsia="宋体" w:cs="宋体"/>
          <w:sz w:val="21"/>
          <w:szCs w:val="21"/>
        </w:rPr>
      </w:pPr>
      <w:r>
        <w:rPr>
          <w:rFonts w:ascii="Times New Roman" w:hAnsi="Times New Roman" w:eastAsia="Times New Roman" w:cs="Times New Roman"/>
          <w:spacing w:val="-1"/>
          <w:sz w:val="21"/>
          <w:szCs w:val="21"/>
        </w:rPr>
        <w:t>[3]GB        18279.1</w:t>
      </w:r>
      <w:r>
        <w:rPr>
          <w:rFonts w:ascii="Times New Roman" w:hAnsi="Times New Roman" w:eastAsia="Times New Roman" w:cs="Times New Roman"/>
          <w:spacing w:val="15"/>
          <w:w w:val="101"/>
          <w:sz w:val="21"/>
          <w:szCs w:val="21"/>
        </w:rPr>
        <w:t xml:space="preserve">   </w:t>
      </w:r>
      <w:r>
        <w:rPr>
          <w:rFonts w:ascii="宋体" w:hAnsi="宋体" w:eastAsia="宋体" w:cs="宋体"/>
          <w:spacing w:val="-1"/>
          <w:sz w:val="21"/>
          <w:szCs w:val="21"/>
        </w:rPr>
        <w:t>医疗保健产品灭菌  环氧乙烷  第1部分：医疗器械灭菌过程</w:t>
      </w:r>
      <w:r>
        <w:rPr>
          <w:rFonts w:ascii="宋体" w:hAnsi="宋体" w:eastAsia="宋体" w:cs="宋体"/>
          <w:spacing w:val="-2"/>
          <w:sz w:val="21"/>
          <w:szCs w:val="21"/>
        </w:rPr>
        <w:t>的开发、确认和</w:t>
      </w:r>
      <w:r>
        <w:rPr>
          <w:rFonts w:ascii="宋体" w:hAnsi="宋体" w:eastAsia="宋体" w:cs="宋体"/>
          <w:sz w:val="21"/>
          <w:szCs w:val="21"/>
        </w:rPr>
        <w:t xml:space="preserve"> </w:t>
      </w:r>
      <w:r>
        <w:rPr>
          <w:rFonts w:ascii="宋体" w:hAnsi="宋体" w:eastAsia="宋体" w:cs="宋体"/>
          <w:spacing w:val="1"/>
          <w:sz w:val="21"/>
          <w:szCs w:val="21"/>
        </w:rPr>
        <w:t>常规控制的要求</w:t>
      </w:r>
    </w:p>
    <w:p w14:paraId="00753497">
      <w:pPr>
        <w:spacing w:before="59" w:line="251" w:lineRule="auto"/>
        <w:ind w:right="37" w:firstLine="430"/>
        <w:rPr>
          <w:rFonts w:ascii="宋体" w:hAnsi="宋体" w:eastAsia="宋体" w:cs="宋体"/>
          <w:sz w:val="21"/>
          <w:szCs w:val="21"/>
        </w:rPr>
      </w:pPr>
      <w:r>
        <w:rPr>
          <w:rFonts w:ascii="Times New Roman" w:hAnsi="Times New Roman" w:eastAsia="Times New Roman" w:cs="Times New Roman"/>
          <w:sz w:val="21"/>
          <w:szCs w:val="21"/>
        </w:rPr>
        <w:t xml:space="preserve">[4]GB        18280.1   </w:t>
      </w:r>
      <w:r>
        <w:rPr>
          <w:rFonts w:ascii="宋体" w:hAnsi="宋体" w:eastAsia="宋体" w:cs="宋体"/>
          <w:spacing w:val="-1"/>
          <w:sz w:val="21"/>
          <w:szCs w:val="21"/>
        </w:rPr>
        <w:t>医疗保健产品灭菌  辐射  第1部分：医疗器械灭菌过程的开发、确认和常规</w:t>
      </w:r>
      <w:r>
        <w:rPr>
          <w:rFonts w:ascii="宋体" w:hAnsi="宋体" w:eastAsia="宋体" w:cs="宋体"/>
          <w:sz w:val="21"/>
          <w:szCs w:val="21"/>
        </w:rPr>
        <w:t xml:space="preserve"> </w:t>
      </w:r>
      <w:r>
        <w:rPr>
          <w:rFonts w:ascii="宋体" w:hAnsi="宋体" w:eastAsia="宋体" w:cs="宋体"/>
          <w:spacing w:val="-2"/>
          <w:sz w:val="21"/>
          <w:szCs w:val="21"/>
        </w:rPr>
        <w:t>控制要求</w:t>
      </w:r>
    </w:p>
    <w:p w14:paraId="6AA34336">
      <w:pPr>
        <w:spacing w:before="69" w:line="219" w:lineRule="auto"/>
        <w:ind w:left="430"/>
        <w:rPr>
          <w:rFonts w:ascii="宋体" w:hAnsi="宋体" w:eastAsia="宋体" w:cs="宋体"/>
          <w:sz w:val="21"/>
          <w:szCs w:val="21"/>
        </w:rPr>
      </w:pPr>
      <w:r>
        <w:rPr>
          <w:rFonts w:ascii="宋体" w:hAnsi="宋体" w:eastAsia="宋体" w:cs="宋体"/>
          <w:spacing w:val="-8"/>
          <w:sz w:val="21"/>
          <w:szCs w:val="21"/>
        </w:rPr>
        <w:t>[5]</w:t>
      </w:r>
      <w:r>
        <w:rPr>
          <w:rFonts w:ascii="宋体" w:hAnsi="宋体" w:eastAsia="宋体" w:cs="宋体"/>
          <w:spacing w:val="25"/>
          <w:sz w:val="21"/>
          <w:szCs w:val="21"/>
        </w:rPr>
        <w:t xml:space="preserve">  </w:t>
      </w:r>
      <w:r>
        <w:rPr>
          <w:rFonts w:ascii="Times New Roman" w:hAnsi="Times New Roman" w:eastAsia="Times New Roman" w:cs="Times New Roman"/>
          <w:spacing w:val="-8"/>
          <w:sz w:val="21"/>
          <w:szCs w:val="21"/>
        </w:rPr>
        <w:t>YY/T</w:t>
      </w:r>
      <w:r>
        <w:rPr>
          <w:rFonts w:ascii="Times New Roman" w:hAnsi="Times New Roman" w:eastAsia="Times New Roman" w:cs="Times New Roman"/>
          <w:spacing w:val="21"/>
          <w:sz w:val="21"/>
          <w:szCs w:val="21"/>
        </w:rPr>
        <w:t xml:space="preserve">  </w:t>
      </w:r>
      <w:r>
        <w:rPr>
          <w:rFonts w:ascii="Times New Roman" w:hAnsi="Times New Roman" w:eastAsia="Times New Roman" w:cs="Times New Roman"/>
          <w:spacing w:val="-8"/>
          <w:sz w:val="21"/>
          <w:szCs w:val="21"/>
        </w:rPr>
        <w:t xml:space="preserve">0114    </w:t>
      </w:r>
      <w:r>
        <w:rPr>
          <w:rFonts w:ascii="宋体" w:hAnsi="宋体" w:eastAsia="宋体" w:cs="宋体"/>
          <w:spacing w:val="-8"/>
          <w:sz w:val="21"/>
          <w:szCs w:val="21"/>
        </w:rPr>
        <w:t>医用输液、输血、注射器用聚乙烯专用料</w:t>
      </w:r>
    </w:p>
    <w:p w14:paraId="209FC1B2">
      <w:pPr>
        <w:spacing w:before="61" w:line="219" w:lineRule="auto"/>
        <w:ind w:left="430"/>
        <w:rPr>
          <w:rFonts w:ascii="宋体" w:hAnsi="宋体" w:eastAsia="宋体" w:cs="宋体"/>
          <w:sz w:val="21"/>
          <w:szCs w:val="21"/>
        </w:rPr>
      </w:pPr>
      <w:r>
        <w:rPr>
          <w:rFonts w:ascii="宋体" w:hAnsi="宋体" w:eastAsia="宋体" w:cs="宋体"/>
          <w:spacing w:val="-8"/>
          <w:sz w:val="21"/>
          <w:szCs w:val="21"/>
        </w:rPr>
        <w:t>[6]</w:t>
      </w:r>
      <w:r>
        <w:rPr>
          <w:rFonts w:ascii="宋体" w:hAnsi="宋体" w:eastAsia="宋体" w:cs="宋体"/>
          <w:spacing w:val="23"/>
          <w:sz w:val="21"/>
          <w:szCs w:val="21"/>
        </w:rPr>
        <w:t xml:space="preserve">  </w:t>
      </w:r>
      <w:r>
        <w:rPr>
          <w:rFonts w:ascii="Times New Roman" w:hAnsi="Times New Roman" w:eastAsia="Times New Roman" w:cs="Times New Roman"/>
          <w:spacing w:val="-8"/>
          <w:sz w:val="21"/>
          <w:szCs w:val="21"/>
        </w:rPr>
        <w:t>YY/T</w:t>
      </w:r>
      <w:r>
        <w:rPr>
          <w:rFonts w:ascii="Times New Roman" w:hAnsi="Times New Roman" w:eastAsia="Times New Roman" w:cs="Times New Roman"/>
          <w:spacing w:val="22"/>
          <w:sz w:val="21"/>
          <w:szCs w:val="21"/>
        </w:rPr>
        <w:t xml:space="preserve">  </w:t>
      </w:r>
      <w:r>
        <w:rPr>
          <w:rFonts w:ascii="Times New Roman" w:hAnsi="Times New Roman" w:eastAsia="Times New Roman" w:cs="Times New Roman"/>
          <w:spacing w:val="-8"/>
          <w:sz w:val="21"/>
          <w:szCs w:val="21"/>
        </w:rPr>
        <w:t xml:space="preserve">0242    </w:t>
      </w:r>
      <w:r>
        <w:rPr>
          <w:rFonts w:ascii="宋体" w:hAnsi="宋体" w:eastAsia="宋体" w:cs="宋体"/>
          <w:spacing w:val="-8"/>
          <w:sz w:val="21"/>
          <w:szCs w:val="21"/>
        </w:rPr>
        <w:t>医用输液、输血、注射器具用聚丙烯专用料</w:t>
      </w:r>
    </w:p>
    <w:p w14:paraId="11A16B22">
      <w:pPr>
        <w:spacing w:before="61" w:line="219" w:lineRule="auto"/>
        <w:ind w:left="430"/>
        <w:rPr>
          <w:rFonts w:ascii="宋体" w:hAnsi="宋体" w:eastAsia="宋体" w:cs="宋体"/>
          <w:sz w:val="21"/>
          <w:szCs w:val="21"/>
        </w:rPr>
      </w:pPr>
      <w:r>
        <w:rPr>
          <w:rFonts w:ascii="宋体" w:hAnsi="宋体" w:eastAsia="宋体" w:cs="宋体"/>
          <w:spacing w:val="-2"/>
          <w:sz w:val="21"/>
          <w:szCs w:val="21"/>
        </w:rPr>
        <w:t>[7]</w:t>
      </w:r>
      <w:r>
        <w:rPr>
          <w:rFonts w:ascii="宋体" w:hAnsi="宋体" w:eastAsia="宋体" w:cs="宋体"/>
          <w:spacing w:val="23"/>
          <w:sz w:val="21"/>
          <w:szCs w:val="21"/>
        </w:rPr>
        <w:t xml:space="preserve">  </w:t>
      </w:r>
      <w:r>
        <w:rPr>
          <w:rFonts w:ascii="Times New Roman" w:hAnsi="Times New Roman" w:eastAsia="Times New Roman" w:cs="Times New Roman"/>
          <w:spacing w:val="-2"/>
          <w:sz w:val="21"/>
          <w:szCs w:val="21"/>
        </w:rPr>
        <w:t xml:space="preserve">YY/T   0243    </w:t>
      </w:r>
      <w:r>
        <w:rPr>
          <w:rFonts w:ascii="宋体" w:hAnsi="宋体" w:eastAsia="宋体" w:cs="宋体"/>
          <w:spacing w:val="-2"/>
          <w:sz w:val="21"/>
          <w:szCs w:val="21"/>
        </w:rPr>
        <w:t>一次性使用无菌注射器用活塞</w:t>
      </w:r>
    </w:p>
    <w:p w14:paraId="55BA05EC">
      <w:pPr>
        <w:spacing w:before="61" w:line="219" w:lineRule="auto"/>
        <w:ind w:left="430"/>
        <w:rPr>
          <w:rFonts w:ascii="宋体" w:hAnsi="宋体" w:eastAsia="宋体" w:cs="宋体"/>
          <w:sz w:val="21"/>
          <w:szCs w:val="21"/>
        </w:rPr>
      </w:pPr>
      <w:r>
        <w:rPr>
          <w:rFonts w:ascii="宋体" w:hAnsi="宋体" w:eastAsia="宋体" w:cs="宋体"/>
          <w:spacing w:val="-1"/>
          <w:sz w:val="21"/>
          <w:szCs w:val="21"/>
        </w:rPr>
        <w:t>[8]</w:t>
      </w:r>
      <w:r>
        <w:rPr>
          <w:rFonts w:ascii="宋体" w:hAnsi="宋体" w:eastAsia="宋体" w:cs="宋体"/>
          <w:spacing w:val="23"/>
          <w:sz w:val="21"/>
          <w:szCs w:val="21"/>
        </w:rPr>
        <w:t xml:space="preserve">  </w:t>
      </w:r>
      <w:r>
        <w:rPr>
          <w:rFonts w:ascii="Times New Roman" w:hAnsi="Times New Roman" w:eastAsia="Times New Roman" w:cs="Times New Roman"/>
          <w:spacing w:val="-1"/>
          <w:sz w:val="21"/>
          <w:szCs w:val="21"/>
        </w:rPr>
        <w:t>YY/T</w:t>
      </w:r>
      <w:r>
        <w:rPr>
          <w:rFonts w:ascii="Times New Roman" w:hAnsi="Times New Roman" w:eastAsia="Times New Roman" w:cs="Times New Roman"/>
          <w:spacing w:val="21"/>
          <w:w w:val="101"/>
          <w:sz w:val="21"/>
          <w:szCs w:val="21"/>
        </w:rPr>
        <w:t xml:space="preserve">  </w:t>
      </w:r>
      <w:r>
        <w:rPr>
          <w:rFonts w:ascii="Times New Roman" w:hAnsi="Times New Roman" w:eastAsia="Times New Roman" w:cs="Times New Roman"/>
          <w:spacing w:val="-1"/>
          <w:sz w:val="21"/>
          <w:szCs w:val="21"/>
        </w:rPr>
        <w:t xml:space="preserve">0316    </w:t>
      </w:r>
      <w:r>
        <w:rPr>
          <w:rFonts w:ascii="宋体" w:hAnsi="宋体" w:eastAsia="宋体" w:cs="宋体"/>
          <w:spacing w:val="-1"/>
          <w:sz w:val="21"/>
          <w:szCs w:val="21"/>
        </w:rPr>
        <w:t xml:space="preserve">医疗器械  </w:t>
      </w:r>
      <w:r>
        <w:rPr>
          <w:rFonts w:ascii="宋体" w:hAnsi="宋体" w:eastAsia="宋体" w:cs="宋体"/>
          <w:spacing w:val="-2"/>
          <w:sz w:val="21"/>
          <w:szCs w:val="21"/>
        </w:rPr>
        <w:t>风险管理对医疗器械的应用</w:t>
      </w:r>
    </w:p>
    <w:p w14:paraId="115CAC8C">
      <w:pPr>
        <w:spacing w:before="61" w:line="219" w:lineRule="auto"/>
        <w:ind w:left="430"/>
        <w:rPr>
          <w:rFonts w:ascii="宋体" w:hAnsi="宋体" w:eastAsia="宋体" w:cs="宋体"/>
          <w:sz w:val="21"/>
          <w:szCs w:val="21"/>
        </w:rPr>
      </w:pPr>
      <w:r>
        <w:rPr>
          <w:rFonts w:ascii="宋体" w:hAnsi="宋体" w:eastAsia="宋体" w:cs="宋体"/>
          <w:spacing w:val="13"/>
          <w:sz w:val="21"/>
          <w:szCs w:val="21"/>
        </w:rPr>
        <w:t>[9]中华人民共和国药典(二部)</w:t>
      </w:r>
    </w:p>
    <w:p w14:paraId="06BE50D0">
      <w:pPr>
        <w:spacing w:before="89" w:line="192" w:lineRule="auto"/>
        <w:ind w:left="43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[10]ISO   8537    Sterile   single-use    syringes,with   or    without   needle,for    insul</w:t>
      </w:r>
      <w:r>
        <w:rPr>
          <w:rFonts w:ascii="Times New Roman" w:hAnsi="Times New Roman" w:eastAsia="Times New Roman" w:cs="Times New Roman"/>
          <w:spacing w:val="-2"/>
          <w:sz w:val="21"/>
          <w:szCs w:val="21"/>
        </w:rPr>
        <w:t>in</w:t>
      </w:r>
    </w:p>
    <w:p w14:paraId="668E6320">
      <w:pPr>
        <w:spacing w:before="118" w:line="269" w:lineRule="auto"/>
        <w:ind w:right="4" w:firstLine="43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[11]ISO   23908:2011    Sharps    injury   protection—Requirements    and   test  </w:t>
      </w:r>
      <w:r>
        <w:rPr>
          <w:rFonts w:ascii="Times New Roman" w:hAnsi="Times New Roman" w:eastAsia="Times New Roman" w:cs="Times New Roman"/>
          <w:spacing w:val="-1"/>
          <w:sz w:val="21"/>
          <w:szCs w:val="21"/>
        </w:rPr>
        <w:t xml:space="preserve">  methods--Sharps   pro-</w:t>
      </w:r>
      <w:r>
        <w:rPr>
          <w:rFonts w:ascii="Times New Roman" w:hAnsi="Times New Roman" w:eastAsia="Times New Roman" w:cs="Times New Roman"/>
          <w:sz w:val="21"/>
          <w:szCs w:val="21"/>
        </w:rPr>
        <w:t xml:space="preserve"> tection   features   for   single-use   hypodermic   needles,introducers</w:t>
      </w:r>
      <w:r>
        <w:rPr>
          <w:rFonts w:ascii="Times New Roman" w:hAnsi="Times New Roman" w:eastAsia="Times New Roman" w:cs="Times New Roman"/>
          <w:spacing w:val="3"/>
          <w:sz w:val="21"/>
          <w:szCs w:val="2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pacing w:val="2"/>
          <w:sz w:val="21"/>
          <w:szCs w:val="21"/>
        </w:rPr>
        <w:t xml:space="preserve">   </w:t>
      </w:r>
      <w:r>
        <w:rPr>
          <w:rFonts w:ascii="Times New Roman" w:hAnsi="Times New Roman" w:eastAsia="Times New Roman" w:cs="Times New Roman"/>
          <w:sz w:val="21"/>
          <w:szCs w:val="21"/>
        </w:rPr>
        <w:t>cathet</w:t>
      </w:r>
      <w:r>
        <w:rPr>
          <w:rFonts w:ascii="Times New Roman" w:hAnsi="Times New Roman" w:eastAsia="Times New Roman" w:cs="Times New Roman"/>
          <w:spacing w:val="-1"/>
          <w:sz w:val="21"/>
          <w:szCs w:val="21"/>
        </w:rPr>
        <w:t>ers</w:t>
      </w:r>
      <w:r>
        <w:rPr>
          <w:rFonts w:ascii="Times New Roman" w:hAnsi="Times New Roman" w:eastAsia="Times New Roman" w:cs="Times New Roman"/>
          <w:spacing w:val="3"/>
          <w:sz w:val="21"/>
          <w:szCs w:val="21"/>
        </w:rPr>
        <w:t xml:space="preserve">   </w:t>
      </w:r>
      <w:r>
        <w:rPr>
          <w:rFonts w:ascii="Times New Roman" w:hAnsi="Times New Roman" w:eastAsia="Times New Roman" w:cs="Times New Roman"/>
          <w:spacing w:val="-1"/>
          <w:sz w:val="21"/>
          <w:szCs w:val="21"/>
        </w:rPr>
        <w:t>and   needles   used</w:t>
      </w:r>
      <w:r>
        <w:rPr>
          <w:rFonts w:ascii="Times New Roman" w:hAnsi="Times New Roman" w:eastAsia="Times New Roman" w:cs="Times New Roman"/>
          <w:spacing w:val="4"/>
          <w:sz w:val="21"/>
          <w:szCs w:val="21"/>
        </w:rPr>
        <w:t xml:space="preserve">   </w:t>
      </w:r>
      <w:r>
        <w:rPr>
          <w:rFonts w:ascii="Times New Roman" w:hAnsi="Times New Roman" w:eastAsia="Times New Roman" w:cs="Times New Roman"/>
          <w:spacing w:val="-1"/>
          <w:sz w:val="21"/>
          <w:szCs w:val="21"/>
        </w:rPr>
        <w:t>for</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blood</w:t>
      </w:r>
      <w:r>
        <w:rPr>
          <w:rFonts w:ascii="Times New Roman" w:hAnsi="Times New Roman" w:eastAsia="Times New Roman" w:cs="Times New Roman"/>
          <w:spacing w:val="27"/>
          <w:sz w:val="21"/>
          <w:szCs w:val="21"/>
        </w:rPr>
        <w:t xml:space="preserve">  </w:t>
      </w:r>
      <w:r>
        <w:rPr>
          <w:rFonts w:ascii="Times New Roman" w:hAnsi="Times New Roman" w:eastAsia="Times New Roman" w:cs="Times New Roman"/>
          <w:spacing w:val="-1"/>
          <w:sz w:val="21"/>
          <w:szCs w:val="21"/>
        </w:rPr>
        <w:t>sampling</w:t>
      </w:r>
    </w:p>
    <w:p w14:paraId="2362FD1E">
      <w:pPr>
        <w:spacing w:before="127" w:line="251" w:lineRule="auto"/>
        <w:ind w:firstLine="430"/>
        <w:rPr>
          <w:rFonts w:ascii="Times New Roman" w:hAnsi="Times New Roman" w:eastAsia="Times New Roman" w:cs="Times New Roman"/>
          <w:sz w:val="21"/>
          <w:szCs w:val="21"/>
        </w:rPr>
      </w:pPr>
      <w:r>
        <w:drawing>
          <wp:anchor distT="0" distB="0" distL="0" distR="0" simplePos="0" relativeHeight="251667456" behindDoc="0" locked="0" layoutInCell="1" allowOverlap="1">
            <wp:simplePos x="0" y="0"/>
            <wp:positionH relativeFrom="column">
              <wp:posOffset>2190750</wp:posOffset>
            </wp:positionH>
            <wp:positionV relativeFrom="paragraph">
              <wp:posOffset>742950</wp:posOffset>
            </wp:positionV>
            <wp:extent cx="1485900" cy="635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64"/>
                    <a:stretch>
                      <a:fillRect/>
                    </a:stretch>
                  </pic:blipFill>
                  <pic:spPr>
                    <a:xfrm>
                      <a:off x="0" y="0"/>
                      <a:ext cx="1485910" cy="6350"/>
                    </a:xfrm>
                    <a:prstGeom prst="rect">
                      <a:avLst/>
                    </a:prstGeom>
                  </pic:spPr>
                </pic:pic>
              </a:graphicData>
            </a:graphic>
          </wp:anchor>
        </w:drawing>
      </w:r>
      <w:r>
        <w:rPr>
          <w:rFonts w:ascii="Times New Roman" w:hAnsi="Times New Roman" w:eastAsia="Times New Roman" w:cs="Times New Roman"/>
          <w:sz w:val="21"/>
          <w:szCs w:val="21"/>
        </w:rPr>
        <w:t>[12]      IEC  62366-1:201</w:t>
      </w:r>
      <w:r>
        <w:rPr>
          <w:rFonts w:ascii="Times New Roman" w:hAnsi="Times New Roman" w:eastAsia="Times New Roman" w:cs="Times New Roman"/>
          <w:spacing w:val="-1"/>
          <w:sz w:val="21"/>
          <w:szCs w:val="21"/>
        </w:rPr>
        <w:t>5      Medical</w:t>
      </w:r>
      <w:r>
        <w:rPr>
          <w:rFonts w:ascii="Times New Roman" w:hAnsi="Times New Roman" w:eastAsia="Times New Roman" w:cs="Times New Roman"/>
          <w:spacing w:val="31"/>
          <w:w w:val="101"/>
          <w:sz w:val="21"/>
          <w:szCs w:val="21"/>
        </w:rPr>
        <w:t xml:space="preserve"> </w:t>
      </w:r>
      <w:r>
        <w:rPr>
          <w:rFonts w:ascii="Times New Roman" w:hAnsi="Times New Roman" w:eastAsia="Times New Roman" w:cs="Times New Roman"/>
          <w:spacing w:val="-1"/>
          <w:sz w:val="21"/>
          <w:szCs w:val="21"/>
        </w:rPr>
        <w:t>devices—Part  1:Application</w:t>
      </w:r>
      <w:r>
        <w:rPr>
          <w:rFonts w:ascii="Times New Roman" w:hAnsi="Times New Roman" w:eastAsia="Times New Roman" w:cs="Times New Roman"/>
          <w:spacing w:val="31"/>
          <w:sz w:val="21"/>
          <w:szCs w:val="21"/>
        </w:rPr>
        <w:t xml:space="preserve"> </w:t>
      </w:r>
      <w:r>
        <w:rPr>
          <w:rFonts w:ascii="Times New Roman" w:hAnsi="Times New Roman" w:eastAsia="Times New Roman" w:cs="Times New Roman"/>
          <w:spacing w:val="-1"/>
          <w:sz w:val="21"/>
          <w:szCs w:val="21"/>
        </w:rPr>
        <w:t>of usability</w:t>
      </w:r>
      <w:r>
        <w:rPr>
          <w:rFonts w:ascii="Times New Roman" w:hAnsi="Times New Roman" w:eastAsia="Times New Roman" w:cs="Times New Roman"/>
          <w:spacing w:val="32"/>
          <w:sz w:val="21"/>
          <w:szCs w:val="21"/>
        </w:rPr>
        <w:t xml:space="preserve"> </w:t>
      </w:r>
      <w:r>
        <w:rPr>
          <w:rFonts w:ascii="Times New Roman" w:hAnsi="Times New Roman" w:eastAsia="Times New Roman" w:cs="Times New Roman"/>
          <w:spacing w:val="-1"/>
          <w:sz w:val="21"/>
          <w:szCs w:val="21"/>
        </w:rPr>
        <w:t>engineering</w:t>
      </w:r>
      <w:r>
        <w:rPr>
          <w:rFonts w:ascii="Times New Roman" w:hAnsi="Times New Roman" w:eastAsia="Times New Roman" w:cs="Times New Roman"/>
          <w:spacing w:val="26"/>
          <w:sz w:val="21"/>
          <w:szCs w:val="21"/>
        </w:rPr>
        <w:t xml:space="preserve"> </w:t>
      </w:r>
      <w:r>
        <w:rPr>
          <w:rFonts w:ascii="Times New Roman" w:hAnsi="Times New Roman" w:eastAsia="Times New Roman" w:cs="Times New Roman"/>
          <w:spacing w:val="-1"/>
          <w:sz w:val="21"/>
          <w:szCs w:val="21"/>
        </w:rPr>
        <w:t>to</w:t>
      </w:r>
      <w:r>
        <w:rPr>
          <w:rFonts w:ascii="Times New Roman" w:hAnsi="Times New Roman" w:eastAsia="Times New Roman" w:cs="Times New Roman"/>
          <w:spacing w:val="25"/>
          <w:w w:val="101"/>
          <w:sz w:val="21"/>
          <w:szCs w:val="21"/>
        </w:rPr>
        <w:t xml:space="preserve"> </w:t>
      </w:r>
      <w:r>
        <w:rPr>
          <w:rFonts w:ascii="Times New Roman" w:hAnsi="Times New Roman" w:eastAsia="Times New Roman" w:cs="Times New Roman"/>
          <w:spacing w:val="-1"/>
          <w:sz w:val="21"/>
          <w:szCs w:val="21"/>
        </w:rPr>
        <w:t>medical</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devices</w:t>
      </w:r>
    </w:p>
    <w:p w14:paraId="09855AF5">
      <w:pPr>
        <w:spacing w:line="251" w:lineRule="auto"/>
        <w:rPr>
          <w:rFonts w:ascii="Times New Roman" w:hAnsi="Times New Roman" w:eastAsia="Times New Roman" w:cs="Times New Roman"/>
          <w:sz w:val="21"/>
          <w:szCs w:val="21"/>
        </w:rPr>
        <w:sectPr>
          <w:footerReference r:id="rId50" w:type="default"/>
          <w:pgSz w:w="11900" w:h="16830"/>
          <w:pgMar w:top="400" w:right="1375" w:bottom="1296" w:left="1259" w:header="0" w:footer="1169" w:gutter="0"/>
          <w:cols w:space="720" w:num="1"/>
        </w:sectPr>
      </w:pPr>
    </w:p>
    <w:p w14:paraId="601F7551">
      <w:pPr>
        <w:pStyle w:val="2"/>
        <w:spacing w:line="247" w:lineRule="auto"/>
      </w:pPr>
    </w:p>
    <w:p w14:paraId="5CDA80FB">
      <w:pPr>
        <w:pStyle w:val="2"/>
        <w:spacing w:line="247" w:lineRule="auto"/>
      </w:pPr>
    </w:p>
    <w:p w14:paraId="4AE31CEC">
      <w:pPr>
        <w:pStyle w:val="2"/>
        <w:spacing w:line="247" w:lineRule="auto"/>
      </w:pPr>
    </w:p>
    <w:p w14:paraId="6B72BECC">
      <w:pPr>
        <w:pStyle w:val="2"/>
        <w:spacing w:line="247" w:lineRule="auto"/>
      </w:pPr>
    </w:p>
    <w:p w14:paraId="6289291D">
      <w:pPr>
        <w:pStyle w:val="2"/>
        <w:spacing w:line="247" w:lineRule="auto"/>
      </w:pPr>
      <w:r>
        <mc:AlternateContent>
          <mc:Choice Requires="wps">
            <w:drawing>
              <wp:anchor distT="0" distB="0" distL="0" distR="0" simplePos="0" relativeHeight="251670528" behindDoc="0" locked="0" layoutInCell="1" allowOverlap="1">
                <wp:simplePos x="0" y="0"/>
                <wp:positionH relativeFrom="column">
                  <wp:posOffset>6604000</wp:posOffset>
                </wp:positionH>
                <wp:positionV relativeFrom="paragraph">
                  <wp:posOffset>478155</wp:posOffset>
                </wp:positionV>
                <wp:extent cx="1300480" cy="380365"/>
                <wp:effectExtent l="0" t="0" r="0" b="0"/>
                <wp:wrapNone/>
                <wp:docPr id="28" name="TextBox 28"/>
                <wp:cNvGraphicFramePr/>
                <a:graphic xmlns:a="http://schemas.openxmlformats.org/drawingml/2006/main">
                  <a:graphicData uri="http://schemas.microsoft.com/office/word/2010/wordprocessingShape">
                    <wps:wsp>
                      <wps:cNvSpPr txBox="1"/>
                      <wps:spPr>
                        <a:xfrm rot="16200000">
                          <a:off x="6604434" y="478215"/>
                          <a:ext cx="1300480" cy="3803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4DBCE22">
                            <w:pPr>
                              <w:spacing w:before="123"/>
                              <w:jc w:val="right"/>
                              <w:rPr>
                                <w:rFonts w:ascii="宋体" w:hAnsi="宋体" w:eastAsia="宋体" w:cs="宋体"/>
                                <w:sz w:val="35"/>
                                <w:szCs w:val="35"/>
                              </w:rPr>
                            </w:pPr>
                            <w:r>
                              <w:rPr>
                                <w:rFonts w:ascii="宋体" w:hAnsi="宋体" w:eastAsia="宋体" w:cs="宋体"/>
                                <w:spacing w:val="-25"/>
                                <w:sz w:val="35"/>
                                <w:szCs w:val="35"/>
                              </w:rPr>
                              <w:t>GB</w:t>
                            </w:r>
                            <w:r>
                              <w:rPr>
                                <w:rFonts w:ascii="宋体" w:hAnsi="宋体" w:eastAsia="宋体" w:cs="宋体"/>
                                <w:spacing w:val="19"/>
                                <w:sz w:val="35"/>
                                <w:szCs w:val="35"/>
                              </w:rPr>
                              <w:t xml:space="preserve"> </w:t>
                            </w:r>
                            <w:r>
                              <w:rPr>
                                <w:rFonts w:ascii="宋体" w:hAnsi="宋体" w:eastAsia="宋体" w:cs="宋体"/>
                                <w:spacing w:val="-25"/>
                                <w:sz w:val="35"/>
                                <w:szCs w:val="35"/>
                              </w:rPr>
                              <w:t>15</w:t>
                            </w:r>
                            <w:r>
                              <w:rPr>
                                <w:rFonts w:ascii="宋体" w:hAnsi="宋体" w:eastAsia="宋体" w:cs="宋体"/>
                                <w:spacing w:val="-24"/>
                                <w:sz w:val="35"/>
                                <w:szCs w:val="35"/>
                              </w:rPr>
                              <w:t>810-201</w:t>
                            </w:r>
                            <w:r>
                              <w:rPr>
                                <w:rFonts w:ascii="宋体" w:hAnsi="宋体" w:eastAsia="宋体" w:cs="宋体"/>
                                <w:spacing w:val="-20"/>
                                <w:sz w:val="35"/>
                                <w:szCs w:val="35"/>
                              </w:rPr>
                              <w:t>9</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8" o:spid="_x0000_s1026" o:spt="202" type="#_x0000_t202" style="position:absolute;left:0pt;margin-left:520pt;margin-top:37.65pt;height:29.95pt;width:102.4pt;rotation:-5898240f;z-index:251670528;mso-width-relative:page;mso-height-relative:page;" filled="f" stroked="f" coordsize="21600,21600" o:gfxdata="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aV0b6doAAAAMAQAA&#10;DwAAAAAAAAABACAAAAAiAAAAZHJzL2Rvd25yZXYueG1sUEsBAhQAFAAAAAgAh07iQMCmYvVQAgAA&#10;owQAAA4AAAAAAAAAAQAgAAAAKQEAAGRycy9lMm9Eb2MueG1sUEsFBgAAAAAGAAYAWQEAAOsFAAAA&#10;AA==&#10;">
                <v:fill on="f" focussize="0,0"/>
                <v:stroke on="f" weight="0pt" miterlimit="0" joinstyle="miter"/>
                <v:imagedata o:title=""/>
                <o:lock v:ext="edit" aspectratio="f"/>
                <v:textbox inset="0mm,0mm,0mm,0mm">
                  <w:txbxContent>
                    <w:p w14:paraId="24DBCE22">
                      <w:pPr>
                        <w:spacing w:before="123"/>
                        <w:jc w:val="right"/>
                        <w:rPr>
                          <w:rFonts w:ascii="宋体" w:hAnsi="宋体" w:eastAsia="宋体" w:cs="宋体"/>
                          <w:sz w:val="35"/>
                          <w:szCs w:val="35"/>
                        </w:rPr>
                      </w:pPr>
                      <w:r>
                        <w:rPr>
                          <w:rFonts w:ascii="宋体" w:hAnsi="宋体" w:eastAsia="宋体" w:cs="宋体"/>
                          <w:spacing w:val="-25"/>
                          <w:sz w:val="35"/>
                          <w:szCs w:val="35"/>
                        </w:rPr>
                        <w:t>GB</w:t>
                      </w:r>
                      <w:r>
                        <w:rPr>
                          <w:rFonts w:ascii="宋体" w:hAnsi="宋体" w:eastAsia="宋体" w:cs="宋体"/>
                          <w:spacing w:val="19"/>
                          <w:sz w:val="35"/>
                          <w:szCs w:val="35"/>
                        </w:rPr>
                        <w:t xml:space="preserve"> </w:t>
                      </w:r>
                      <w:r>
                        <w:rPr>
                          <w:rFonts w:ascii="宋体" w:hAnsi="宋体" w:eastAsia="宋体" w:cs="宋体"/>
                          <w:spacing w:val="-25"/>
                          <w:sz w:val="35"/>
                          <w:szCs w:val="35"/>
                        </w:rPr>
                        <w:t>15</w:t>
                      </w:r>
                      <w:r>
                        <w:rPr>
                          <w:rFonts w:ascii="宋体" w:hAnsi="宋体" w:eastAsia="宋体" w:cs="宋体"/>
                          <w:spacing w:val="-24"/>
                          <w:sz w:val="35"/>
                          <w:szCs w:val="35"/>
                        </w:rPr>
                        <w:t>810-201</w:t>
                      </w:r>
                      <w:r>
                        <w:rPr>
                          <w:rFonts w:ascii="宋体" w:hAnsi="宋体" w:eastAsia="宋体" w:cs="宋体"/>
                          <w:spacing w:val="-20"/>
                          <w:sz w:val="35"/>
                          <w:szCs w:val="35"/>
                        </w:rPr>
                        <w:t>9</w:t>
                      </w:r>
                    </w:p>
                  </w:txbxContent>
                </v:textbox>
              </v:shape>
            </w:pict>
          </mc:Fallback>
        </mc:AlternateContent>
      </w:r>
    </w:p>
    <w:p w14:paraId="3A52A65D">
      <w:pPr>
        <w:pStyle w:val="2"/>
        <w:spacing w:line="247" w:lineRule="auto"/>
      </w:pPr>
    </w:p>
    <w:p w14:paraId="319DEAB7">
      <w:pPr>
        <w:pStyle w:val="2"/>
        <w:spacing w:line="247" w:lineRule="auto"/>
      </w:pPr>
    </w:p>
    <w:p w14:paraId="5D0E222B">
      <w:pPr>
        <w:pStyle w:val="2"/>
        <w:spacing w:line="247" w:lineRule="auto"/>
      </w:pPr>
    </w:p>
    <w:p w14:paraId="282106F7">
      <w:pPr>
        <w:pStyle w:val="2"/>
        <w:spacing w:line="247" w:lineRule="auto"/>
      </w:pPr>
    </w:p>
    <w:p w14:paraId="00E1DAF2">
      <w:pPr>
        <w:pStyle w:val="2"/>
        <w:spacing w:line="248" w:lineRule="auto"/>
      </w:pPr>
    </w:p>
    <w:p w14:paraId="1385BF8E">
      <w:pPr>
        <w:pStyle w:val="2"/>
        <w:spacing w:line="248" w:lineRule="auto"/>
      </w:pPr>
    </w:p>
    <w:p w14:paraId="59667E01">
      <w:pPr>
        <w:pStyle w:val="2"/>
        <w:spacing w:line="248" w:lineRule="auto"/>
      </w:pPr>
    </w:p>
    <w:p w14:paraId="26129B95">
      <w:pPr>
        <w:pStyle w:val="2"/>
        <w:spacing w:line="248" w:lineRule="auto"/>
      </w:pPr>
    </w:p>
    <w:p w14:paraId="5806F7C8">
      <w:pPr>
        <w:pStyle w:val="2"/>
        <w:spacing w:line="248" w:lineRule="auto"/>
      </w:pPr>
    </w:p>
    <w:p w14:paraId="1C1938E2">
      <w:pPr>
        <w:pStyle w:val="2"/>
        <w:spacing w:line="248" w:lineRule="auto"/>
      </w:pPr>
    </w:p>
    <w:p w14:paraId="265B8967">
      <w:pPr>
        <w:pStyle w:val="2"/>
        <w:spacing w:line="248" w:lineRule="auto"/>
      </w:pPr>
    </w:p>
    <w:p w14:paraId="561E9F58">
      <w:pPr>
        <w:pStyle w:val="2"/>
        <w:spacing w:line="248" w:lineRule="auto"/>
      </w:pPr>
    </w:p>
    <w:p w14:paraId="20ADAB07">
      <w:pPr>
        <w:pStyle w:val="2"/>
        <w:spacing w:line="248" w:lineRule="auto"/>
      </w:pPr>
    </w:p>
    <w:p w14:paraId="7170511E">
      <w:pPr>
        <w:pStyle w:val="2"/>
        <w:spacing w:line="248" w:lineRule="auto"/>
      </w:pPr>
    </w:p>
    <w:p w14:paraId="43022E4A">
      <w:pPr>
        <w:pStyle w:val="2"/>
        <w:spacing w:line="248" w:lineRule="auto"/>
      </w:pPr>
    </w:p>
    <w:p w14:paraId="4A2340C8">
      <w:pPr>
        <w:pStyle w:val="2"/>
        <w:spacing w:line="248" w:lineRule="auto"/>
      </w:pPr>
    </w:p>
    <w:p w14:paraId="1CB28943">
      <w:pPr>
        <w:pStyle w:val="2"/>
        <w:spacing w:line="248" w:lineRule="auto"/>
      </w:pPr>
    </w:p>
    <w:p w14:paraId="52DC4642">
      <w:pPr>
        <w:pStyle w:val="2"/>
        <w:spacing w:line="248" w:lineRule="auto"/>
      </w:pPr>
    </w:p>
    <w:p w14:paraId="7CAF7BB3">
      <w:pPr>
        <w:pStyle w:val="2"/>
        <w:spacing w:line="248" w:lineRule="auto"/>
      </w:pPr>
    </w:p>
    <w:p w14:paraId="5EA411E7">
      <w:pPr>
        <w:spacing w:line="1270" w:lineRule="exact"/>
      </w:pPr>
      <w:r>
        <w:rPr>
          <w:position w:val="-25"/>
        </w:rPr>
        <w:drawing>
          <wp:inline distT="0" distB="0" distL="0" distR="0">
            <wp:extent cx="254000" cy="80645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65"/>
                    <a:stretch>
                      <a:fillRect/>
                    </a:stretch>
                  </pic:blipFill>
                  <pic:spPr>
                    <a:xfrm>
                      <a:off x="0" y="0"/>
                      <a:ext cx="254049" cy="806551"/>
                    </a:xfrm>
                    <a:prstGeom prst="rect">
                      <a:avLst/>
                    </a:prstGeom>
                  </pic:spPr>
                </pic:pic>
              </a:graphicData>
            </a:graphic>
          </wp:inline>
        </w:drawing>
      </w:r>
    </w:p>
    <w:p w14:paraId="06CE8A2F">
      <w:pPr>
        <w:pStyle w:val="2"/>
        <w:spacing w:line="279" w:lineRule="auto"/>
      </w:pPr>
    </w:p>
    <w:p w14:paraId="7277326D">
      <w:pPr>
        <w:pStyle w:val="2"/>
        <w:spacing w:line="279" w:lineRule="auto"/>
      </w:pPr>
    </w:p>
    <w:p w14:paraId="61C9D19F">
      <w:pPr>
        <w:pStyle w:val="2"/>
        <w:spacing w:line="279" w:lineRule="auto"/>
      </w:pPr>
    </w:p>
    <w:p w14:paraId="08BE9ECE">
      <w:pPr>
        <w:pStyle w:val="2"/>
        <w:spacing w:line="279" w:lineRule="auto"/>
      </w:pPr>
    </w:p>
    <w:p w14:paraId="7E7EC107">
      <w:pPr>
        <w:pStyle w:val="2"/>
        <w:spacing w:line="279" w:lineRule="auto"/>
      </w:pPr>
    </w:p>
    <w:p w14:paraId="5B738C20">
      <w:pPr>
        <w:pStyle w:val="2"/>
        <w:spacing w:line="280" w:lineRule="auto"/>
      </w:pPr>
    </w:p>
    <w:p w14:paraId="1396BCF6">
      <w:pPr>
        <w:spacing w:before="62" w:line="222" w:lineRule="auto"/>
        <w:ind w:left="7350"/>
        <w:rPr>
          <w:rFonts w:ascii="黑体" w:hAnsi="黑体" w:eastAsia="黑体" w:cs="黑体"/>
          <w:sz w:val="19"/>
          <w:szCs w:val="19"/>
        </w:rPr>
      </w:pPr>
      <w:r>
        <w:rPr>
          <w:rFonts w:ascii="黑体" w:hAnsi="黑体" w:eastAsia="黑体" w:cs="黑体"/>
          <w:spacing w:val="-9"/>
          <w:sz w:val="19"/>
          <w:szCs w:val="19"/>
        </w:rPr>
        <w:t>中</w:t>
      </w:r>
      <w:r>
        <w:rPr>
          <w:rFonts w:ascii="黑体" w:hAnsi="黑体" w:eastAsia="黑体" w:cs="黑体"/>
          <w:spacing w:val="88"/>
          <w:sz w:val="19"/>
          <w:szCs w:val="19"/>
        </w:rPr>
        <w:t xml:space="preserve"> </w:t>
      </w:r>
      <w:r>
        <w:rPr>
          <w:rFonts w:ascii="黑体" w:hAnsi="黑体" w:eastAsia="黑体" w:cs="黑体"/>
          <w:spacing w:val="-9"/>
          <w:sz w:val="19"/>
          <w:szCs w:val="19"/>
        </w:rPr>
        <w:t>华</w:t>
      </w:r>
      <w:r>
        <w:rPr>
          <w:rFonts w:ascii="黑体" w:hAnsi="黑体" w:eastAsia="黑体" w:cs="黑体"/>
          <w:spacing w:val="83"/>
          <w:sz w:val="19"/>
          <w:szCs w:val="19"/>
        </w:rPr>
        <w:t xml:space="preserve"> </w:t>
      </w:r>
      <w:r>
        <w:rPr>
          <w:rFonts w:ascii="黑体" w:hAnsi="黑体" w:eastAsia="黑体" w:cs="黑体"/>
          <w:spacing w:val="-9"/>
          <w:sz w:val="19"/>
          <w:szCs w:val="19"/>
        </w:rPr>
        <w:t>人  民  共  和</w:t>
      </w:r>
      <w:r>
        <w:rPr>
          <w:rFonts w:ascii="黑体" w:hAnsi="黑体" w:eastAsia="黑体" w:cs="黑体"/>
          <w:spacing w:val="7"/>
          <w:sz w:val="19"/>
          <w:szCs w:val="19"/>
        </w:rPr>
        <w:t xml:space="preserve">  </w:t>
      </w:r>
      <w:r>
        <w:rPr>
          <w:rFonts w:ascii="黑体" w:hAnsi="黑体" w:eastAsia="黑体" w:cs="黑体"/>
          <w:spacing w:val="-9"/>
          <w:sz w:val="19"/>
          <w:szCs w:val="19"/>
        </w:rPr>
        <w:t>国</w:t>
      </w:r>
    </w:p>
    <w:p w14:paraId="7196E2A4">
      <w:pPr>
        <w:spacing w:before="67" w:line="222" w:lineRule="auto"/>
        <w:ind w:left="7802"/>
        <w:rPr>
          <w:rFonts w:ascii="黑体" w:hAnsi="黑体" w:eastAsia="黑体" w:cs="黑体"/>
          <w:sz w:val="19"/>
          <w:szCs w:val="19"/>
        </w:rPr>
      </w:pPr>
      <w:r>
        <w:rPr>
          <w:rFonts w:ascii="黑体" w:hAnsi="黑体" w:eastAsia="黑体" w:cs="黑体"/>
          <w:b/>
          <w:bCs/>
          <w:spacing w:val="-11"/>
          <w:sz w:val="19"/>
          <w:szCs w:val="19"/>
        </w:rPr>
        <w:t>国</w:t>
      </w:r>
      <w:r>
        <w:rPr>
          <w:rFonts w:ascii="黑体" w:hAnsi="黑体" w:eastAsia="黑体" w:cs="黑体"/>
          <w:spacing w:val="20"/>
          <w:sz w:val="19"/>
          <w:szCs w:val="19"/>
        </w:rPr>
        <w:t xml:space="preserve">  </w:t>
      </w:r>
      <w:r>
        <w:rPr>
          <w:rFonts w:ascii="黑体" w:hAnsi="黑体" w:eastAsia="黑体" w:cs="黑体"/>
          <w:b/>
          <w:bCs/>
          <w:spacing w:val="-11"/>
          <w:sz w:val="19"/>
          <w:szCs w:val="19"/>
        </w:rPr>
        <w:t>家</w:t>
      </w:r>
      <w:r>
        <w:rPr>
          <w:rFonts w:ascii="黑体" w:hAnsi="黑体" w:eastAsia="黑体" w:cs="黑体"/>
          <w:spacing w:val="25"/>
          <w:sz w:val="19"/>
          <w:szCs w:val="19"/>
        </w:rPr>
        <w:t xml:space="preserve">  </w:t>
      </w:r>
      <w:r>
        <w:rPr>
          <w:rFonts w:ascii="黑体" w:hAnsi="黑体" w:eastAsia="黑体" w:cs="黑体"/>
          <w:b/>
          <w:bCs/>
          <w:spacing w:val="-11"/>
          <w:sz w:val="19"/>
          <w:szCs w:val="19"/>
        </w:rPr>
        <w:t>标</w:t>
      </w:r>
      <w:r>
        <w:rPr>
          <w:rFonts w:ascii="黑体" w:hAnsi="黑体" w:eastAsia="黑体" w:cs="黑体"/>
          <w:spacing w:val="27"/>
          <w:sz w:val="19"/>
          <w:szCs w:val="19"/>
        </w:rPr>
        <w:t xml:space="preserve">  </w:t>
      </w:r>
      <w:r>
        <w:rPr>
          <w:rFonts w:ascii="黑体" w:hAnsi="黑体" w:eastAsia="黑体" w:cs="黑体"/>
          <w:b/>
          <w:bCs/>
          <w:spacing w:val="-11"/>
          <w:sz w:val="19"/>
          <w:szCs w:val="19"/>
        </w:rPr>
        <w:t>准</w:t>
      </w:r>
    </w:p>
    <w:p w14:paraId="176859A0">
      <w:pPr>
        <w:spacing w:before="71" w:line="222" w:lineRule="auto"/>
        <w:ind w:left="7492"/>
        <w:rPr>
          <w:rFonts w:ascii="黑体" w:hAnsi="黑体" w:eastAsia="黑体" w:cs="黑体"/>
          <w:sz w:val="19"/>
          <w:szCs w:val="19"/>
        </w:rPr>
      </w:pPr>
      <w:r>
        <w:rPr>
          <w:rFonts w:ascii="黑体" w:hAnsi="黑体" w:eastAsia="黑体" w:cs="黑体"/>
          <w:b/>
          <w:bCs/>
          <w:spacing w:val="15"/>
          <w:sz w:val="19"/>
          <w:szCs w:val="19"/>
        </w:rPr>
        <w:t>一次性使用无菌注射器</w:t>
      </w:r>
    </w:p>
    <w:p w14:paraId="4F85CBA8">
      <w:pPr>
        <w:spacing w:before="114" w:line="188" w:lineRule="auto"/>
        <w:ind w:left="7860"/>
        <w:rPr>
          <w:rFonts w:ascii="Times New Roman" w:hAnsi="Times New Roman" w:eastAsia="Times New Roman" w:cs="Times New Roman"/>
          <w:sz w:val="19"/>
          <w:szCs w:val="19"/>
        </w:rPr>
      </w:pPr>
      <w:r>
        <w:rPr>
          <w:rFonts w:ascii="Times New Roman" w:hAnsi="Times New Roman" w:eastAsia="Times New Roman" w:cs="Times New Roman"/>
          <w:spacing w:val="-7"/>
          <w:sz w:val="19"/>
          <w:szCs w:val="19"/>
        </w:rPr>
        <w:t>GB</w:t>
      </w:r>
      <w:r>
        <w:rPr>
          <w:rFonts w:ascii="Times New Roman" w:hAnsi="Times New Roman" w:eastAsia="Times New Roman" w:cs="Times New Roman"/>
          <w:spacing w:val="19"/>
          <w:sz w:val="19"/>
          <w:szCs w:val="19"/>
        </w:rPr>
        <w:t xml:space="preserve"> </w:t>
      </w:r>
      <w:r>
        <w:rPr>
          <w:rFonts w:ascii="Times New Roman" w:hAnsi="Times New Roman" w:eastAsia="Times New Roman" w:cs="Times New Roman"/>
          <w:spacing w:val="-7"/>
          <w:sz w:val="19"/>
          <w:szCs w:val="19"/>
        </w:rPr>
        <w:t>15810—2019</w:t>
      </w:r>
    </w:p>
    <w:p w14:paraId="7C5E49CA">
      <w:pPr>
        <w:spacing w:before="163" w:line="112" w:lineRule="exact"/>
        <w:ind w:left="8430"/>
        <w:rPr>
          <w:rFonts w:ascii="宋体" w:hAnsi="宋体" w:eastAsia="宋体" w:cs="宋体"/>
          <w:sz w:val="8"/>
          <w:szCs w:val="8"/>
        </w:rPr>
      </w:pPr>
      <w:r>
        <w:rPr>
          <w:rFonts w:ascii="宋体" w:hAnsi="宋体" w:eastAsia="宋体" w:cs="宋体"/>
          <w:sz w:val="8"/>
          <w:szCs w:val="8"/>
        </w:rPr>
        <w:t>*</w:t>
      </w:r>
    </w:p>
    <w:p w14:paraId="1EC23BFB">
      <w:pPr>
        <w:spacing w:before="92" w:line="196" w:lineRule="auto"/>
        <w:ind w:left="7312"/>
        <w:rPr>
          <w:rFonts w:ascii="宋体" w:hAnsi="宋体" w:eastAsia="宋体" w:cs="宋体"/>
          <w:sz w:val="19"/>
          <w:szCs w:val="19"/>
        </w:rPr>
      </w:pPr>
      <w:r>
        <w:rPr>
          <w:rFonts w:ascii="宋体" w:hAnsi="宋体" w:eastAsia="宋体" w:cs="宋体"/>
          <w:b/>
          <w:bCs/>
          <w:spacing w:val="27"/>
          <w:sz w:val="19"/>
          <w:szCs w:val="19"/>
        </w:rPr>
        <w:t>中国标准出版社出版发行</w:t>
      </w:r>
    </w:p>
    <w:p w14:paraId="70551025">
      <w:pPr>
        <w:spacing w:line="212" w:lineRule="auto"/>
        <w:ind w:left="6899"/>
        <w:rPr>
          <w:rFonts w:ascii="Times New Roman" w:hAnsi="Times New Roman" w:eastAsia="Times New Roman" w:cs="Times New Roman"/>
          <w:sz w:val="19"/>
          <w:szCs w:val="19"/>
        </w:rPr>
      </w:pPr>
      <w:r>
        <w:rPr>
          <w:rFonts w:ascii="宋体" w:hAnsi="宋体" w:eastAsia="宋体" w:cs="宋体"/>
          <w:spacing w:val="-5"/>
          <w:sz w:val="19"/>
          <w:szCs w:val="19"/>
        </w:rPr>
        <w:t>北京</w:t>
      </w:r>
      <w:r>
        <w:rPr>
          <w:rFonts w:ascii="宋体" w:hAnsi="宋体" w:eastAsia="宋体" w:cs="宋体"/>
          <w:b/>
          <w:bCs/>
          <w:spacing w:val="-5"/>
          <w:sz w:val="19"/>
          <w:szCs w:val="19"/>
        </w:rPr>
        <w:t>市朝阳区和平里西街甲2号(1000</w:t>
      </w:r>
      <w:r>
        <w:rPr>
          <w:rFonts w:ascii="宋体" w:hAnsi="宋体" w:eastAsia="宋体" w:cs="宋体"/>
          <w:b/>
          <w:bCs/>
          <w:spacing w:val="-6"/>
          <w:sz w:val="19"/>
          <w:szCs w:val="19"/>
        </w:rPr>
        <w:t>2</w:t>
      </w:r>
      <w:r>
        <w:rPr>
          <w:rFonts w:ascii="Times New Roman" w:hAnsi="Times New Roman" w:eastAsia="Times New Roman" w:cs="Times New Roman"/>
          <w:spacing w:val="-6"/>
          <w:sz w:val="19"/>
          <w:szCs w:val="19"/>
        </w:rPr>
        <w:t>9)</w:t>
      </w:r>
    </w:p>
    <w:p w14:paraId="1FF3640F">
      <w:pPr>
        <w:spacing w:before="20" w:line="219" w:lineRule="auto"/>
        <w:ind w:left="6902"/>
        <w:rPr>
          <w:rFonts w:ascii="宋体" w:hAnsi="宋体" w:eastAsia="宋体" w:cs="宋体"/>
          <w:sz w:val="19"/>
          <w:szCs w:val="19"/>
        </w:rPr>
      </w:pPr>
      <w:r>
        <w:rPr>
          <w:rFonts w:ascii="宋体" w:hAnsi="宋体" w:eastAsia="宋体" w:cs="宋体"/>
          <w:b/>
          <w:bCs/>
          <w:spacing w:val="-5"/>
          <w:sz w:val="19"/>
          <w:szCs w:val="19"/>
        </w:rPr>
        <w:t>北京市西城区三里河北街16号(100045)</w:t>
      </w:r>
    </w:p>
    <w:p w14:paraId="4AEE8907">
      <w:pPr>
        <w:spacing w:before="100" w:line="214" w:lineRule="auto"/>
        <w:ind w:left="7592"/>
        <w:rPr>
          <w:rFonts w:ascii="宋体" w:hAnsi="宋体" w:eastAsia="宋体" w:cs="宋体"/>
          <w:sz w:val="19"/>
          <w:szCs w:val="19"/>
        </w:rPr>
      </w:pPr>
      <w:r>
        <w:rPr>
          <w:rFonts w:ascii="宋体" w:hAnsi="宋体" w:eastAsia="宋体" w:cs="宋体"/>
          <w:b/>
          <w:bCs/>
          <w:spacing w:val="-4"/>
          <w:sz w:val="19"/>
          <w:szCs w:val="19"/>
        </w:rPr>
        <w:t>网址</w:t>
      </w:r>
      <w:r>
        <w:rPr>
          <w:rFonts w:ascii="宋体" w:hAnsi="宋体" w:eastAsia="宋体" w:cs="宋体"/>
          <w:spacing w:val="-35"/>
          <w:sz w:val="19"/>
          <w:szCs w:val="19"/>
        </w:rPr>
        <w:t xml:space="preserve"> </w:t>
      </w:r>
      <w:r>
        <w:fldChar w:fldCharType="begin"/>
      </w:r>
      <w:r>
        <w:instrText xml:space="preserve"> HYPERLINK "https://www.spc.net.cn" </w:instrText>
      </w:r>
      <w:r>
        <w:fldChar w:fldCharType="separate"/>
      </w:r>
      <w:r>
        <w:rPr>
          <w:rFonts w:ascii="宋体" w:hAnsi="宋体" w:eastAsia="宋体" w:cs="宋体"/>
          <w:b/>
          <w:bCs/>
          <w:spacing w:val="-4"/>
          <w:sz w:val="19"/>
          <w:szCs w:val="19"/>
        </w:rPr>
        <w:t>www.spc.net.cn</w:t>
      </w:r>
      <w:r>
        <w:rPr>
          <w:rFonts w:ascii="宋体" w:hAnsi="宋体" w:eastAsia="宋体" w:cs="宋体"/>
          <w:b/>
          <w:bCs/>
          <w:spacing w:val="-4"/>
          <w:sz w:val="19"/>
          <w:szCs w:val="19"/>
        </w:rPr>
        <w:fldChar w:fldCharType="end"/>
      </w:r>
    </w:p>
    <w:p w14:paraId="3C4A523C">
      <w:pPr>
        <w:spacing w:before="25" w:line="219" w:lineRule="auto"/>
        <w:ind w:left="6540"/>
        <w:rPr>
          <w:rFonts w:ascii="宋体" w:hAnsi="宋体" w:eastAsia="宋体" w:cs="宋体"/>
          <w:sz w:val="19"/>
          <w:szCs w:val="19"/>
        </w:rPr>
      </w:pPr>
      <w:r>
        <w:rPr>
          <w:rFonts w:ascii="宋体" w:hAnsi="宋体" w:eastAsia="宋体" w:cs="宋体"/>
          <w:spacing w:val="-12"/>
          <w:sz w:val="19"/>
          <w:szCs w:val="19"/>
        </w:rPr>
        <w:t>总编</w:t>
      </w:r>
      <w:r>
        <w:rPr>
          <w:rFonts w:ascii="宋体" w:hAnsi="宋体" w:eastAsia="宋体" w:cs="宋体"/>
          <w:b/>
          <w:bCs/>
          <w:spacing w:val="-12"/>
          <w:sz w:val="19"/>
          <w:szCs w:val="19"/>
        </w:rPr>
        <w:t>室：(010)68533533</w:t>
      </w:r>
      <w:r>
        <w:rPr>
          <w:rFonts w:ascii="宋体" w:hAnsi="宋体" w:eastAsia="宋体" w:cs="宋体"/>
          <w:spacing w:val="-12"/>
          <w:sz w:val="19"/>
          <w:szCs w:val="19"/>
        </w:rPr>
        <w:t xml:space="preserve">  </w:t>
      </w:r>
      <w:r>
        <w:rPr>
          <w:rFonts w:ascii="宋体" w:hAnsi="宋体" w:eastAsia="宋体" w:cs="宋体"/>
          <w:b/>
          <w:bCs/>
          <w:spacing w:val="-12"/>
          <w:sz w:val="19"/>
          <w:szCs w:val="19"/>
        </w:rPr>
        <w:t>发行中心：</w:t>
      </w:r>
      <w:r>
        <w:rPr>
          <w:rFonts w:ascii="宋体" w:hAnsi="宋体" w:eastAsia="宋体" w:cs="宋体"/>
          <w:b/>
          <w:bCs/>
          <w:spacing w:val="-13"/>
          <w:sz w:val="19"/>
          <w:szCs w:val="19"/>
        </w:rPr>
        <w:t>(010)5178</w:t>
      </w:r>
      <w:r>
        <w:rPr>
          <w:rFonts w:ascii="宋体" w:hAnsi="宋体" w:eastAsia="宋体" w:cs="宋体"/>
          <w:spacing w:val="-13"/>
          <w:sz w:val="19"/>
          <w:szCs w:val="19"/>
        </w:rPr>
        <w:t>0238</w:t>
      </w:r>
    </w:p>
    <w:p w14:paraId="6A77E3C6">
      <w:pPr>
        <w:spacing w:before="24" w:line="219" w:lineRule="auto"/>
        <w:ind w:left="7432"/>
        <w:rPr>
          <w:rFonts w:ascii="宋体" w:hAnsi="宋体" w:eastAsia="宋体" w:cs="宋体"/>
          <w:sz w:val="19"/>
          <w:szCs w:val="19"/>
        </w:rPr>
      </w:pPr>
      <w:r>
        <w:rPr>
          <w:rFonts w:ascii="宋体" w:hAnsi="宋体" w:eastAsia="宋体" w:cs="宋体"/>
          <w:b/>
          <w:bCs/>
          <w:spacing w:val="-15"/>
          <w:sz w:val="19"/>
          <w:szCs w:val="19"/>
        </w:rPr>
        <w:t>读者服务部：(010)68523946</w:t>
      </w:r>
    </w:p>
    <w:p w14:paraId="5A47B04F">
      <w:pPr>
        <w:spacing w:before="25" w:line="219" w:lineRule="auto"/>
        <w:ind w:left="7162"/>
        <w:rPr>
          <w:rFonts w:ascii="宋体" w:hAnsi="宋体" w:eastAsia="宋体" w:cs="宋体"/>
          <w:sz w:val="19"/>
          <w:szCs w:val="19"/>
        </w:rPr>
      </w:pPr>
      <w:r>
        <w:rPr>
          <w:rFonts w:ascii="宋体" w:hAnsi="宋体" w:eastAsia="宋体" w:cs="宋体"/>
          <w:b/>
          <w:bCs/>
          <w:spacing w:val="-12"/>
          <w:sz w:val="19"/>
          <w:szCs w:val="19"/>
        </w:rPr>
        <w:t>中国标准出版社秦皇岛印刷厂印刷</w:t>
      </w:r>
    </w:p>
    <w:p w14:paraId="2F39064C">
      <w:pPr>
        <w:spacing w:before="23" w:line="219" w:lineRule="auto"/>
        <w:ind w:left="7782"/>
        <w:rPr>
          <w:rFonts w:ascii="宋体" w:hAnsi="宋体" w:eastAsia="宋体" w:cs="宋体"/>
          <w:sz w:val="19"/>
          <w:szCs w:val="19"/>
        </w:rPr>
      </w:pPr>
      <w:r>
        <w:rPr>
          <w:rFonts w:ascii="宋体" w:hAnsi="宋体" w:eastAsia="宋体" w:cs="宋体"/>
          <w:b/>
          <w:bCs/>
          <w:spacing w:val="-13"/>
          <w:sz w:val="19"/>
          <w:szCs w:val="19"/>
        </w:rPr>
        <w:t>各地新华书店经销</w:t>
      </w:r>
    </w:p>
    <w:p w14:paraId="509A8453">
      <w:pPr>
        <w:spacing w:before="132" w:line="112" w:lineRule="exact"/>
        <w:ind w:left="8430"/>
        <w:rPr>
          <w:rFonts w:ascii="宋体" w:hAnsi="宋体" w:eastAsia="宋体" w:cs="宋体"/>
          <w:sz w:val="8"/>
          <w:szCs w:val="8"/>
        </w:rPr>
      </w:pPr>
      <w:r>
        <w:rPr>
          <w:rFonts w:ascii="宋体" w:hAnsi="宋体" w:eastAsia="宋体" w:cs="宋体"/>
          <w:sz w:val="8"/>
          <w:szCs w:val="8"/>
        </w:rPr>
        <w:t>*</w:t>
      </w:r>
    </w:p>
    <w:p w14:paraId="0E7EAE95">
      <w:pPr>
        <w:spacing w:before="101" w:line="219" w:lineRule="auto"/>
        <w:ind w:left="6632"/>
        <w:rPr>
          <w:rFonts w:ascii="宋体" w:hAnsi="宋体" w:eastAsia="宋体" w:cs="宋体"/>
          <w:sz w:val="19"/>
          <w:szCs w:val="19"/>
        </w:rPr>
      </w:pPr>
      <w:r>
        <w:rPr>
          <w:rFonts w:ascii="宋体" w:hAnsi="宋体" w:eastAsia="宋体" w:cs="宋体"/>
          <w:b/>
          <w:bCs/>
          <w:spacing w:val="8"/>
          <w:sz w:val="19"/>
          <w:szCs w:val="19"/>
        </w:rPr>
        <w:t>开本880×12301/16</w:t>
      </w:r>
      <w:r>
        <w:rPr>
          <w:rFonts w:ascii="宋体" w:hAnsi="宋体" w:eastAsia="宋体" w:cs="宋体"/>
          <w:spacing w:val="9"/>
          <w:sz w:val="19"/>
          <w:szCs w:val="19"/>
        </w:rPr>
        <w:t xml:space="preserve">  </w:t>
      </w:r>
      <w:r>
        <w:rPr>
          <w:rFonts w:ascii="宋体" w:hAnsi="宋体" w:eastAsia="宋体" w:cs="宋体"/>
          <w:b/>
          <w:bCs/>
          <w:spacing w:val="8"/>
          <w:sz w:val="19"/>
          <w:szCs w:val="19"/>
        </w:rPr>
        <w:t>印张2</w:t>
      </w:r>
      <w:r>
        <w:rPr>
          <w:rFonts w:ascii="宋体" w:hAnsi="宋体" w:eastAsia="宋体" w:cs="宋体"/>
          <w:spacing w:val="79"/>
          <w:sz w:val="19"/>
          <w:szCs w:val="19"/>
        </w:rPr>
        <w:t xml:space="preserve"> </w:t>
      </w:r>
      <w:r>
        <w:rPr>
          <w:rFonts w:ascii="宋体" w:hAnsi="宋体" w:eastAsia="宋体" w:cs="宋体"/>
          <w:b/>
          <w:bCs/>
          <w:spacing w:val="8"/>
          <w:sz w:val="19"/>
          <w:szCs w:val="19"/>
        </w:rPr>
        <w:t>字数52</w:t>
      </w:r>
      <w:r>
        <w:rPr>
          <w:rFonts w:ascii="宋体" w:hAnsi="宋体" w:eastAsia="宋体" w:cs="宋体"/>
          <w:spacing w:val="8"/>
          <w:sz w:val="19"/>
          <w:szCs w:val="19"/>
        </w:rPr>
        <w:t xml:space="preserve"> </w:t>
      </w:r>
      <w:r>
        <w:rPr>
          <w:rFonts w:ascii="宋体" w:hAnsi="宋体" w:eastAsia="宋体" w:cs="宋体"/>
          <w:b/>
          <w:bCs/>
          <w:spacing w:val="8"/>
          <w:sz w:val="19"/>
          <w:szCs w:val="19"/>
        </w:rPr>
        <w:t>千字</w:t>
      </w:r>
    </w:p>
    <w:p w14:paraId="14CE5363">
      <w:pPr>
        <w:spacing w:before="6" w:line="219" w:lineRule="auto"/>
        <w:ind w:left="6662"/>
        <w:rPr>
          <w:rFonts w:ascii="宋体" w:hAnsi="宋体" w:eastAsia="宋体" w:cs="宋体"/>
          <w:sz w:val="19"/>
          <w:szCs w:val="19"/>
        </w:rPr>
      </w:pPr>
      <w:r>
        <w:rPr>
          <w:rFonts w:ascii="宋体" w:hAnsi="宋体" w:eastAsia="宋体" w:cs="宋体"/>
          <w:b/>
          <w:bCs/>
          <w:spacing w:val="1"/>
          <w:sz w:val="19"/>
          <w:szCs w:val="19"/>
        </w:rPr>
        <w:t>2019年10月第一版</w:t>
      </w:r>
      <w:r>
        <w:rPr>
          <w:rFonts w:ascii="宋体" w:hAnsi="宋体" w:eastAsia="宋体" w:cs="宋体"/>
          <w:spacing w:val="102"/>
          <w:sz w:val="19"/>
          <w:szCs w:val="19"/>
        </w:rPr>
        <w:t xml:space="preserve"> </w:t>
      </w:r>
      <w:r>
        <w:rPr>
          <w:rFonts w:ascii="宋体" w:hAnsi="宋体" w:eastAsia="宋体" w:cs="宋体"/>
          <w:b/>
          <w:bCs/>
          <w:spacing w:val="1"/>
          <w:sz w:val="19"/>
          <w:szCs w:val="19"/>
        </w:rPr>
        <w:t>2019年10月第一次印刷</w:t>
      </w:r>
    </w:p>
    <w:p w14:paraId="7932A1DF">
      <w:pPr>
        <w:spacing w:before="124" w:line="227" w:lineRule="auto"/>
        <w:ind w:left="8430"/>
        <w:rPr>
          <w:rFonts w:ascii="黑体" w:hAnsi="黑体" w:eastAsia="黑体" w:cs="黑体"/>
          <w:sz w:val="8"/>
          <w:szCs w:val="8"/>
        </w:rPr>
      </w:pPr>
      <w:r>
        <w:drawing>
          <wp:anchor distT="0" distB="0" distL="0" distR="0" simplePos="0" relativeHeight="251669504" behindDoc="0" locked="0" layoutInCell="1" allowOverlap="1">
            <wp:simplePos x="0" y="0"/>
            <wp:positionH relativeFrom="column">
              <wp:posOffset>628650</wp:posOffset>
            </wp:positionH>
            <wp:positionV relativeFrom="paragraph">
              <wp:posOffset>81915</wp:posOffset>
            </wp:positionV>
            <wp:extent cx="1708150" cy="87630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66"/>
                    <a:stretch>
                      <a:fillRect/>
                    </a:stretch>
                  </pic:blipFill>
                  <pic:spPr>
                    <a:xfrm>
                      <a:off x="0" y="0"/>
                      <a:ext cx="1708146" cy="876338"/>
                    </a:xfrm>
                    <a:prstGeom prst="rect">
                      <a:avLst/>
                    </a:prstGeom>
                  </pic:spPr>
                </pic:pic>
              </a:graphicData>
            </a:graphic>
          </wp:anchor>
        </w:drawing>
      </w:r>
      <w:r>
        <w:rPr>
          <w:rFonts w:ascii="黑体" w:hAnsi="黑体" w:eastAsia="黑体" w:cs="黑体"/>
          <w:sz w:val="8"/>
          <w:szCs w:val="8"/>
        </w:rPr>
        <w:t>苦</w:t>
      </w:r>
    </w:p>
    <w:p w14:paraId="4E52D650">
      <w:pPr>
        <w:spacing w:before="130" w:line="218" w:lineRule="auto"/>
        <w:ind w:left="6902"/>
        <w:rPr>
          <w:rFonts w:ascii="宋体" w:hAnsi="宋体" w:eastAsia="宋体" w:cs="宋体"/>
          <w:sz w:val="19"/>
          <w:szCs w:val="19"/>
        </w:rPr>
      </w:pPr>
      <w:r>
        <w:rPr>
          <w:rFonts w:ascii="宋体" w:hAnsi="宋体" w:eastAsia="宋体" w:cs="宋体"/>
          <w:b/>
          <w:bCs/>
          <w:spacing w:val="-4"/>
          <w:sz w:val="19"/>
          <w:szCs w:val="19"/>
        </w:rPr>
        <w:t>书号：155066</w:t>
      </w:r>
      <w:r>
        <w:rPr>
          <w:rFonts w:ascii="宋体" w:hAnsi="宋体" w:eastAsia="宋体" w:cs="宋体"/>
          <w:spacing w:val="-14"/>
          <w:sz w:val="19"/>
          <w:szCs w:val="19"/>
        </w:rPr>
        <w:t xml:space="preserve"> </w:t>
      </w:r>
      <w:r>
        <w:rPr>
          <w:rFonts w:ascii="宋体" w:hAnsi="宋体" w:eastAsia="宋体" w:cs="宋体"/>
          <w:b/>
          <w:bCs/>
          <w:spacing w:val="-4"/>
          <w:sz w:val="19"/>
          <w:szCs w:val="19"/>
        </w:rPr>
        <w:t>·1-63458</w:t>
      </w:r>
      <w:r>
        <w:rPr>
          <w:rFonts w:ascii="宋体" w:hAnsi="宋体" w:eastAsia="宋体" w:cs="宋体"/>
          <w:spacing w:val="80"/>
          <w:sz w:val="19"/>
          <w:szCs w:val="19"/>
        </w:rPr>
        <w:t xml:space="preserve"> </w:t>
      </w:r>
      <w:r>
        <w:rPr>
          <w:rFonts w:ascii="宋体" w:hAnsi="宋体" w:eastAsia="宋体" w:cs="宋体"/>
          <w:b/>
          <w:bCs/>
          <w:spacing w:val="-4"/>
          <w:sz w:val="19"/>
          <w:szCs w:val="19"/>
        </w:rPr>
        <w:t>定价30</w:t>
      </w:r>
      <w:r>
        <w:rPr>
          <w:rFonts w:ascii="宋体" w:hAnsi="宋体" w:eastAsia="宋体" w:cs="宋体"/>
          <w:spacing w:val="-45"/>
          <w:sz w:val="19"/>
          <w:szCs w:val="19"/>
        </w:rPr>
        <w:t xml:space="preserve"> </w:t>
      </w:r>
      <w:r>
        <w:rPr>
          <w:rFonts w:ascii="宋体" w:hAnsi="宋体" w:eastAsia="宋体" w:cs="宋体"/>
          <w:b/>
          <w:bCs/>
          <w:spacing w:val="-4"/>
          <w:sz w:val="19"/>
          <w:szCs w:val="19"/>
        </w:rPr>
        <w:t>.</w:t>
      </w:r>
      <w:r>
        <w:rPr>
          <w:rFonts w:ascii="宋体" w:hAnsi="宋体" w:eastAsia="宋体" w:cs="宋体"/>
          <w:spacing w:val="-49"/>
          <w:sz w:val="19"/>
          <w:szCs w:val="19"/>
        </w:rPr>
        <w:t xml:space="preserve"> </w:t>
      </w:r>
      <w:r>
        <w:rPr>
          <w:rFonts w:ascii="宋体" w:hAnsi="宋体" w:eastAsia="宋体" w:cs="宋体"/>
          <w:b/>
          <w:bCs/>
          <w:spacing w:val="-4"/>
          <w:sz w:val="19"/>
          <w:szCs w:val="19"/>
        </w:rPr>
        <w:t>00元</w:t>
      </w:r>
    </w:p>
    <w:p w14:paraId="654EDEE8">
      <w:pPr>
        <w:pStyle w:val="2"/>
        <w:spacing w:line="262" w:lineRule="auto"/>
      </w:pPr>
    </w:p>
    <w:p w14:paraId="0CEF7153">
      <w:pPr>
        <w:spacing w:before="62" w:line="221" w:lineRule="auto"/>
        <w:ind w:left="6812"/>
        <w:rPr>
          <w:rFonts w:ascii="黑体" w:hAnsi="黑体" w:eastAsia="黑体" w:cs="黑体"/>
          <w:sz w:val="19"/>
          <w:szCs w:val="19"/>
        </w:rPr>
      </w:pPr>
      <w:r>
        <w:rPr>
          <w:rFonts w:ascii="黑体" w:hAnsi="黑体" w:eastAsia="黑体" w:cs="黑体"/>
          <w:b/>
          <w:bCs/>
          <w:spacing w:val="17"/>
          <w:sz w:val="19"/>
          <w:szCs w:val="19"/>
        </w:rPr>
        <w:t>如有印装差错</w:t>
      </w:r>
      <w:r>
        <w:rPr>
          <w:rFonts w:ascii="黑体" w:hAnsi="黑体" w:eastAsia="黑体" w:cs="黑体"/>
          <w:spacing w:val="17"/>
          <w:sz w:val="19"/>
          <w:szCs w:val="19"/>
        </w:rPr>
        <w:t xml:space="preserve">  </w:t>
      </w:r>
      <w:r>
        <w:rPr>
          <w:rFonts w:ascii="黑体" w:hAnsi="黑体" w:eastAsia="黑体" w:cs="黑体"/>
          <w:b/>
          <w:bCs/>
          <w:spacing w:val="17"/>
          <w:sz w:val="19"/>
          <w:szCs w:val="19"/>
        </w:rPr>
        <w:t>由本社发行中心调换</w:t>
      </w:r>
    </w:p>
    <w:p w14:paraId="01A536EE">
      <w:pPr>
        <w:spacing w:before="43" w:line="222" w:lineRule="auto"/>
        <w:ind w:left="7562"/>
        <w:rPr>
          <w:rFonts w:ascii="黑体" w:hAnsi="黑体" w:eastAsia="黑体" w:cs="黑体"/>
          <w:sz w:val="19"/>
          <w:szCs w:val="19"/>
        </w:rPr>
      </w:pPr>
      <w:r>
        <w:rPr>
          <w:rFonts w:ascii="黑体" w:hAnsi="黑体" w:eastAsia="黑体" w:cs="黑体"/>
          <w:b/>
          <w:bCs/>
          <w:spacing w:val="13"/>
          <w:sz w:val="19"/>
          <w:szCs w:val="19"/>
        </w:rPr>
        <w:t>版权专有</w:t>
      </w:r>
      <w:r>
        <w:rPr>
          <w:rFonts w:ascii="黑体" w:hAnsi="黑体" w:eastAsia="黑体" w:cs="黑体"/>
          <w:spacing w:val="20"/>
          <w:sz w:val="19"/>
          <w:szCs w:val="19"/>
        </w:rPr>
        <w:t xml:space="preserve">  </w:t>
      </w:r>
      <w:r>
        <w:rPr>
          <w:rFonts w:ascii="黑体" w:hAnsi="黑体" w:eastAsia="黑体" w:cs="黑体"/>
          <w:b/>
          <w:bCs/>
          <w:spacing w:val="13"/>
          <w:sz w:val="19"/>
          <w:szCs w:val="19"/>
        </w:rPr>
        <w:t>侵权必究</w:t>
      </w:r>
    </w:p>
    <w:p w14:paraId="2A5D2360">
      <w:pPr>
        <w:spacing w:before="42" w:line="222" w:lineRule="auto"/>
        <w:ind w:left="7352"/>
        <w:rPr>
          <w:rFonts w:ascii="黑体" w:hAnsi="黑体" w:eastAsia="黑体" w:cs="黑体"/>
          <w:sz w:val="19"/>
          <w:szCs w:val="19"/>
        </w:rPr>
      </w:pPr>
      <w:r>
        <w:pict>
          <v:shape id="_x0000_s1029" o:spid="_x0000_s1029" o:spt="202" type="#_x0000_t202" style="position:absolute;left:0pt;margin-left:81.5pt;margin-top:1.35pt;height:14.95pt;width:70.95pt;z-index:251668480;mso-width-relative:page;mso-height-relative:page;" filled="f" stroked="f" coordsize="21600,21600">
            <v:path/>
            <v:fill on="f" focussize="0,0"/>
            <v:stroke on="f"/>
            <v:imagedata o:title=""/>
            <o:lock v:ext="edit" aspectratio="f"/>
            <v:textbox inset="0mm,0mm,0mm,0mm">
              <w:txbxContent>
                <w:p w14:paraId="739437A0">
                  <w:pPr>
                    <w:pStyle w:val="2"/>
                    <w:spacing w:before="20" w:line="258" w:lineRule="exact"/>
                    <w:ind w:left="20"/>
                    <w:rPr>
                      <w:sz w:val="19"/>
                      <w:szCs w:val="19"/>
                    </w:rPr>
                  </w:pPr>
                  <w:r>
                    <w:rPr>
                      <w:spacing w:val="-3"/>
                      <w:position w:val="1"/>
                      <w:sz w:val="19"/>
                      <w:szCs w:val="19"/>
                    </w:rPr>
                    <w:t>GB</w:t>
                  </w:r>
                  <w:r>
                    <w:rPr>
                      <w:spacing w:val="9"/>
                      <w:position w:val="1"/>
                      <w:sz w:val="19"/>
                      <w:szCs w:val="19"/>
                    </w:rPr>
                    <w:t xml:space="preserve">  </w:t>
                  </w:r>
                  <w:r>
                    <w:rPr>
                      <w:spacing w:val="-3"/>
                      <w:position w:val="1"/>
                      <w:sz w:val="19"/>
                      <w:szCs w:val="19"/>
                    </w:rPr>
                    <w:t>15810-2019</w:t>
                  </w:r>
                </w:p>
              </w:txbxContent>
            </v:textbox>
          </v:shape>
        </w:pict>
      </w:r>
      <w:r>
        <w:rPr>
          <w:rFonts w:ascii="黑体" w:hAnsi="黑体" w:eastAsia="黑体" w:cs="黑体"/>
          <w:b/>
          <w:bCs/>
          <w:spacing w:val="3"/>
          <w:sz w:val="19"/>
          <w:szCs w:val="19"/>
        </w:rPr>
        <w:t>举报电话：(010)68510107</w:t>
      </w:r>
    </w:p>
    <w:sectPr>
      <w:footerReference r:id="rId51" w:type="default"/>
      <w:pgSz w:w="11900" w:h="16830"/>
      <w:pgMar w:top="400" w:right="211" w:bottom="400" w:left="8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73DC4">
    <w:pPr>
      <w:spacing w:line="174" w:lineRule="auto"/>
      <w:ind w:left="8849"/>
      <w:rPr>
        <w:rFonts w:ascii="Times New Roman" w:hAnsi="Times New Roman" w:eastAsia="Times New Roman" w:cs="Times New Roman"/>
        <w:sz w:val="20"/>
        <w:szCs w:val="20"/>
      </w:rPr>
    </w:pPr>
    <w:r>
      <w:rPr>
        <w:rFonts w:ascii="Times New Roman" w:hAnsi="Times New Roman" w:eastAsia="Times New Roman" w:cs="Times New Roman"/>
        <w:sz w:val="20"/>
        <w:szCs w:val="20"/>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1A697">
    <w:pPr>
      <w:pStyle w:val="2"/>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C7A97">
    <w:pPr>
      <w:spacing w:line="222" w:lineRule="auto"/>
      <w:ind w:left="8817"/>
      <w:rPr>
        <w:rFonts w:ascii="宋体" w:hAnsi="宋体" w:eastAsia="宋体" w:cs="宋体"/>
        <w:sz w:val="14"/>
        <w:szCs w:val="14"/>
      </w:rPr>
    </w:pPr>
    <w:r>
      <w:rPr>
        <w:rFonts w:ascii="宋体" w:hAnsi="宋体" w:eastAsia="宋体" w:cs="宋体"/>
        <w:sz w:val="14"/>
        <w:szCs w:val="14"/>
      </w:rPr>
      <w:t>Ⅲ</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C0A21">
    <w:pPr>
      <w:spacing w:line="167" w:lineRule="auto"/>
      <w:ind w:left="240"/>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IV</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0D968">
    <w:pPr>
      <w:spacing w:line="174" w:lineRule="auto"/>
      <w:ind w:left="8837"/>
      <w:rPr>
        <w:rFonts w:ascii="Times New Roman" w:hAnsi="Times New Roman" w:eastAsia="Times New Roman" w:cs="Times New Roman"/>
        <w:sz w:val="20"/>
        <w:szCs w:val="20"/>
      </w:rPr>
    </w:pPr>
    <w:r>
      <w:rPr>
        <w:rFonts w:ascii="Times New Roman" w:hAnsi="Times New Roman" w:eastAsia="Times New Roman" w:cs="Times New Roman"/>
        <w:sz w:val="20"/>
        <w:szCs w:val="20"/>
      </w:rPr>
      <w:t>V</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031CD">
    <w:pPr>
      <w:spacing w:line="173" w:lineRule="auto"/>
      <w:ind w:left="8839"/>
      <w:rPr>
        <w:rFonts w:ascii="Times New Roman" w:hAnsi="Times New Roman" w:eastAsia="Times New Roman" w:cs="Times New Roman"/>
        <w:sz w:val="14"/>
        <w:szCs w:val="14"/>
      </w:rPr>
    </w:pPr>
    <w:r>
      <w:rPr>
        <w:rFonts w:ascii="Times New Roman" w:hAnsi="Times New Roman" w:eastAsia="Times New Roman" w:cs="Times New Roman"/>
        <w:sz w:val="14"/>
        <w:szCs w:val="14"/>
      </w:rPr>
      <w:t>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08978">
    <w:pPr>
      <w:spacing w:line="173" w:lineRule="auto"/>
      <w:ind w:left="260"/>
      <w:rPr>
        <w:rFonts w:ascii="Times New Roman" w:hAnsi="Times New Roman" w:eastAsia="Times New Roman" w:cs="Times New Roman"/>
        <w:sz w:val="14"/>
        <w:szCs w:val="14"/>
      </w:rPr>
    </w:pPr>
    <w:r>
      <w:rPr>
        <w:rFonts w:ascii="Times New Roman" w:hAnsi="Times New Roman" w:eastAsia="Times New Roman" w:cs="Times New Roman"/>
        <w:sz w:val="14"/>
        <w:szCs w:val="14"/>
      </w:rPr>
      <w:t>2</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BF21D">
    <w:pPr>
      <w:spacing w:line="175" w:lineRule="auto"/>
      <w:ind w:left="8850"/>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0736F">
    <w:pPr>
      <w:spacing w:line="172" w:lineRule="auto"/>
      <w:ind w:left="280"/>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6BC99">
    <w:pPr>
      <w:spacing w:line="169" w:lineRule="auto"/>
      <w:ind w:left="8849"/>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F24A2">
    <w:pPr>
      <w:spacing w:line="172" w:lineRule="auto"/>
      <w:ind w:left="270"/>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9B40A">
    <w:pPr>
      <w:spacing w:line="169" w:lineRule="auto"/>
      <w:ind w:left="8849"/>
      <w:rPr>
        <w:rFonts w:ascii="Times New Roman" w:hAnsi="Times New Roman" w:eastAsia="Times New Roman" w:cs="Times New Roman"/>
        <w:sz w:val="13"/>
        <w:szCs w:val="13"/>
      </w:rPr>
    </w:pPr>
    <w:r>
      <w:rPr>
        <w:rFonts w:ascii="Times New Roman" w:hAnsi="Times New Roman" w:eastAsia="Times New Roman" w:cs="Times New Roman"/>
        <w:sz w:val="13"/>
        <w:szCs w:val="13"/>
      </w:rPr>
      <w:t>7</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58C04">
    <w:pPr>
      <w:spacing w:line="173" w:lineRule="auto"/>
      <w:ind w:left="250"/>
      <w:rPr>
        <w:rFonts w:ascii="Times New Roman" w:hAnsi="Times New Roman" w:eastAsia="Times New Roman" w:cs="Times New Roman"/>
        <w:sz w:val="14"/>
        <w:szCs w:val="14"/>
      </w:rPr>
    </w:pPr>
    <w:r>
      <w:rPr>
        <w:rFonts w:ascii="Times New Roman" w:hAnsi="Times New Roman" w:eastAsia="Times New Roman" w:cs="Times New Roman"/>
        <w:sz w:val="14"/>
        <w:szCs w:val="14"/>
      </w:rPr>
      <w:t>8</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F0526">
    <w:pPr>
      <w:spacing w:line="172" w:lineRule="auto"/>
      <w:ind w:left="8859"/>
      <w:rPr>
        <w:rFonts w:ascii="Times New Roman" w:hAnsi="Times New Roman" w:eastAsia="Times New Roman" w:cs="Times New Roman"/>
        <w:sz w:val="13"/>
        <w:szCs w:val="13"/>
      </w:rPr>
    </w:pPr>
    <w:r>
      <w:rPr>
        <w:rFonts w:ascii="Times New Roman" w:hAnsi="Times New Roman" w:eastAsia="Times New Roman" w:cs="Times New Roman"/>
        <w:sz w:val="13"/>
        <w:szCs w:val="13"/>
      </w:rPr>
      <w:t>9</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C364B">
    <w:pPr>
      <w:spacing w:line="173" w:lineRule="auto"/>
      <w:ind w:left="270"/>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10</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42F1D">
    <w:pPr>
      <w:spacing w:line="172" w:lineRule="auto"/>
      <w:ind w:left="8819"/>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11</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98CDB">
    <w:pPr>
      <w:spacing w:line="173" w:lineRule="auto"/>
      <w:ind w:left="250"/>
      <w:rPr>
        <w:rFonts w:ascii="Times New Roman" w:hAnsi="Times New Roman" w:eastAsia="Times New Roman" w:cs="Times New Roman"/>
        <w:sz w:val="14"/>
        <w:szCs w:val="14"/>
      </w:rPr>
    </w:pPr>
    <w:r>
      <w:rPr>
        <w:rFonts w:ascii="Times New Roman" w:hAnsi="Times New Roman" w:eastAsia="Times New Roman" w:cs="Times New Roman"/>
        <w:b/>
        <w:bCs/>
        <w:spacing w:val="-3"/>
        <w:sz w:val="14"/>
        <w:szCs w:val="14"/>
      </w:rPr>
      <w:t>12</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6CC51">
    <w:pPr>
      <w:spacing w:line="172" w:lineRule="auto"/>
      <w:ind w:left="8799"/>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13</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B0518">
    <w:pPr>
      <w:spacing w:line="172" w:lineRule="auto"/>
      <w:ind w:left="270"/>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14</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E0C77">
    <w:pPr>
      <w:spacing w:line="175" w:lineRule="auto"/>
      <w:ind w:left="8449"/>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15</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B8845">
    <w:pPr>
      <w:spacing w:line="172" w:lineRule="auto"/>
      <w:ind w:left="260"/>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16</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0B4B6">
    <w:pPr>
      <w:spacing w:line="172" w:lineRule="auto"/>
      <w:ind w:left="8799"/>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17</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28BE8">
    <w:pPr>
      <w:pStyle w:val="2"/>
      <w:spacing w:line="14" w:lineRule="auto"/>
      <w:rPr>
        <w:sz w:val="2"/>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FF13A">
    <w:pPr>
      <w:spacing w:line="172" w:lineRule="auto"/>
      <w:ind w:left="8819"/>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19</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73508">
    <w:pPr>
      <w:spacing w:line="230" w:lineRule="auto"/>
      <w:ind w:left="240"/>
      <w:rPr>
        <w:rFonts w:ascii="宋体" w:hAnsi="宋体" w:eastAsia="宋体" w:cs="宋体"/>
        <w:sz w:val="20"/>
        <w:szCs w:val="20"/>
      </w:rPr>
    </w:pPr>
    <w:r>
      <w:rPr>
        <w:rFonts w:ascii="宋体" w:hAnsi="宋体" w:eastAsia="宋体" w:cs="宋体"/>
        <w:spacing w:val="-3"/>
        <w:sz w:val="20"/>
        <w:szCs w:val="20"/>
      </w:rPr>
      <w:t>20</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9FA82">
    <w:pPr>
      <w:spacing w:line="172" w:lineRule="auto"/>
      <w:ind w:left="878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21</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49EDE">
    <w:pPr>
      <w:spacing w:line="173" w:lineRule="auto"/>
      <w:ind w:left="2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22</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8F3FF">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91C01">
    <w:pPr>
      <w:spacing w:before="83" w:line="189" w:lineRule="auto"/>
      <w:jc w:val="right"/>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GB</w:t>
    </w:r>
    <w:r>
      <w:rPr>
        <w:rFonts w:ascii="Times New Roman" w:hAnsi="Times New Roman" w:eastAsia="Times New Roman" w:cs="Times New Roman"/>
        <w:b/>
        <w:bCs/>
        <w:spacing w:val="7"/>
        <w:sz w:val="20"/>
        <w:szCs w:val="20"/>
      </w:rPr>
      <w:t xml:space="preserve">   </w:t>
    </w:r>
    <w:r>
      <w:rPr>
        <w:rFonts w:ascii="Times New Roman" w:hAnsi="Times New Roman" w:eastAsia="Times New Roman" w:cs="Times New Roman"/>
        <w:b/>
        <w:bCs/>
        <w:spacing w:val="-2"/>
        <w:sz w:val="20"/>
        <w:szCs w:val="20"/>
      </w:rPr>
      <w:t>15810—2019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EB54B">
    <w:pPr>
      <w:spacing w:before="83" w:line="189" w:lineRule="auto"/>
      <w:ind w:left="29"/>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GB</w:t>
    </w:r>
    <w:r>
      <w:rPr>
        <w:rFonts w:ascii="Times New Roman" w:hAnsi="Times New Roman" w:eastAsia="Times New Roman" w:cs="Times New Roman"/>
        <w:b/>
        <w:bCs/>
        <w:spacing w:val="7"/>
        <w:sz w:val="20"/>
        <w:szCs w:val="20"/>
      </w:rPr>
      <w:t xml:space="preserve">   </w:t>
    </w:r>
    <w:r>
      <w:rPr>
        <w:rFonts w:ascii="Times New Roman" w:hAnsi="Times New Roman" w:eastAsia="Times New Roman" w:cs="Times New Roman"/>
        <w:b/>
        <w:bCs/>
        <w:spacing w:val="-2"/>
        <w:sz w:val="20"/>
        <w:szCs w:val="20"/>
      </w:rPr>
      <w:t>15810—2019</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0A27D">
    <w:pPr>
      <w:spacing w:before="83" w:line="189" w:lineRule="auto"/>
      <w:ind w:left="7687"/>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GB   15810—2019</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D7100">
    <w:pPr>
      <w:spacing w:before="83" w:line="189" w:lineRule="auto"/>
      <w:ind w:left="7659"/>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GB</w:t>
    </w:r>
    <w:r>
      <w:rPr>
        <w:rFonts w:ascii="Times New Roman" w:hAnsi="Times New Roman" w:eastAsia="Times New Roman" w:cs="Times New Roman"/>
        <w:b/>
        <w:bCs/>
        <w:spacing w:val="7"/>
        <w:sz w:val="20"/>
        <w:szCs w:val="20"/>
      </w:rPr>
      <w:t xml:space="preserve">   </w:t>
    </w:r>
    <w:r>
      <w:rPr>
        <w:rFonts w:ascii="Times New Roman" w:hAnsi="Times New Roman" w:eastAsia="Times New Roman" w:cs="Times New Roman"/>
        <w:b/>
        <w:bCs/>
        <w:spacing w:val="-2"/>
        <w:sz w:val="20"/>
        <w:szCs w:val="20"/>
      </w:rPr>
      <w:t>15810—2019</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00F4B">
    <w:pPr>
      <w:pStyle w:val="2"/>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6062">
    <w:pPr>
      <w:spacing w:before="83" w:line="189" w:lineRule="auto"/>
      <w:jc w:val="right"/>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GB</w:t>
    </w:r>
    <w:r>
      <w:rPr>
        <w:rFonts w:ascii="Times New Roman" w:hAnsi="Times New Roman" w:eastAsia="Times New Roman" w:cs="Times New Roman"/>
        <w:b/>
        <w:bCs/>
        <w:spacing w:val="7"/>
        <w:sz w:val="20"/>
        <w:szCs w:val="20"/>
      </w:rPr>
      <w:t xml:space="preserve">   </w:t>
    </w:r>
    <w:r>
      <w:rPr>
        <w:rFonts w:ascii="Times New Roman" w:hAnsi="Times New Roman" w:eastAsia="Times New Roman" w:cs="Times New Roman"/>
        <w:b/>
        <w:bCs/>
        <w:spacing w:val="-2"/>
        <w:sz w:val="20"/>
        <w:szCs w:val="20"/>
      </w:rPr>
      <w:t>15810—2019</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3E112">
    <w:pPr>
      <w:pStyle w:val="2"/>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61211">
    <w:pPr>
      <w:spacing w:before="83" w:line="189" w:lineRule="auto"/>
      <w:ind w:left="7699"/>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GB   15810—2019</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72BBD">
    <w:pPr>
      <w:pStyle w:val="2"/>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F9B6F">
    <w:pPr>
      <w:spacing w:before="83" w:line="189" w:lineRule="auto"/>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GB</w:t>
    </w:r>
    <w:r>
      <w:rPr>
        <w:rFonts w:ascii="Times New Roman" w:hAnsi="Times New Roman" w:eastAsia="Times New Roman" w:cs="Times New Roman"/>
        <w:b/>
        <w:bCs/>
        <w:spacing w:val="13"/>
        <w:w w:val="101"/>
        <w:sz w:val="20"/>
        <w:szCs w:val="20"/>
      </w:rPr>
      <w:t xml:space="preserve">   </w:t>
    </w:r>
    <w:r>
      <w:rPr>
        <w:rFonts w:ascii="Times New Roman" w:hAnsi="Times New Roman" w:eastAsia="Times New Roman" w:cs="Times New Roman"/>
        <w:b/>
        <w:bCs/>
        <w:spacing w:val="-2"/>
        <w:sz w:val="20"/>
        <w:szCs w:val="20"/>
      </w:rPr>
      <w:t>15810—2019</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E1C7B">
    <w:pPr>
      <w:spacing w:before="83" w:line="189" w:lineRule="auto"/>
      <w:ind w:right="2"/>
      <w:jc w:val="right"/>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GB</w:t>
    </w:r>
    <w:r>
      <w:rPr>
        <w:rFonts w:ascii="Times New Roman" w:hAnsi="Times New Roman" w:eastAsia="Times New Roman" w:cs="Times New Roman"/>
        <w:b/>
        <w:bCs/>
        <w:spacing w:val="10"/>
        <w:sz w:val="20"/>
        <w:szCs w:val="20"/>
      </w:rPr>
      <w:t xml:space="preserve">   </w:t>
    </w:r>
    <w:r>
      <w:rPr>
        <w:rFonts w:ascii="Times New Roman" w:hAnsi="Times New Roman" w:eastAsia="Times New Roman" w:cs="Times New Roman"/>
        <w:b/>
        <w:bCs/>
        <w:spacing w:val="-2"/>
        <w:sz w:val="20"/>
        <w:szCs w:val="20"/>
      </w:rPr>
      <w:t>15810—2019</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760C8">
    <w:pPr>
      <w:spacing w:before="83" w:line="189" w:lineRule="auto"/>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GB</w:t>
    </w:r>
    <w:r>
      <w:rPr>
        <w:rFonts w:ascii="Times New Roman" w:hAnsi="Times New Roman" w:eastAsia="Times New Roman" w:cs="Times New Roman"/>
        <w:b/>
        <w:bCs/>
        <w:spacing w:val="10"/>
        <w:sz w:val="20"/>
        <w:szCs w:val="20"/>
      </w:rPr>
      <w:t xml:space="preserve">   </w:t>
    </w:r>
    <w:r>
      <w:rPr>
        <w:rFonts w:ascii="Times New Roman" w:hAnsi="Times New Roman" w:eastAsia="Times New Roman" w:cs="Times New Roman"/>
        <w:b/>
        <w:bCs/>
        <w:spacing w:val="-2"/>
        <w:sz w:val="20"/>
        <w:szCs w:val="20"/>
      </w:rPr>
      <w:t>15810—2019</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5623A">
    <w:pPr>
      <w:spacing w:before="83" w:line="189" w:lineRule="auto"/>
      <w:ind w:right="8"/>
      <w:jc w:val="right"/>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GB</w:t>
    </w:r>
    <w:r>
      <w:rPr>
        <w:rFonts w:ascii="Times New Roman" w:hAnsi="Times New Roman" w:eastAsia="Times New Roman" w:cs="Times New Roman"/>
        <w:b/>
        <w:bCs/>
        <w:spacing w:val="7"/>
        <w:sz w:val="20"/>
        <w:szCs w:val="20"/>
      </w:rPr>
      <w:t xml:space="preserve">   </w:t>
    </w:r>
    <w:r>
      <w:rPr>
        <w:rFonts w:ascii="Times New Roman" w:hAnsi="Times New Roman" w:eastAsia="Times New Roman" w:cs="Times New Roman"/>
        <w:b/>
        <w:bCs/>
        <w:spacing w:val="-2"/>
        <w:sz w:val="20"/>
        <w:szCs w:val="20"/>
      </w:rPr>
      <w:t>15810—2019</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6B4C0">
    <w:pPr>
      <w:spacing w:before="83" w:line="189" w:lineRule="auto"/>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GB</w:t>
    </w:r>
    <w:r>
      <w:rPr>
        <w:rFonts w:ascii="Times New Roman" w:hAnsi="Times New Roman" w:eastAsia="Times New Roman" w:cs="Times New Roman"/>
        <w:b/>
        <w:bCs/>
        <w:spacing w:val="7"/>
        <w:sz w:val="20"/>
        <w:szCs w:val="20"/>
      </w:rPr>
      <w:t xml:space="preserve">   </w:t>
    </w:r>
    <w:r>
      <w:rPr>
        <w:rFonts w:ascii="Times New Roman" w:hAnsi="Times New Roman" w:eastAsia="Times New Roman" w:cs="Times New Roman"/>
        <w:b/>
        <w:bCs/>
        <w:spacing w:val="-2"/>
        <w:sz w:val="20"/>
        <w:szCs w:val="20"/>
      </w:rPr>
      <w:t>15810—2019</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8F9A0">
    <w:pPr>
      <w:pStyle w:val="2"/>
      <w:spacing w:line="14" w:lineRule="auto"/>
      <w:rPr>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25F38">
    <w:pPr>
      <w:spacing w:before="83" w:line="189" w:lineRule="auto"/>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GB</w:t>
    </w:r>
    <w:r>
      <w:rPr>
        <w:rFonts w:ascii="Times New Roman" w:hAnsi="Times New Roman" w:eastAsia="Times New Roman" w:cs="Times New Roman"/>
        <w:b/>
        <w:bCs/>
        <w:spacing w:val="7"/>
        <w:sz w:val="20"/>
        <w:szCs w:val="20"/>
      </w:rPr>
      <w:t xml:space="preserve">   </w:t>
    </w:r>
    <w:r>
      <w:rPr>
        <w:rFonts w:ascii="Times New Roman" w:hAnsi="Times New Roman" w:eastAsia="Times New Roman" w:cs="Times New Roman"/>
        <w:b/>
        <w:bCs/>
        <w:spacing w:val="-2"/>
        <w:sz w:val="20"/>
        <w:szCs w:val="20"/>
      </w:rPr>
      <w:t>15810—2019</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27003">
    <w:pPr>
      <w:pStyle w:val="2"/>
      <w:spacing w:line="14" w:lineRule="auto"/>
      <w:rPr>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4EECD">
    <w:pPr>
      <w:pStyle w:val="2"/>
      <w:spacing w:before="79" w:line="198" w:lineRule="auto"/>
      <w:jc w:val="right"/>
      <w:rPr>
        <w:sz w:val="20"/>
        <w:szCs w:val="20"/>
      </w:rPr>
    </w:pPr>
    <w:r>
      <w:rPr>
        <w:b/>
        <w:bCs/>
        <w:spacing w:val="-3"/>
        <w:sz w:val="20"/>
        <w:szCs w:val="20"/>
      </w:rPr>
      <w:t>GB</w:t>
    </w:r>
    <w:r>
      <w:rPr>
        <w:b/>
        <w:bCs/>
        <w:spacing w:val="24"/>
        <w:w w:val="101"/>
        <w:sz w:val="20"/>
        <w:szCs w:val="20"/>
      </w:rPr>
      <w:t xml:space="preserve"> </w:t>
    </w:r>
    <w:r>
      <w:rPr>
        <w:b/>
        <w:bCs/>
        <w:spacing w:val="-3"/>
        <w:sz w:val="20"/>
        <w:szCs w:val="20"/>
      </w:rPr>
      <w:t>15810—2019</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66F1A">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30730BB"/>
    <w:rsid w:val="50FF4DC5"/>
    <w:rsid w:val="5FC342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8" Type="http://schemas.openxmlformats.org/officeDocument/2006/relationships/fontTable" Target="fontTable.xml"/><Relationship Id="rId67" Type="http://schemas.openxmlformats.org/officeDocument/2006/relationships/customXml" Target="../customXml/item1.xml"/><Relationship Id="rId66" Type="http://schemas.openxmlformats.org/officeDocument/2006/relationships/image" Target="media/image14.jpeg"/><Relationship Id="rId65" Type="http://schemas.openxmlformats.org/officeDocument/2006/relationships/image" Target="media/image13.png"/><Relationship Id="rId64" Type="http://schemas.openxmlformats.org/officeDocument/2006/relationships/image" Target="media/image12.jpeg"/><Relationship Id="rId63" Type="http://schemas.openxmlformats.org/officeDocument/2006/relationships/image" Target="media/image11.png"/><Relationship Id="rId62" Type="http://schemas.openxmlformats.org/officeDocument/2006/relationships/image" Target="media/image10.jpeg"/><Relationship Id="rId61" Type="http://schemas.openxmlformats.org/officeDocument/2006/relationships/image" Target="media/image9.jpeg"/><Relationship Id="rId60" Type="http://schemas.openxmlformats.org/officeDocument/2006/relationships/image" Target="media/image8.jpeg"/><Relationship Id="rId6" Type="http://schemas.openxmlformats.org/officeDocument/2006/relationships/footer" Target="footer2.xml"/><Relationship Id="rId59" Type="http://schemas.openxmlformats.org/officeDocument/2006/relationships/image" Target="media/image7.jpeg"/><Relationship Id="rId58" Type="http://schemas.openxmlformats.org/officeDocument/2006/relationships/image" Target="media/image6.jpeg"/><Relationship Id="rId57" Type="http://schemas.openxmlformats.org/officeDocument/2006/relationships/image" Target="media/image5.jpeg"/><Relationship Id="rId56" Type="http://schemas.openxmlformats.org/officeDocument/2006/relationships/image" Target="media/image4.png"/><Relationship Id="rId55" Type="http://schemas.openxmlformats.org/officeDocument/2006/relationships/image" Target="media/image3.png"/><Relationship Id="rId54" Type="http://schemas.openxmlformats.org/officeDocument/2006/relationships/image" Target="media/image2.jpeg"/><Relationship Id="rId53" Type="http://schemas.openxmlformats.org/officeDocument/2006/relationships/image" Target="media/image1.jpeg"/><Relationship Id="rId52" Type="http://schemas.openxmlformats.org/officeDocument/2006/relationships/theme" Target="theme/theme1.xml"/><Relationship Id="rId51" Type="http://schemas.openxmlformats.org/officeDocument/2006/relationships/footer" Target="footer28.xml"/><Relationship Id="rId50" Type="http://schemas.openxmlformats.org/officeDocument/2006/relationships/footer" Target="footer27.xml"/><Relationship Id="rId5" Type="http://schemas.openxmlformats.org/officeDocument/2006/relationships/footer" Target="footer1.xml"/><Relationship Id="rId49" Type="http://schemas.openxmlformats.org/officeDocument/2006/relationships/footer" Target="footer26.xml"/><Relationship Id="rId48" Type="http://schemas.openxmlformats.org/officeDocument/2006/relationships/footer" Target="footer25.xml"/><Relationship Id="rId47" Type="http://schemas.openxmlformats.org/officeDocument/2006/relationships/header" Target="header19.xml"/><Relationship Id="rId46" Type="http://schemas.openxmlformats.org/officeDocument/2006/relationships/footer" Target="footer24.xml"/><Relationship Id="rId45" Type="http://schemas.openxmlformats.org/officeDocument/2006/relationships/header" Target="header18.xml"/><Relationship Id="rId44" Type="http://schemas.openxmlformats.org/officeDocument/2006/relationships/footer" Target="footer23.xml"/><Relationship Id="rId43" Type="http://schemas.openxmlformats.org/officeDocument/2006/relationships/footer" Target="footer22.xml"/><Relationship Id="rId42" Type="http://schemas.openxmlformats.org/officeDocument/2006/relationships/header" Target="header17.xml"/><Relationship Id="rId41" Type="http://schemas.openxmlformats.org/officeDocument/2006/relationships/footer" Target="footer21.xml"/><Relationship Id="rId40" Type="http://schemas.openxmlformats.org/officeDocument/2006/relationships/header" Target="header16.xml"/><Relationship Id="rId4" Type="http://schemas.openxmlformats.org/officeDocument/2006/relationships/endnotes" Target="endnotes.xml"/><Relationship Id="rId39" Type="http://schemas.openxmlformats.org/officeDocument/2006/relationships/footer" Target="footer20.xml"/><Relationship Id="rId38" Type="http://schemas.openxmlformats.org/officeDocument/2006/relationships/header" Target="header15.xml"/><Relationship Id="rId37" Type="http://schemas.openxmlformats.org/officeDocument/2006/relationships/footer" Target="footer19.xml"/><Relationship Id="rId36" Type="http://schemas.openxmlformats.org/officeDocument/2006/relationships/header" Target="header14.xml"/><Relationship Id="rId35" Type="http://schemas.openxmlformats.org/officeDocument/2006/relationships/footer" Target="footer18.xml"/><Relationship Id="rId34" Type="http://schemas.openxmlformats.org/officeDocument/2006/relationships/header" Target="header13.xml"/><Relationship Id="rId33" Type="http://schemas.openxmlformats.org/officeDocument/2006/relationships/footer" Target="footer17.xml"/><Relationship Id="rId32" Type="http://schemas.openxmlformats.org/officeDocument/2006/relationships/header" Target="header12.xml"/><Relationship Id="rId31" Type="http://schemas.openxmlformats.org/officeDocument/2006/relationships/footer" Target="footer16.xml"/><Relationship Id="rId30" Type="http://schemas.openxmlformats.org/officeDocument/2006/relationships/header" Target="header11.xml"/><Relationship Id="rId3" Type="http://schemas.openxmlformats.org/officeDocument/2006/relationships/footnotes" Target="footnotes.xml"/><Relationship Id="rId29" Type="http://schemas.openxmlformats.org/officeDocument/2006/relationships/footer" Target="footer15.xml"/><Relationship Id="rId28" Type="http://schemas.openxmlformats.org/officeDocument/2006/relationships/header" Target="header10.xml"/><Relationship Id="rId27" Type="http://schemas.openxmlformats.org/officeDocument/2006/relationships/footer" Target="footer14.xml"/><Relationship Id="rId26" Type="http://schemas.openxmlformats.org/officeDocument/2006/relationships/footer" Target="footer13.xml"/><Relationship Id="rId25" Type="http://schemas.openxmlformats.org/officeDocument/2006/relationships/footer" Target="footer12.xml"/><Relationship Id="rId24" Type="http://schemas.openxmlformats.org/officeDocument/2006/relationships/footer" Target="footer11.xml"/><Relationship Id="rId23" Type="http://schemas.openxmlformats.org/officeDocument/2006/relationships/header" Target="header9.xml"/><Relationship Id="rId22" Type="http://schemas.openxmlformats.org/officeDocument/2006/relationships/footer" Target="footer10.xml"/><Relationship Id="rId21" Type="http://schemas.openxmlformats.org/officeDocument/2006/relationships/header" Target="header8.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29</Pages>
  <Words>5584</Words>
  <Characters>7346</Characters>
  <TotalTime>275</TotalTime>
  <ScaleCrop>false</ScaleCrop>
  <LinksUpToDate>false</LinksUpToDate>
  <CharactersWithSpaces>8412</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2025-09-15T10:31:00Z</dcterms:created>
  <dc:creator>11363</dc:creator>
  <cp:lastModifiedBy>秦黎</cp:lastModifiedBy>
  <dcterms:modified xsi:type="dcterms:W3CDTF">2025-09-22T07:52:01Z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2025-09-15T10:31:25Z</vt:filetime>
  </property>
  <property fmtid="{D5CDD505-2E9C-101B-9397-08002B2CF9AE}" pid="4" name="UsrData">
    <vt:lpwstr>68c77a7169d47e001f36d887wl</vt:lpwstr>
  </property>
  <property fmtid="{D5CDD505-2E9C-101B-9397-08002B2CF9AE}" pid="5" name="KSOTemplateDocerSaveRecord">
    <vt:lpwstr>eyJoZGlkIjoiMzEwNTM5NzYwMDRjMzkwZTVkZjY2ODkwMGIxNGU0OTUiLCJ1c2VySWQiOiIzOTI4ODI4NzkifQ==</vt:lpwstr>
  </property>
  <property fmtid="{D5CDD505-2E9C-101B-9397-08002B2CF9AE}" pid="6" name="KSOProductBuildVer">
    <vt:lpwstr>2052-12.1.0.22529</vt:lpwstr>
  </property>
  <property fmtid="{D5CDD505-2E9C-101B-9397-08002B2CF9AE}" pid="7" name="ICV">
    <vt:lpwstr>F22F97B20C484E0993EE79FBD4626F99_13</vt:lpwstr>
  </property>
</Properties>
</file>