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f172a"/>
          <w:sz w:val="24"/>
          <w:szCs w:val="24"/>
          <w:highlight w:val="white"/>
        </w:rPr>
      </w:pPr>
      <w:r w:rsidDel="00000000" w:rsidR="00000000" w:rsidRPr="00000000">
        <w:rPr>
          <w:color w:val="0f172a"/>
          <w:sz w:val="24"/>
          <w:szCs w:val="24"/>
          <w:highlight w:val="white"/>
          <w:rtl w:val="0"/>
        </w:rPr>
        <w:t xml:space="preserve">Domain 2: Incident Response, Business Continuity and Disaster Recovery Concepts</w:t>
      </w:r>
    </w:p>
    <w:p w:rsidR="00000000" w:rsidDel="00000000" w:rsidP="00000000" w:rsidRDefault="00000000" w:rsidRPr="00000000" w14:paraId="00000002">
      <w:pPr>
        <w:shd w:fill="ffffff" w:val="clear"/>
        <w:rPr>
          <w:color w:val="0f172a"/>
          <w:sz w:val="24"/>
          <w:szCs w:val="24"/>
          <w:highlight w:val="white"/>
        </w:rPr>
      </w:pPr>
      <w:r w:rsidDel="00000000" w:rsidR="00000000" w:rsidRPr="00000000">
        <w:rPr>
          <w:color w:val="0f172a"/>
          <w:sz w:val="24"/>
          <w:szCs w:val="24"/>
          <w:highlight w:val="white"/>
          <w:rtl w:val="0"/>
        </w:rPr>
        <w:t xml:space="preserve">Here are the primary things to remember in this domain: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ind w:left="720" w:hanging="360"/>
        <w:rPr>
          <w:highlight w:val="white"/>
        </w:rPr>
      </w:pPr>
      <w:r w:rsidDel="00000000" w:rsidR="00000000" w:rsidRPr="00000000">
        <w:rPr>
          <w:color w:val="0f172a"/>
          <w:sz w:val="24"/>
          <w:szCs w:val="24"/>
          <w:highlight w:val="white"/>
          <w:rtl w:val="0"/>
        </w:rPr>
        <w:t xml:space="preserve">The Incident Response plan responds to unexpected changes in operating conditions to keep the business operating.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ind w:left="720" w:hanging="360"/>
        <w:rPr>
          <w:highlight w:val="white"/>
        </w:rPr>
      </w:pPr>
      <w:r w:rsidDel="00000000" w:rsidR="00000000" w:rsidRPr="00000000">
        <w:rPr>
          <w:color w:val="0f172a"/>
          <w:sz w:val="24"/>
          <w:szCs w:val="24"/>
          <w:highlight w:val="white"/>
          <w:rtl w:val="0"/>
        </w:rPr>
        <w:t xml:space="preserve">The Business Continuity plan enables the business to continue operating throughout the crisis.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ind w:left="720" w:hanging="360"/>
        <w:rPr>
          <w:highlight w:val="white"/>
        </w:rPr>
      </w:pPr>
      <w:r w:rsidDel="00000000" w:rsidR="00000000" w:rsidRPr="00000000">
        <w:rPr>
          <w:color w:val="0f172a"/>
          <w:sz w:val="24"/>
          <w:szCs w:val="24"/>
          <w:highlight w:val="white"/>
          <w:rtl w:val="0"/>
        </w:rPr>
        <w:t xml:space="preserve">If both the Incident Response and Business Continuity plans fail, the Disaster Recovery plan is activated to help the business return to normal operations as quickly as possible.    </w:t>
      </w:r>
    </w:p>
    <w:p w:rsidR="00000000" w:rsidDel="00000000" w:rsidP="00000000" w:rsidRDefault="00000000" w:rsidRPr="00000000" w14:paraId="00000006">
      <w:pPr>
        <w:rPr>
          <w:color w:val="0f172a"/>
          <w:sz w:val="24"/>
          <w:szCs w:val="24"/>
          <w:highlight w:val="white"/>
        </w:rPr>
      </w:pPr>
      <w:r w:rsidDel="00000000" w:rsidR="00000000" w:rsidRPr="00000000">
        <w:rPr>
          <w:color w:val="0f172a"/>
          <w:sz w:val="24"/>
          <w:szCs w:val="24"/>
          <w:highlight w:val="white"/>
          <w:rtl w:val="0"/>
        </w:rPr>
        <w:t xml:space="preserve">TYPES OF INCIDENT: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color w:val="0f172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72a"/>
          <w:sz w:val="24"/>
          <w:szCs w:val="24"/>
          <w:highlight w:val="white"/>
          <w:rtl w:val="0"/>
        </w:rPr>
        <w:t xml:space="preserve">Breach → The loss of control and unauthorized acquisition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color w:val="0f172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72a"/>
          <w:sz w:val="24"/>
          <w:szCs w:val="24"/>
          <w:highlight w:val="white"/>
          <w:rtl w:val="0"/>
        </w:rPr>
        <w:t xml:space="preserve">Event →  Any observable occurrence in a network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color w:val="0f172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72a"/>
          <w:sz w:val="24"/>
          <w:szCs w:val="24"/>
          <w:highlight w:val="white"/>
          <w:rtl w:val="0"/>
        </w:rPr>
        <w:t xml:space="preserve">Exploit → An attack that exploit system vulnerabilities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color w:val="0f172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72a"/>
          <w:sz w:val="24"/>
          <w:szCs w:val="24"/>
          <w:highlight w:val="white"/>
          <w:rtl w:val="0"/>
        </w:rPr>
        <w:t xml:space="preserve">Incident → An event that jeopardizes the confidentiality, integrity,or availability of an information system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color w:val="0f172a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72a"/>
          <w:sz w:val="24"/>
          <w:szCs w:val="24"/>
          <w:highlight w:val="white"/>
          <w:rtl w:val="0"/>
        </w:rPr>
        <w:t xml:space="preserve">Intrusion → an intruder gains access to a system or system resource without authorization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color w:val="0f172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72a"/>
          <w:sz w:val="24"/>
          <w:szCs w:val="24"/>
          <w:highlight w:val="white"/>
          <w:rtl w:val="0"/>
        </w:rPr>
        <w:t xml:space="preserve">Threat → Any event with an adversely impact on organizational operation, assets and individuals through an unauthorized access, destruction, disclosure or DoS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color w:val="0f172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72a"/>
          <w:sz w:val="24"/>
          <w:szCs w:val="24"/>
          <w:highlight w:val="white"/>
          <w:rtl w:val="0"/>
        </w:rPr>
        <w:t xml:space="preserve">Vulnerability → Weakness in an IT or implementation that could be exploited by a threat source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color w:val="0f172a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72a"/>
          <w:sz w:val="24"/>
          <w:szCs w:val="24"/>
          <w:highlight w:val="white"/>
          <w:rtl w:val="0"/>
        </w:rPr>
        <w:t xml:space="preserve">Zero Days → New discovered system vulnerability with the potential of exploitation without risk of detection</w:t>
      </w:r>
    </w:p>
    <w:p w:rsidR="00000000" w:rsidDel="00000000" w:rsidP="00000000" w:rsidRDefault="00000000" w:rsidRPr="00000000" w14:paraId="0000000F">
      <w:pPr>
        <w:rPr>
          <w:color w:val="0f172a"/>
          <w:sz w:val="24"/>
          <w:szCs w:val="24"/>
          <w:highlight w:val="white"/>
        </w:rPr>
      </w:pPr>
      <w:r w:rsidDel="00000000" w:rsidR="00000000" w:rsidRPr="00000000">
        <w:rPr>
          <w:color w:val="0f172a"/>
          <w:sz w:val="24"/>
          <w:szCs w:val="24"/>
          <w:highlight w:val="white"/>
          <w:rtl w:val="0"/>
        </w:rPr>
        <w:t xml:space="preserve">A red book is a hard copy backup accessible from outside the building</w:t>
      </w:r>
    </w:p>
    <w:p w:rsidR="00000000" w:rsidDel="00000000" w:rsidP="00000000" w:rsidRDefault="00000000" w:rsidRPr="00000000" w14:paraId="00000010">
      <w:pPr>
        <w:jc w:val="center"/>
        <w:rPr>
          <w:color w:val="0f172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f172a"/>
          <w:sz w:val="24"/>
          <w:szCs w:val="24"/>
          <w:highlight w:val="white"/>
          <w:rtl w:val="0"/>
        </w:rPr>
        <w:t xml:space="preserve">Business Continuity Plan</w:t>
      </w:r>
      <w:r w:rsidDel="00000000" w:rsidR="00000000" w:rsidRPr="00000000">
        <w:rPr>
          <w:color w:val="0f172a"/>
          <w:sz w:val="24"/>
          <w:szCs w:val="24"/>
          <w:highlight w:val="white"/>
          <w:rtl w:val="0"/>
        </w:rPr>
        <w:t xml:space="preserve"> is the proactive development of procedures to restore business operations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85726</wp:posOffset>
            </wp:positionH>
            <wp:positionV relativeFrom="paragraph">
              <wp:posOffset>220582</wp:posOffset>
            </wp:positionV>
            <wp:extent cx="7595899" cy="538795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95899" cy="5387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rPr>
          <w:color w:val="0f172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0f172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0f172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f172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0f172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0f172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0f172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0f172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0f172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0f172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0f172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0f172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0f172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0f172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0f172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0f172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0f172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0f172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0f172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0f172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0f172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f172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f172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f172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0f172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0f172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rPr>
          <w:sz w:val="24"/>
          <w:szCs w:val="24"/>
          <w:highlight w:val="white"/>
        </w:rPr>
      </w:pPr>
      <w:hyperlink r:id="rId7">
        <w:r w:rsidDel="00000000" w:rsidR="00000000" w:rsidRPr="00000000">
          <w:rPr>
            <w:sz w:val="24"/>
            <w:szCs w:val="24"/>
            <w:highlight w:val="white"/>
            <w:rtl w:val="0"/>
          </w:rPr>
          <w:t xml:space="preserve">Domain 3: Access Control Concept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Access is based on Three fundamental concepts: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hd w:fill="ffffff" w:val="clear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Subject →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A subject is the initiator of a request for service; therefore, a subject is referred to as “active.”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hd w:fill="ffffff" w:val="clear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Object → </w:t>
      </w:r>
      <w:r w:rsidDel="00000000" w:rsidR="00000000" w:rsidRPr="00000000">
        <w:rPr>
          <w:color w:val="0f172a"/>
          <w:sz w:val="23"/>
          <w:szCs w:val="23"/>
          <w:highlight w:val="white"/>
          <w:rtl w:val="0"/>
        </w:rPr>
        <w:t xml:space="preserve">Anything that provides service to a user, It’s passive (responds to a request) May have a classification.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hd w:fill="ffffff" w:val="clear"/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Rules →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A rule compare multiple attributes to determine appropriate access and define how much access is allowed. An example is a firewall access control list, a rule validates the level of access when a user (subject) attempts to access a file (object).</w:t>
      </w:r>
    </w:p>
    <w:p w:rsidR="00000000" w:rsidDel="00000000" w:rsidP="00000000" w:rsidRDefault="00000000" w:rsidRPr="00000000" w14:paraId="00000030">
      <w:pPr>
        <w:shd w:fill="ffffff" w:val="clear"/>
        <w:ind w:left="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Defense in depth describes an information security strategy that integrates people, technology and operations capabilities to establish variable barriers across multiple layers of the organization (Layered defense strategy).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2418194" cy="1891689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8194" cy="18916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shd w:fill="ffffff" w:val="clea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</w:rPr>
        <w:drawing>
          <wp:inline distB="114300" distT="114300" distL="114300" distR="114300">
            <wp:extent cx="7772400" cy="3683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rPr>
          <w:b w:val="1"/>
          <w:bCs w:val="1"/>
          <w:color w:val="0f172a"/>
          <w:sz w:val="26"/>
          <w:szCs w:val="2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highlight w:val="white"/>
          <w:rtl w:val="0"/>
        </w:rPr>
        <w:t xml:space="preserve">Demilitarized Zone → </w:t>
      </w:r>
      <w:r w:rsidDel="00000000" w:rsidR="00000000" w:rsidRPr="00000000">
        <w:rPr>
          <w:b w:val="1"/>
          <w:bCs w:val="1"/>
          <w:color w:val="0f172a"/>
          <w:sz w:val="26"/>
          <w:szCs w:val="26"/>
          <w:highlight w:val="white"/>
          <w:rtl w:val="0"/>
        </w:rPr>
        <w:t xml:space="preserve">What term describes a portion of the organization's network that interfaces directly with the outside world and typically has more security controls and restrictions compared to the rest of the internal IT environment?</w:t>
      </w:r>
    </w:p>
    <w:p w:rsidR="00000000" w:rsidDel="00000000" w:rsidP="00000000" w:rsidRDefault="00000000" w:rsidRPr="00000000" w14:paraId="0000003B">
      <w:pPr>
        <w:shd w:fill="ffffff" w:val="clea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0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72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isc2.obrizum.io/org/cc/catalogue/6a0a7440-105c-4385-8653-6ce938f7f76a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