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1D82D477"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proofErr w:type="gramStart"/>
      <w:r w:rsidR="00955A8C">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341D1748"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r w:rsidR="002238F4">
        <w:rPr>
          <w:rFonts w:ascii="CMU Serif Roman" w:hAnsi="CMU Serif Roman" w:cs="Arial"/>
          <w:color w:val="000000" w:themeColor="text1"/>
          <w:sz w:val="20"/>
          <w:szCs w:val="20"/>
        </w:rPr>
        <w:t>5</w:t>
      </w:r>
    </w:p>
    <w:p w14:paraId="06A9E9A8" w14:textId="019C9C05"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proofErr w:type="gramStart"/>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78F3636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r w:rsidR="00BC0A59">
        <w:rPr>
          <w:rFonts w:ascii="CMU Serif Roman" w:hAnsi="CMU Serif Roman" w:cs="Arial"/>
          <w:color w:val="000000" w:themeColor="text1"/>
          <w:sz w:val="20"/>
          <w:szCs w:val="20"/>
        </w:rPr>
        <w:t>.</w:t>
      </w:r>
      <w:r w:rsidR="00F54543">
        <w:rPr>
          <w:rFonts w:ascii="CMU Serif Roman" w:hAnsi="CMU Serif Roman" w:cs="Arial"/>
          <w:color w:val="000000" w:themeColor="text1"/>
          <w:sz w:val="20"/>
          <w:szCs w:val="20"/>
        </w:rPr>
        <w:t xml:space="preserve"> 30</w:t>
      </w:r>
    </w:p>
    <w:p w14:paraId="03242930" w14:textId="77E8A2DD"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r w:rsidR="0037172F">
        <w:rPr>
          <w:rFonts w:ascii="CMU Serif Roman" w:hAnsi="CMU Serif Roman" w:cs="Arial"/>
          <w:color w:val="000000" w:themeColor="text1"/>
          <w:sz w:val="20"/>
          <w:szCs w:val="20"/>
        </w:rPr>
        <w:t xml:space="preserve"> 39</w:t>
      </w:r>
    </w:p>
    <w:p w14:paraId="307D0D66" w14:textId="2F256769"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r w:rsidR="00B31F80">
        <w:rPr>
          <w:rFonts w:ascii="CMU Serif Roman" w:hAnsi="CMU Serif Roman" w:cs="Arial"/>
          <w:color w:val="000000" w:themeColor="text1"/>
          <w:sz w:val="20"/>
          <w:szCs w:val="20"/>
        </w:rPr>
        <w:t>40</w:t>
      </w:r>
    </w:p>
    <w:p w14:paraId="70CDFD9F" w14:textId="3C8E6B48"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r w:rsidR="00BB215F">
        <w:rPr>
          <w:rFonts w:ascii="CMU Serif Roman" w:hAnsi="CMU Serif Roman" w:cs="Arial"/>
          <w:color w:val="000000" w:themeColor="text1"/>
          <w:sz w:val="20"/>
          <w:szCs w:val="20"/>
        </w:rPr>
        <w:t>41</w:t>
      </w:r>
    </w:p>
    <w:p w14:paraId="208AB83C" w14:textId="016FC31C"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9249BD">
        <w:rPr>
          <w:rFonts w:ascii="CMU Serif Roman" w:hAnsi="CMU Serif Roman" w:cs="Arial"/>
          <w:color w:val="000000" w:themeColor="text1"/>
          <w:sz w:val="20"/>
          <w:szCs w:val="20"/>
        </w:rPr>
        <w:t xml:space="preserve">.  </w:t>
      </w:r>
      <w:r w:rsidR="00805630">
        <w:rPr>
          <w:rFonts w:ascii="CMU Serif Roman" w:hAnsi="CMU Serif Roman" w:cs="Arial"/>
          <w:color w:val="000000" w:themeColor="text1"/>
          <w:sz w:val="20"/>
          <w:szCs w:val="20"/>
        </w:rPr>
        <w:t>46</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63279B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7BC97B33" w14:textId="0A71DBEB"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19B3AE13" w14:textId="1FCB492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3E3A0106" w14:textId="5734958A"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44</w:t>
      </w:r>
    </w:p>
    <w:p w14:paraId="6E3B3EAB" w14:textId="7D20079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45</w:t>
      </w:r>
    </w:p>
    <w:p w14:paraId="1E05C27C" w14:textId="616DF6D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45</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 xml:space="preserve">Dhamdhere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Pr="00FE7417" w:rsidRDefault="005615F8" w:rsidP="005615F8">
      <w:pPr>
        <w:rPr>
          <w:rFonts w:ascii="CMU Serif Roman" w:hAnsi="CMU Serif Roman" w:cs="Arial"/>
          <w:color w:val="000000" w:themeColor="text1"/>
          <w:sz w:val="20"/>
          <w:szCs w:val="20"/>
          <w:lang w:val="en-US"/>
        </w:rPr>
      </w:pPr>
    </w:p>
    <w:p w14:paraId="49076EAA" w14:textId="77777777" w:rsidR="005615F8" w:rsidRPr="00FE7417" w:rsidRDefault="005615F8" w:rsidP="005615F8">
      <w:pPr>
        <w:rPr>
          <w:rFonts w:ascii="CMU Serif Roman" w:hAnsi="CMU Serif Roman" w:cs="Arial"/>
          <w:color w:val="000000" w:themeColor="text1"/>
          <w:sz w:val="20"/>
          <w:szCs w:val="20"/>
          <w:lang w:val="en-US"/>
        </w:rPr>
      </w:pPr>
    </w:p>
    <w:p w14:paraId="5FC6B498" w14:textId="77777777" w:rsidR="005615F8" w:rsidRPr="00FE7417" w:rsidRDefault="005615F8" w:rsidP="005615F8">
      <w:pPr>
        <w:rPr>
          <w:rFonts w:ascii="CMU Serif Roman" w:hAnsi="CMU Serif Roman" w:cs="Arial"/>
          <w:color w:val="000000" w:themeColor="text1"/>
          <w:sz w:val="20"/>
          <w:szCs w:val="20"/>
          <w:lang w:val="en-US"/>
        </w:rPr>
      </w:pPr>
    </w:p>
    <w:p w14:paraId="5C48998F" w14:textId="499F9ED1" w:rsidR="000F714D" w:rsidRPr="00FE7417" w:rsidRDefault="000F714D" w:rsidP="001F50A8">
      <w:pPr>
        <w:jc w:val="both"/>
        <w:rPr>
          <w:rFonts w:ascii="CMU Serif Roman" w:hAnsi="CMU Serif Roman" w:cs="Arial"/>
          <w:b/>
          <w:bCs/>
          <w:color w:val="000000" w:themeColor="text1"/>
          <w:sz w:val="48"/>
          <w:szCs w:val="48"/>
          <w:lang w:val="en-US"/>
        </w:rPr>
      </w:pPr>
      <w:proofErr w:type="spellStart"/>
      <w:r w:rsidRPr="00FE7417">
        <w:rPr>
          <w:rFonts w:ascii="CMU Serif Roman" w:hAnsi="CMU Serif Roman" w:cs="Arial"/>
          <w:b/>
          <w:bCs/>
          <w:color w:val="000000" w:themeColor="text1"/>
          <w:sz w:val="48"/>
          <w:szCs w:val="48"/>
          <w:lang w:val="en-US"/>
        </w:rPr>
        <w:t>Sitografia</w:t>
      </w:r>
      <w:proofErr w:type="spellEnd"/>
    </w:p>
    <w:p w14:paraId="5033E702" w14:textId="6DFAF17C" w:rsidR="00B11F5E" w:rsidRPr="00FE7417" w:rsidRDefault="00B11F5E" w:rsidP="001F50A8">
      <w:pPr>
        <w:jc w:val="both"/>
        <w:rPr>
          <w:rFonts w:ascii="CMU Serif Roman" w:hAnsi="CMU Serif Roman" w:cs="Arial"/>
          <w:b/>
          <w:bCs/>
          <w:color w:val="000000" w:themeColor="text1"/>
          <w:sz w:val="32"/>
          <w:szCs w:val="32"/>
          <w:lang w:val="en-US"/>
        </w:rPr>
      </w:pPr>
    </w:p>
    <w:p w14:paraId="4F0F0A92" w14:textId="5D8371FF" w:rsidR="007A7482" w:rsidRPr="00FE7417" w:rsidRDefault="009C60A3" w:rsidP="001F50A8">
      <w:pPr>
        <w:jc w:val="both"/>
        <w:rPr>
          <w:rStyle w:val="Hyperlink"/>
          <w:rFonts w:ascii="CMU Serif Roman" w:hAnsi="CMU Serif Roman" w:cs="Arial"/>
          <w:sz w:val="20"/>
          <w:szCs w:val="20"/>
          <w:lang w:val="en-US"/>
        </w:rPr>
      </w:pPr>
      <w:hyperlink r:id="rId8" w:history="1">
        <w:r w:rsidR="007A7482" w:rsidRPr="00FE7417">
          <w:rPr>
            <w:rStyle w:val="Hyperlink"/>
            <w:rFonts w:ascii="CMU Serif Roman" w:hAnsi="CMU Serif Roman" w:cs="Arial"/>
            <w:sz w:val="20"/>
            <w:szCs w:val="20"/>
            <w:lang w:val="en-US"/>
          </w:rPr>
          <w:t>https://www.un.org/en/file/45419</w:t>
        </w:r>
      </w:hyperlink>
    </w:p>
    <w:p w14:paraId="16B927D2" w14:textId="5C1B4F10" w:rsidR="00742ECF" w:rsidRPr="00FE7417" w:rsidRDefault="009C60A3" w:rsidP="001F50A8">
      <w:pPr>
        <w:jc w:val="both"/>
        <w:rPr>
          <w:rStyle w:val="Hyperlink"/>
          <w:rFonts w:ascii="CMU Serif Roman" w:hAnsi="CMU Serif Roman" w:cs="Arial"/>
          <w:sz w:val="20"/>
          <w:szCs w:val="20"/>
          <w:lang w:val="en-US"/>
        </w:rPr>
      </w:pPr>
      <w:hyperlink r:id="rId9" w:history="1">
        <w:r w:rsidR="00742ECF" w:rsidRPr="00FE7417">
          <w:rPr>
            <w:rStyle w:val="Hyperlink"/>
            <w:rFonts w:ascii="CMU Serif Roman" w:hAnsi="CMU Serif Roman" w:cs="Arial"/>
            <w:color w:val="2E74B5" w:themeColor="accent5" w:themeShade="BF"/>
            <w:sz w:val="20"/>
            <w:szCs w:val="20"/>
            <w:lang w:val="en-US"/>
          </w:rPr>
          <w:t>https://github.com/dennewbie/VanillaGreenPass</w:t>
        </w:r>
      </w:hyperlink>
    </w:p>
    <w:p w14:paraId="3498D656" w14:textId="01B574F3" w:rsidR="000F77DE" w:rsidRPr="00FE7417" w:rsidRDefault="009C60A3" w:rsidP="001F50A8">
      <w:pPr>
        <w:jc w:val="both"/>
        <w:rPr>
          <w:rStyle w:val="Hyperlink"/>
          <w:rFonts w:ascii="CMU Serif Roman" w:hAnsi="CMU Serif Roman" w:cs="Arial"/>
          <w:sz w:val="20"/>
          <w:szCs w:val="20"/>
          <w:lang w:val="en-US"/>
        </w:rPr>
      </w:pPr>
      <w:hyperlink r:id="rId10" w:history="1">
        <w:r w:rsidR="000F77DE" w:rsidRPr="00FE7417">
          <w:rPr>
            <w:rStyle w:val="Hyperlink"/>
            <w:rFonts w:ascii="CMU Serif Roman" w:hAnsi="CMU Serif Roman" w:cs="Arial"/>
            <w:sz w:val="20"/>
            <w:szCs w:val="20"/>
            <w:lang w:val="en-US"/>
          </w:rPr>
          <w:t>https://www.dgc.gov.it/web/</w:t>
        </w:r>
      </w:hyperlink>
    </w:p>
    <w:p w14:paraId="29544B7F" w14:textId="5B0EDFCC" w:rsidR="00E63525" w:rsidRPr="00FE7417" w:rsidRDefault="009C60A3" w:rsidP="001F50A8">
      <w:pPr>
        <w:jc w:val="both"/>
        <w:rPr>
          <w:rStyle w:val="Hyperlink"/>
          <w:rFonts w:ascii="CMU Serif Roman" w:hAnsi="CMU Serif Roman" w:cs="Arial"/>
          <w:sz w:val="20"/>
          <w:szCs w:val="20"/>
          <w:lang w:val="en-US"/>
        </w:rPr>
      </w:pPr>
      <w:hyperlink r:id="rId11" w:history="1">
        <w:r w:rsidR="00E63525" w:rsidRPr="00FE7417">
          <w:rPr>
            <w:rStyle w:val="Hyperlink"/>
            <w:rFonts w:ascii="CMU Serif Roman" w:hAnsi="CMU Serif Roman" w:cs="Arial"/>
            <w:sz w:val="20"/>
            <w:szCs w:val="20"/>
            <w:lang w:val="en-US"/>
          </w:rPr>
          <w:t>https://gapil.gnulinux.it/</w:t>
        </w:r>
      </w:hyperlink>
    </w:p>
    <w:p w14:paraId="64AC85F3" w14:textId="0DB782C5" w:rsidR="00B85289" w:rsidRPr="00FE7417" w:rsidRDefault="009C60A3" w:rsidP="001F50A8">
      <w:pPr>
        <w:jc w:val="both"/>
        <w:rPr>
          <w:rStyle w:val="Hyperlink"/>
          <w:rFonts w:ascii="CMU Serif Roman" w:hAnsi="CMU Serif Roman" w:cs="Arial"/>
          <w:sz w:val="20"/>
          <w:szCs w:val="20"/>
          <w:lang w:val="en-US"/>
        </w:rPr>
      </w:pPr>
      <w:hyperlink r:id="rId12" w:history="1">
        <w:r w:rsidR="00B85289" w:rsidRPr="00FE7417">
          <w:rPr>
            <w:rStyle w:val="Hyperlink"/>
            <w:rFonts w:ascii="CMU Serif Roman" w:hAnsi="CMU Serif Roman" w:cs="Arial"/>
            <w:sz w:val="20"/>
            <w:szCs w:val="20"/>
            <w:lang w:val="en-US"/>
          </w:rPr>
          <w:t>https://valgrind.org/</w:t>
        </w:r>
      </w:hyperlink>
    </w:p>
    <w:p w14:paraId="54207434" w14:textId="30BC336A" w:rsidR="002625A6" w:rsidRPr="007A7482" w:rsidRDefault="009C60A3"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ClientS, il controllo della validità di un Vanilla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“fullRead(…)” e “fullWrite(…)”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759148B0"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w:t>
      </w:r>
      <w:r w:rsidR="0081361D">
        <w:rPr>
          <w:rFonts w:ascii="CMU Serif Roman" w:hAnsi="CMU Serif Roman" w:cs="Arial"/>
          <w:color w:val="000000" w:themeColor="text1"/>
          <w:sz w:val="20"/>
          <w:szCs w:val="20"/>
        </w:rPr>
        <w:t>h</w:t>
      </w:r>
      <w:r w:rsidR="00F42D18" w:rsidRPr="00F42D18">
        <w:rPr>
          <w:rFonts w:ascii="CMU Serif Roman" w:hAnsi="CMU Serif Roman" w:cs="Arial"/>
          <w:color w:val="000000" w:themeColor="text1"/>
          <w:sz w:val="20"/>
          <w:szCs w:val="20"/>
        </w:rPr>
        <w:t>CardNumber</w:t>
      </w:r>
      <w:r w:rsidR="00F42D18">
        <w:rPr>
          <w:rFonts w:ascii="CMU Serif Roman" w:hAnsi="CMU Serif Roman" w:cs="Arial"/>
          <w:color w:val="000000" w:themeColor="text1"/>
          <w:sz w:val="20"/>
          <w:szCs w:val="20"/>
        </w:rPr>
        <w:t>(…)” per controllare che una data stringa fornita rappresenti un codice di tessera sanitaria</w:t>
      </w:r>
      <w:r w:rsidR="0081361D">
        <w:rPr>
          <w:rFonts w:ascii="CMU Serif Roman" w:hAnsi="CMU Serif Roman" w:cs="Arial"/>
          <w:color w:val="000000" w:themeColor="text1"/>
          <w:sz w:val="20"/>
          <w:szCs w:val="20"/>
        </w:rPr>
        <w:t xml:space="preserve"> </w:t>
      </w:r>
      <w:r w:rsidR="00E53076">
        <w:rPr>
          <w:rFonts w:ascii="CMU Serif Roman" w:hAnsi="CMU Serif Roman" w:cs="Arial"/>
          <w:color w:val="000000" w:themeColor="text1"/>
          <w:sz w:val="20"/>
          <w:szCs w:val="20"/>
        </w:rPr>
        <w:t>valido</w:t>
      </w:r>
      <w:r w:rsidR="0081361D">
        <w:rPr>
          <w:rFonts w:ascii="CMU Serif Roman" w:hAnsi="CMU Serif Roman" w:cs="Arial"/>
          <w:color w:val="000000" w:themeColor="text1"/>
          <w:sz w:val="20"/>
          <w:szCs w:val="20"/>
        </w:rPr>
        <w:t>. Ciò è vero se tale codice</w:t>
      </w:r>
      <w:r w:rsidR="00F42D18">
        <w:rPr>
          <w:rFonts w:ascii="CMU Serif Roman" w:hAnsi="CMU Serif Roman" w:cs="Arial"/>
          <w:color w:val="000000" w:themeColor="text1"/>
          <w:sz w:val="20"/>
          <w:szCs w:val="20"/>
        </w:rPr>
        <w:t xml:space="preserve"> rispett</w:t>
      </w:r>
      <w:r w:rsidR="0081361D">
        <w:rPr>
          <w:rFonts w:ascii="CMU Serif Roman" w:hAnsi="CMU Serif Roman" w:cs="Arial"/>
          <w:color w:val="000000" w:themeColor="text1"/>
          <w:sz w:val="20"/>
          <w:szCs w:val="20"/>
        </w:rPr>
        <w:t>a</w:t>
      </w:r>
      <w:r w:rsidR="00F42D18">
        <w:rPr>
          <w:rFonts w:ascii="CMU Serif Roman" w:hAnsi="CMU Serif Roman" w:cs="Arial"/>
          <w:color w:val="000000" w:themeColor="text1"/>
          <w:sz w:val="20"/>
          <w:szCs w:val="20"/>
        </w:rPr>
        <w:t xml:space="preserve">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“getNowDate(…)”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624E4453"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“GreenPassUtility.h”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w:t>
      </w:r>
      <w:r w:rsidR="00580B44">
        <w:rPr>
          <w:rFonts w:ascii="CMU Serif Roman" w:hAnsi="CMU Serif Roman" w:cs="Arial"/>
          <w:color w:val="000000" w:themeColor="text1"/>
          <w:sz w:val="20"/>
          <w:szCs w:val="20"/>
        </w:rPr>
        <w:t>e</w:t>
      </w:r>
      <w:r w:rsidR="00A80C64">
        <w:rPr>
          <w:rFonts w:ascii="CMU Serif Roman" w:hAnsi="CMU Serif Roman" w:cs="Arial"/>
          <w:color w:val="000000" w:themeColor="text1"/>
          <w:sz w:val="20"/>
          <w:szCs w:val="20"/>
        </w:rPr>
        <w:t>,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574A3BA3"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55DEC27E" w14:textId="77777777" w:rsidR="00FE7417" w:rsidRDefault="00FE7417" w:rsidP="00FE7417">
      <w:pPr>
        <w:pStyle w:val="ListParagraph"/>
        <w:jc w:val="both"/>
        <w:rPr>
          <w:rFonts w:ascii="CMU Serif Roman" w:hAnsi="CMU Serif Roman" w:cs="Arial"/>
          <w:color w:val="000000" w:themeColor="text1"/>
          <w:sz w:val="20"/>
          <w:szCs w:val="20"/>
        </w:rPr>
      </w:pPr>
    </w:p>
    <w:p w14:paraId="0E48CF91" w14:textId="5DD84A4B"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4DA6F603" w14:textId="77777777" w:rsidR="00FE7417" w:rsidRPr="00FE7417" w:rsidRDefault="00FE7417" w:rsidP="00FE7417">
      <w:pPr>
        <w:jc w:val="both"/>
        <w:rPr>
          <w:rFonts w:ascii="CMU Serif Roman" w:hAnsi="CMU Serif Roman" w:cs="Arial"/>
          <w:color w:val="000000" w:themeColor="text1"/>
          <w:sz w:val="20"/>
          <w:szCs w:val="20"/>
        </w:rPr>
      </w:pPr>
    </w:p>
    <w:p w14:paraId="75127486" w14:textId="62F3BB6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w:t>
      </w:r>
      <w:r w:rsidR="00492D85">
        <w:rPr>
          <w:rFonts w:ascii="CMU Serif Roman" w:hAnsi="CMU Serif Roman" w:cs="Arial"/>
          <w:color w:val="000000" w:themeColor="text1"/>
          <w:sz w:val="20"/>
          <w:szCs w:val="20"/>
        </w:rPr>
        <w:t>alla fine della</w:t>
      </w:r>
      <w:r>
        <w:rPr>
          <w:rFonts w:ascii="CMU Serif Roman" w:hAnsi="CMU Serif Roman" w:cs="Arial"/>
          <w:color w:val="000000" w:themeColor="text1"/>
          <w:sz w:val="20"/>
          <w:szCs w:val="20"/>
        </w:rPr>
        <w:t xml:space="preserve">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quanto riguarda il file contenente 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500380E4" w14:textId="77777777" w:rsidR="000008F9"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precisa che nei due capitoli che seguono, rispettivamente “Dettagli implementativi dei client” e “Dettagli implementativi dei server”, verranno descritti nel primo dei due capitoli il ClientCitizen, il ClientT e il ClientS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 xml:space="preserve">poc’anzi, verranno presi in considerazione il CentroVaccinale,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5ED5DCFF" w14:textId="77777777" w:rsidR="000008F9" w:rsidRDefault="000008F9" w:rsidP="00E15F5C">
      <w:pPr>
        <w:jc w:val="both"/>
        <w:rPr>
          <w:rFonts w:ascii="CMU Serif Roman" w:hAnsi="CMU Serif Roman" w:cs="Arial"/>
          <w:color w:val="000000" w:themeColor="text1"/>
          <w:sz w:val="20"/>
          <w:szCs w:val="20"/>
        </w:rPr>
      </w:pPr>
    </w:p>
    <w:p w14:paraId="286F643B" w14:textId="639AAA09" w:rsidR="00BD5201" w:rsidRPr="00EA380A" w:rsidRDefault="000008F9"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w:t>
      </w:r>
      <w:r w:rsidR="00CA7373">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precisa che il protocollo di trasporto adottato da tutte le entità software realizzate è TCP (Transfer Control </w:t>
      </w:r>
      <w:proofErr w:type="spellStart"/>
      <w:r>
        <w:rPr>
          <w:rFonts w:ascii="CMU Serif Roman" w:hAnsi="CMU Serif Roman" w:cs="Arial"/>
          <w:color w:val="000000" w:themeColor="text1"/>
          <w:sz w:val="20"/>
          <w:szCs w:val="20"/>
        </w:rPr>
        <w:t>Protocol</w:t>
      </w:r>
      <w:proofErr w:type="spellEnd"/>
      <w:r>
        <w:rPr>
          <w:rFonts w:ascii="CMU Serif Roman" w:hAnsi="CMU Serif Roman" w:cs="Arial"/>
          <w:color w:val="000000" w:themeColor="text1"/>
          <w:sz w:val="20"/>
          <w:szCs w:val="20"/>
        </w:rPr>
        <w:t xml:space="preserve">) </w:t>
      </w:r>
      <w:r w:rsidR="006C0098">
        <w:rPr>
          <w:rFonts w:ascii="CMU Serif Roman" w:hAnsi="CMU Serif Roman" w:cs="Arial"/>
          <w:color w:val="000000" w:themeColor="text1"/>
          <w:sz w:val="20"/>
          <w:szCs w:val="20"/>
        </w:rPr>
        <w:t xml:space="preserve">con i relativi </w:t>
      </w:r>
      <w:proofErr w:type="spellStart"/>
      <w:r w:rsidR="006C0098">
        <w:rPr>
          <w:rFonts w:ascii="CMU Serif Roman" w:hAnsi="CMU Serif Roman" w:cs="Arial"/>
          <w:color w:val="000000" w:themeColor="text1"/>
          <w:sz w:val="20"/>
          <w:szCs w:val="20"/>
        </w:rPr>
        <w:t>socket</w:t>
      </w:r>
      <w:proofErr w:type="spellEnd"/>
      <w:r w:rsidR="00EB4ED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per permettere un trasferimento dei </w:t>
      </w:r>
      <w:r w:rsidR="000F2FD5">
        <w:rPr>
          <w:rFonts w:ascii="CMU Serif Roman" w:hAnsi="CMU Serif Roman" w:cs="Arial"/>
          <w:color w:val="000000" w:themeColor="text1"/>
          <w:sz w:val="20"/>
          <w:szCs w:val="20"/>
        </w:rPr>
        <w:t>dati sicuro, affidabile e garantito</w:t>
      </w:r>
      <w:r w:rsidR="00056AAD">
        <w:rPr>
          <w:rFonts w:ascii="CMU Serif Roman" w:hAnsi="CMU Serif Roman" w:cs="Arial"/>
          <w:color w:val="000000" w:themeColor="text1"/>
          <w:sz w:val="20"/>
          <w:szCs w:val="20"/>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54EAEFDB" w14:textId="2EBBE3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inizia la trattazione di questo capitolo considerando un generico </w:t>
      </w:r>
      <w:r>
        <w:rPr>
          <w:rFonts w:ascii="CMU Serif Roman" w:hAnsi="CMU Serif Roman"/>
          <w:sz w:val="20"/>
          <w:szCs w:val="20"/>
        </w:rPr>
        <w:t>ClientCitizen</w:t>
      </w:r>
      <w:r w:rsidRPr="004273A5">
        <w:rPr>
          <w:rFonts w:ascii="CMU Serif Roman" w:hAnsi="CMU Serif Roman"/>
          <w:sz w:val="20"/>
          <w:szCs w:val="20"/>
        </w:rPr>
        <w:t xml:space="preserve"> e le peculiarità della sua implementazione per poi trattare le altre tipologie di client: </w:t>
      </w:r>
      <w:r>
        <w:rPr>
          <w:rFonts w:ascii="CMU Serif Roman" w:hAnsi="CMU Serif Roman"/>
          <w:sz w:val="20"/>
          <w:szCs w:val="20"/>
        </w:rPr>
        <w:t>ClientS</w:t>
      </w:r>
      <w:r w:rsidRPr="004273A5">
        <w:rPr>
          <w:rFonts w:ascii="CMU Serif Roman" w:hAnsi="CMU Serif Roman"/>
          <w:sz w:val="20"/>
          <w:szCs w:val="20"/>
        </w:rPr>
        <w:t xml:space="preserve"> e </w:t>
      </w:r>
      <w:r>
        <w:rPr>
          <w:rFonts w:ascii="CMU Serif Roman" w:hAnsi="CMU Serif Roman"/>
          <w:sz w:val="20"/>
          <w:szCs w:val="20"/>
        </w:rPr>
        <w:t>ClientT</w:t>
      </w:r>
      <w:r w:rsidRPr="004273A5">
        <w:rPr>
          <w:rFonts w:ascii="CMU Serif Roman" w:hAnsi="CMU Serif Roman"/>
          <w:sz w:val="20"/>
          <w:szCs w:val="20"/>
        </w:rPr>
        <w:t xml:space="preserve">. </w:t>
      </w:r>
    </w:p>
    <w:p w14:paraId="79244421" w14:textId="77777777" w:rsidR="00817B37" w:rsidRPr="004273A5" w:rsidRDefault="00817B37" w:rsidP="00FE7417">
      <w:pPr>
        <w:jc w:val="both"/>
        <w:rPr>
          <w:rFonts w:ascii="CMU Serif Roman" w:hAnsi="CMU Serif Roman"/>
          <w:sz w:val="20"/>
          <w:szCs w:val="20"/>
        </w:rPr>
      </w:pPr>
    </w:p>
    <w:p w14:paraId="540080CB" w14:textId="7F568C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prenda in considerazione la funzione “main(...)” di </w:t>
      </w:r>
      <w:r>
        <w:rPr>
          <w:rFonts w:ascii="CMU Serif Roman" w:hAnsi="CMU Serif Roman"/>
          <w:sz w:val="20"/>
          <w:szCs w:val="20"/>
        </w:rPr>
        <w:t>ClientCitizen</w:t>
      </w:r>
      <w:r w:rsidRPr="004273A5">
        <w:rPr>
          <w:rFonts w:ascii="CMU Serif Roman" w:hAnsi="CMU Serif Roman"/>
          <w:sz w:val="20"/>
          <w:szCs w:val="20"/>
        </w:rPr>
        <w:t>. All’inizio di tale funzione viene dichiarata l</w:t>
      </w:r>
      <w:r>
        <w:rPr>
          <w:rFonts w:ascii="CMU Serif Roman" w:hAnsi="CMU Serif Roman"/>
          <w:sz w:val="20"/>
          <w:szCs w:val="20"/>
        </w:rPr>
        <w:t>a</w:t>
      </w:r>
      <w:r w:rsidRPr="004273A5">
        <w:rPr>
          <w:rFonts w:ascii="CMU Serif Roman" w:hAnsi="CMU Serif Roman"/>
          <w:sz w:val="20"/>
          <w:szCs w:val="20"/>
        </w:rPr>
        <w:t xml:space="preserve"> variabile</w:t>
      </w:r>
      <w:r>
        <w:rPr>
          <w:rFonts w:ascii="CMU Serif Roman" w:hAnsi="CMU Serif Roman"/>
          <w:sz w:val="20"/>
          <w:szCs w:val="20"/>
        </w:rPr>
        <w:t xml:space="preserve"> </w:t>
      </w:r>
      <w:r w:rsidRPr="004273A5">
        <w:rPr>
          <w:rFonts w:ascii="CMU Serif Roman" w:hAnsi="CMU Serif Roman"/>
          <w:sz w:val="20"/>
          <w:szCs w:val="20"/>
        </w:rPr>
        <w:t xml:space="preserve">“healthCardNumber”, una stringa che conterrà il codice della tessera sanitaria del cittadino </w:t>
      </w:r>
      <w:r>
        <w:rPr>
          <w:rFonts w:ascii="CMU Serif Roman" w:hAnsi="CMU Serif Roman"/>
          <w:sz w:val="20"/>
          <w:szCs w:val="20"/>
        </w:rPr>
        <w:t>che avvia il programma e “</w:t>
      </w:r>
      <w:r w:rsidRPr="007C0EFC">
        <w:rPr>
          <w:rFonts w:ascii="CMU Serif Roman" w:hAnsi="CMU Serif Roman"/>
          <w:sz w:val="20"/>
          <w:szCs w:val="20"/>
        </w:rPr>
        <w:t>centroVaccinaleSocketFileDescriptor</w:t>
      </w:r>
      <w:r>
        <w:rPr>
          <w:rFonts w:ascii="CMU Serif Roman" w:hAnsi="CMU Serif Roman"/>
          <w:sz w:val="20"/>
          <w:szCs w:val="20"/>
        </w:rPr>
        <w:t xml:space="preserve">” che </w:t>
      </w:r>
      <w:r w:rsidRPr="004273A5">
        <w:rPr>
          <w:rFonts w:ascii="CMU Serif Roman" w:hAnsi="CMU Serif Roman"/>
          <w:sz w:val="20"/>
          <w:szCs w:val="20"/>
        </w:rPr>
        <w:t xml:space="preserve">permetterà al client di </w:t>
      </w:r>
      <w:r>
        <w:rPr>
          <w:rFonts w:ascii="CMU Serif Roman" w:hAnsi="CMU Serif Roman"/>
          <w:sz w:val="20"/>
          <w:szCs w:val="20"/>
        </w:rPr>
        <w:t>comunicare</w:t>
      </w:r>
      <w:r w:rsidRPr="004273A5">
        <w:rPr>
          <w:rFonts w:ascii="CMU Serif Roman" w:hAnsi="CMU Serif Roman"/>
          <w:sz w:val="20"/>
          <w:szCs w:val="20"/>
        </w:rPr>
        <w:t xml:space="preserve"> </w:t>
      </w:r>
      <w:r>
        <w:rPr>
          <w:rFonts w:ascii="CMU Serif Roman" w:hAnsi="CMU Serif Roman"/>
          <w:sz w:val="20"/>
          <w:szCs w:val="20"/>
        </w:rPr>
        <w:t>con</w:t>
      </w:r>
      <w:r w:rsidRPr="004273A5">
        <w:rPr>
          <w:rFonts w:ascii="CMU Serif Roman" w:hAnsi="CMU Serif Roman"/>
          <w:sz w:val="20"/>
          <w:szCs w:val="20"/>
        </w:rPr>
        <w:t xml:space="preserve"> un CentroVaccinale</w:t>
      </w:r>
      <w:r>
        <w:rPr>
          <w:rFonts w:ascii="CMU Serif Roman" w:hAnsi="CMU Serif Roman"/>
          <w:sz w:val="20"/>
          <w:szCs w:val="20"/>
        </w:rPr>
        <w:t>.</w:t>
      </w:r>
    </w:p>
    <w:p w14:paraId="3669C335" w14:textId="77777777" w:rsidR="00817B37" w:rsidRPr="007C0EFC" w:rsidRDefault="00817B37" w:rsidP="00FE7417">
      <w:pPr>
        <w:jc w:val="both"/>
        <w:rPr>
          <w:rFonts w:ascii="CMU Serif Roman" w:hAnsi="CMU Serif Roman"/>
          <w:sz w:val="20"/>
          <w:szCs w:val="20"/>
        </w:rPr>
      </w:pPr>
    </w:p>
    <w:p w14:paraId="1A1F463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Si richiama “setup</w:t>
      </w:r>
      <w:r>
        <w:rPr>
          <w:rFonts w:ascii="CMU Serif Roman" w:hAnsi="CMU Serif Roman"/>
          <w:sz w:val="20"/>
          <w:szCs w:val="20"/>
        </w:rPr>
        <w:t>ClientCitizen</w:t>
      </w:r>
      <w:r w:rsidRPr="004273A5">
        <w:rPr>
          <w:rFonts w:ascii="CMU Serif Roman" w:hAnsi="CMU Serif Roman"/>
          <w:sz w:val="20"/>
          <w:szCs w:val="20"/>
        </w:rPr>
        <w:t>(...)”</w:t>
      </w:r>
      <w:r>
        <w:rPr>
          <w:rFonts w:ascii="CMU Serif Roman" w:hAnsi="CMU Serif Roman"/>
          <w:sz w:val="20"/>
          <w:szCs w:val="20"/>
        </w:rPr>
        <w:t xml:space="preserve"> che, riassumendo, controlla il numero di argomenti passati via terminale, controlla se il formato del codice di tessera sanitaria scelto dall’utente rispetta il formato previsto, crea un socket file descritpor, effettua il collegamento col CentroVaccinale e restituisce il socket file descriptor al chiamante</w:t>
      </w:r>
      <w:r w:rsidRPr="004273A5">
        <w:rPr>
          <w:rFonts w:ascii="CMU Serif Roman" w:hAnsi="CMU Serif Roman"/>
          <w:sz w:val="20"/>
          <w:szCs w:val="20"/>
        </w:rPr>
        <w:t xml:space="preserve">. A tale funzione </w:t>
      </w:r>
      <w:r>
        <w:rPr>
          <w:rFonts w:ascii="CMU Serif Roman" w:hAnsi="CMU Serif Roman"/>
          <w:sz w:val="20"/>
          <w:szCs w:val="20"/>
        </w:rPr>
        <w:t>vengono</w:t>
      </w:r>
      <w:r w:rsidRPr="004273A5">
        <w:rPr>
          <w:rFonts w:ascii="CMU Serif Roman" w:hAnsi="CMU Serif Roman"/>
          <w:sz w:val="20"/>
          <w:szCs w:val="20"/>
        </w:rPr>
        <w:t xml:space="preserve"> passat</w:t>
      </w:r>
      <w:r>
        <w:rPr>
          <w:rFonts w:ascii="CMU Serif Roman" w:hAnsi="CMU Serif Roman"/>
          <w:sz w:val="20"/>
          <w:szCs w:val="20"/>
        </w:rPr>
        <w:t>i</w:t>
      </w:r>
      <w:r w:rsidRPr="004273A5">
        <w:rPr>
          <w:rFonts w:ascii="CMU Serif Roman" w:hAnsi="CMU Serif Roman"/>
          <w:sz w:val="20"/>
          <w:szCs w:val="20"/>
        </w:rPr>
        <w:t xml:space="preserve"> in ingresso </w:t>
      </w:r>
      <w:r>
        <w:rPr>
          <w:rFonts w:ascii="CMU Serif Roman" w:hAnsi="CMU Serif Roman"/>
          <w:sz w:val="20"/>
          <w:szCs w:val="20"/>
        </w:rPr>
        <w:t xml:space="preserve">i seguenti argomenti: </w:t>
      </w:r>
      <w:r w:rsidRPr="004273A5">
        <w:rPr>
          <w:rFonts w:ascii="CMU Serif Roman" w:hAnsi="CMU Serif Roman"/>
          <w:sz w:val="20"/>
          <w:szCs w:val="20"/>
        </w:rPr>
        <w:t xml:space="preserve">“healthCardNumber”, </w:t>
      </w:r>
      <w:r>
        <w:rPr>
          <w:rFonts w:ascii="CMU Serif Roman" w:hAnsi="CMU Serif Roman"/>
          <w:sz w:val="20"/>
          <w:szCs w:val="20"/>
        </w:rPr>
        <w:t>“argv” e “argc” del “</w:t>
      </w:r>
      <w:proofErr w:type="gramStart"/>
      <w:r>
        <w:rPr>
          <w:rFonts w:ascii="CMU Serif Roman" w:hAnsi="CMU Serif Roman"/>
          <w:sz w:val="20"/>
          <w:szCs w:val="20"/>
        </w:rPr>
        <w:t>main(</w:t>
      </w:r>
      <w:proofErr w:type="gramEnd"/>
      <w:r>
        <w:rPr>
          <w:rFonts w:ascii="CMU Serif Roman" w:hAnsi="CMU Serif Roman"/>
          <w:sz w:val="20"/>
          <w:szCs w:val="20"/>
        </w:rPr>
        <w:t>…)”</w:t>
      </w:r>
      <w:r w:rsidRPr="004273A5">
        <w:rPr>
          <w:rFonts w:ascii="CMU Serif Roman" w:hAnsi="CMU Serif Roman"/>
          <w:sz w:val="20"/>
          <w:szCs w:val="20"/>
        </w:rPr>
        <w:t xml:space="preserve">. Si ricorda che il parametro di ingresso di </w:t>
      </w:r>
      <w:r>
        <w:rPr>
          <w:rFonts w:ascii="CMU Serif Roman" w:hAnsi="CMU Serif Roman"/>
          <w:sz w:val="20"/>
          <w:szCs w:val="20"/>
        </w:rPr>
        <w:t>ClientCitizen</w:t>
      </w:r>
      <w:r w:rsidRPr="004273A5">
        <w:rPr>
          <w:rFonts w:ascii="CMU Serif Roman" w:hAnsi="CMU Serif Roman"/>
          <w:sz w:val="20"/>
          <w:szCs w:val="20"/>
        </w:rPr>
        <w:t xml:space="preserve"> deve essere il codice </w:t>
      </w:r>
      <w:r>
        <w:rPr>
          <w:rFonts w:ascii="CMU Serif Roman" w:hAnsi="CMU Serif Roman"/>
          <w:sz w:val="20"/>
          <w:szCs w:val="20"/>
        </w:rPr>
        <w:t>di</w:t>
      </w:r>
      <w:r w:rsidRPr="004273A5">
        <w:rPr>
          <w:rFonts w:ascii="CMU Serif Roman" w:hAnsi="CMU Serif Roman"/>
          <w:sz w:val="20"/>
          <w:szCs w:val="20"/>
        </w:rPr>
        <w:t xml:space="preserve"> tessera sanitaria. </w:t>
      </w:r>
    </w:p>
    <w:p w14:paraId="47FC7A36" w14:textId="77777777" w:rsidR="00817B37" w:rsidRDefault="00817B37" w:rsidP="00FE7417">
      <w:pPr>
        <w:jc w:val="both"/>
        <w:rPr>
          <w:rFonts w:ascii="CMU Serif Roman" w:hAnsi="CMU Serif Roman"/>
          <w:sz w:val="20"/>
          <w:szCs w:val="20"/>
        </w:rPr>
      </w:pPr>
    </w:p>
    <w:p w14:paraId="0ADDB7D7" w14:textId="3CD4BA51" w:rsidR="00817B37" w:rsidRDefault="00FE7417" w:rsidP="00FE7417">
      <w:pPr>
        <w:jc w:val="both"/>
        <w:rPr>
          <w:rFonts w:ascii="CMU Serif Roman" w:hAnsi="CMU Serif Roman"/>
          <w:sz w:val="20"/>
          <w:szCs w:val="20"/>
        </w:rPr>
      </w:pPr>
      <w:r>
        <w:rPr>
          <w:rFonts w:ascii="CMU Serif Roman" w:hAnsi="CMU Serif Roman"/>
          <w:sz w:val="20"/>
          <w:szCs w:val="20"/>
        </w:rPr>
        <w:t xml:space="preserve">Si precisa che </w:t>
      </w:r>
      <w:r w:rsidRPr="004273A5">
        <w:rPr>
          <w:rFonts w:ascii="CMU Serif Roman" w:hAnsi="CMU Serif Roman"/>
          <w:sz w:val="20"/>
          <w:szCs w:val="20"/>
        </w:rPr>
        <w:t>“setup</w:t>
      </w:r>
      <w:r>
        <w:rPr>
          <w:rFonts w:ascii="CMU Serif Roman" w:hAnsi="CMU Serif Roman"/>
          <w:sz w:val="20"/>
          <w:szCs w:val="20"/>
        </w:rPr>
        <w:t>ClientCitizen</w:t>
      </w:r>
      <w:r w:rsidRPr="004273A5">
        <w:rPr>
          <w:rFonts w:ascii="CMU Serif Roman" w:hAnsi="CMU Serif Roman"/>
          <w:sz w:val="20"/>
          <w:szCs w:val="20"/>
        </w:rPr>
        <w:t xml:space="preserve">(...)” prevede </w:t>
      </w:r>
      <w:r>
        <w:rPr>
          <w:rFonts w:ascii="CMU Serif Roman" w:hAnsi="CMU Serif Roman"/>
          <w:sz w:val="20"/>
          <w:szCs w:val="20"/>
        </w:rPr>
        <w:t xml:space="preserve">anche </w:t>
      </w:r>
      <w:r w:rsidRPr="004273A5">
        <w:rPr>
          <w:rFonts w:ascii="CMU Serif Roman" w:hAnsi="CMU Serif Roman"/>
          <w:sz w:val="20"/>
          <w:szCs w:val="20"/>
        </w:rPr>
        <w:t xml:space="preserve">la dichiarazione di una struttura di tipo “sockaddr_in” da “riempire” con le informazioni del CentroVaccinale, una stringa “stringCentroVaccinaleAddressIP” che conterrà l’IP del </w:t>
      </w:r>
      <w:r>
        <w:rPr>
          <w:rFonts w:ascii="CMU Serif Roman" w:hAnsi="CMU Serif Roman"/>
          <w:sz w:val="20"/>
          <w:szCs w:val="20"/>
        </w:rPr>
        <w:t>CentroVaccinale</w:t>
      </w:r>
      <w:r w:rsidRPr="004273A5">
        <w:rPr>
          <w:rFonts w:ascii="CMU Serif Roman" w:hAnsi="CMU Serif Roman"/>
          <w:sz w:val="20"/>
          <w:szCs w:val="20"/>
        </w:rPr>
        <w:t xml:space="preserve"> e un </w:t>
      </w:r>
      <w:r>
        <w:rPr>
          <w:rFonts w:ascii="CMU Serif Roman" w:hAnsi="CMU Serif Roman"/>
          <w:sz w:val="20"/>
          <w:szCs w:val="20"/>
        </w:rPr>
        <w:t>“</w:t>
      </w:r>
      <w:r w:rsidRPr="004273A5">
        <w:rPr>
          <w:rFonts w:ascii="CMU Serif Roman" w:hAnsi="CMU Serif Roman"/>
          <w:sz w:val="20"/>
          <w:szCs w:val="20"/>
        </w:rPr>
        <w:t>unsigned short int centroVaccinalePort” che conterrà la porta del CentroVaccinale</w:t>
      </w:r>
      <w:r>
        <w:rPr>
          <w:rFonts w:ascii="CMU Serif Roman" w:hAnsi="CMU Serif Roman"/>
          <w:sz w:val="20"/>
          <w:szCs w:val="20"/>
        </w:rPr>
        <w:t xml:space="preserve">. Queste ultime due variabili verranno </w:t>
      </w:r>
      <w:r w:rsidRPr="004273A5">
        <w:rPr>
          <w:rFonts w:ascii="CMU Serif Roman" w:hAnsi="CMU Serif Roman"/>
          <w:sz w:val="20"/>
          <w:szCs w:val="20"/>
        </w:rPr>
        <w:t>preleva</w:t>
      </w:r>
      <w:r>
        <w:rPr>
          <w:rFonts w:ascii="CMU Serif Roman" w:hAnsi="CMU Serif Roman"/>
          <w:sz w:val="20"/>
          <w:szCs w:val="20"/>
        </w:rPr>
        <w:t>t</w:t>
      </w:r>
      <w:r w:rsidRPr="004273A5">
        <w:rPr>
          <w:rFonts w:ascii="CMU Serif Roman" w:hAnsi="CMU Serif Roman"/>
          <w:sz w:val="20"/>
          <w:szCs w:val="20"/>
        </w:rPr>
        <w:t>e</w:t>
      </w:r>
      <w:r>
        <w:rPr>
          <w:rFonts w:ascii="CMU Serif Roman" w:hAnsi="CMU Serif Roman"/>
          <w:sz w:val="20"/>
          <w:szCs w:val="20"/>
        </w:rPr>
        <w:t xml:space="preserve"> dal</w:t>
      </w:r>
      <w:r w:rsidRPr="004273A5">
        <w:rPr>
          <w:rFonts w:ascii="CMU Serif Roman" w:hAnsi="CMU Serif Roman"/>
          <w:sz w:val="20"/>
          <w:szCs w:val="20"/>
        </w:rPr>
        <w:t xml:space="preserve"> file di configurazione </w:t>
      </w:r>
      <w:r>
        <w:rPr>
          <w:rFonts w:ascii="CMU Serif Roman" w:hAnsi="CMU Serif Roman"/>
          <w:sz w:val="20"/>
          <w:szCs w:val="20"/>
        </w:rPr>
        <w:t>di riferimento “ClientCitizen.conf”</w:t>
      </w:r>
      <w:r w:rsidRPr="004273A5">
        <w:rPr>
          <w:rFonts w:ascii="CMU Serif Roman" w:hAnsi="CMU Serif Roman"/>
          <w:sz w:val="20"/>
          <w:szCs w:val="20"/>
        </w:rPr>
        <w:t>. Oltre a tali dichiarazioni</w:t>
      </w:r>
      <w:r>
        <w:rPr>
          <w:rFonts w:ascii="CMU Serif Roman" w:hAnsi="CMU Serif Roman"/>
          <w:sz w:val="20"/>
          <w:szCs w:val="20"/>
        </w:rPr>
        <w:t>,</w:t>
      </w:r>
      <w:r w:rsidRPr="004273A5">
        <w:rPr>
          <w:rFonts w:ascii="CMU Serif Roman" w:hAnsi="CMU Serif Roman"/>
          <w:sz w:val="20"/>
          <w:szCs w:val="20"/>
        </w:rPr>
        <w:t xml:space="preserve"> si richiama la funzione “checkUsage(...)” al fine di verificare che </w:t>
      </w:r>
      <w:r>
        <w:rPr>
          <w:rFonts w:ascii="CMU Serif Roman" w:hAnsi="CMU Serif Roman"/>
          <w:sz w:val="20"/>
          <w:szCs w:val="20"/>
        </w:rPr>
        <w:t>il ClientCitizen</w:t>
      </w:r>
      <w:r w:rsidRPr="004273A5">
        <w:rPr>
          <w:rFonts w:ascii="CMU Serif Roman" w:hAnsi="CMU Serif Roman"/>
          <w:sz w:val="20"/>
          <w:szCs w:val="20"/>
        </w:rPr>
        <w:t xml:space="preserve"> è stato avviato con i parametri che si aspetta di avere. Si richiama la funzione “checkHealthCardNumber(...)” per verificare che il codice di tessera sanitaria immesso</w:t>
      </w:r>
      <w:r>
        <w:rPr>
          <w:rFonts w:ascii="CMU Serif Roman" w:hAnsi="CMU Serif Roman"/>
          <w:sz w:val="20"/>
          <w:szCs w:val="20"/>
        </w:rPr>
        <w:t>,</w:t>
      </w:r>
      <w:r w:rsidRPr="004273A5">
        <w:rPr>
          <w:rFonts w:ascii="CMU Serif Roman" w:hAnsi="CMU Serif Roman"/>
          <w:sz w:val="20"/>
          <w:szCs w:val="20"/>
        </w:rPr>
        <w:t xml:space="preserve"> sia del formato e della lunghezza giusta. Si alloca la quantità giusta di memoria per “healthCardNumber” e si controlla che ciò sia stato fatto in maniera corretta tramite la verifica sul valore restituito dalla “calloc(...)”. </w:t>
      </w:r>
    </w:p>
    <w:p w14:paraId="69C20E8D" w14:textId="77777777" w:rsidR="00817B37" w:rsidRDefault="00817B37" w:rsidP="00FE7417">
      <w:pPr>
        <w:jc w:val="both"/>
        <w:rPr>
          <w:rFonts w:ascii="CMU Serif Roman" w:hAnsi="CMU Serif Roman"/>
          <w:sz w:val="20"/>
          <w:szCs w:val="20"/>
        </w:rPr>
      </w:pPr>
    </w:p>
    <w:p w14:paraId="3259DC97" w14:textId="76E27C28" w:rsidR="00FE7417" w:rsidRDefault="00FE7417" w:rsidP="00FE7417">
      <w:pPr>
        <w:jc w:val="both"/>
        <w:rPr>
          <w:rFonts w:ascii="CMU Serif Roman" w:hAnsi="CMU Serif Roman"/>
          <w:sz w:val="20"/>
          <w:szCs w:val="20"/>
        </w:rPr>
      </w:pPr>
      <w:r w:rsidRPr="004273A5">
        <w:rPr>
          <w:rFonts w:ascii="CMU Serif Roman" w:hAnsi="CMU Serif Roman"/>
          <w:sz w:val="20"/>
          <w:szCs w:val="20"/>
        </w:rPr>
        <w:t>A questo punto si copia, tramite “str</w:t>
      </w:r>
      <w:r>
        <w:rPr>
          <w:rFonts w:ascii="CMU Serif Roman" w:hAnsi="CMU Serif Roman"/>
          <w:sz w:val="20"/>
          <w:szCs w:val="20"/>
        </w:rPr>
        <w:t>n</w:t>
      </w:r>
      <w:r w:rsidRPr="004273A5">
        <w:rPr>
          <w:rFonts w:ascii="CMU Serif Roman" w:hAnsi="CMU Serif Roman"/>
          <w:sz w:val="20"/>
          <w:szCs w:val="20"/>
        </w:rPr>
        <w:t xml:space="preserve">cpy(...)”, il valore passato in ingresso al </w:t>
      </w:r>
      <w:r>
        <w:rPr>
          <w:rFonts w:ascii="CMU Serif Roman" w:hAnsi="CMU Serif Roman"/>
          <w:sz w:val="20"/>
          <w:szCs w:val="20"/>
        </w:rPr>
        <w:t>ClientCitizen</w:t>
      </w:r>
      <w:r w:rsidRPr="004273A5">
        <w:rPr>
          <w:rFonts w:ascii="CMU Serif Roman" w:hAnsi="CMU Serif Roman"/>
          <w:sz w:val="20"/>
          <w:szCs w:val="20"/>
        </w:rPr>
        <w:t xml:space="preserve"> alla stringa definita e allocata “healthCardNumber”. Si richiama la funzione “retreiveConfigurationData(...)” per ricavare, a partire da un determinato file di configurazione, i parametri fondamentali per contattare il </w:t>
      </w:r>
      <w:r>
        <w:rPr>
          <w:rFonts w:ascii="CMU Serif Roman" w:hAnsi="CMU Serif Roman"/>
          <w:sz w:val="20"/>
          <w:szCs w:val="20"/>
        </w:rPr>
        <w:t>CentroVaccinale</w:t>
      </w:r>
      <w:r w:rsidRPr="004273A5">
        <w:rPr>
          <w:rFonts w:ascii="CMU Serif Roman" w:hAnsi="CMU Serif Roman"/>
          <w:sz w:val="20"/>
          <w:szCs w:val="20"/>
        </w:rPr>
        <w:t xml:space="preserve">. Si richiama la funzione “socket(...)” tramite la funzione wrapper “wsocket(...)”, si “compila” la struttura “centroVaccinaleAddress”, si richiama la funzione wrapper di “connect(...)” </w:t>
      </w:r>
      <w:r>
        <w:rPr>
          <w:rFonts w:ascii="CMU Serif Roman" w:hAnsi="CMU Serif Roman"/>
          <w:sz w:val="20"/>
          <w:szCs w:val="20"/>
        </w:rPr>
        <w:t>(</w:t>
      </w:r>
      <w:r w:rsidRPr="004273A5">
        <w:rPr>
          <w:rFonts w:ascii="CMU Serif Roman" w:hAnsi="CMU Serif Roman"/>
          <w:sz w:val="20"/>
          <w:szCs w:val="20"/>
        </w:rPr>
        <w:t>“wconnect(...)”</w:t>
      </w:r>
      <w:r>
        <w:rPr>
          <w:rFonts w:ascii="CMU Serif Roman" w:hAnsi="CMU Serif Roman"/>
          <w:sz w:val="20"/>
          <w:szCs w:val="20"/>
        </w:rPr>
        <w:t>),</w:t>
      </w:r>
      <w:r w:rsidRPr="004273A5">
        <w:rPr>
          <w:rFonts w:ascii="CMU Serif Roman" w:hAnsi="CMU Serif Roman"/>
          <w:sz w:val="20"/>
          <w:szCs w:val="20"/>
        </w:rPr>
        <w:t xml:space="preserve"> e si rimane in attesa di ottenere una risposta dal </w:t>
      </w:r>
      <w:r>
        <w:rPr>
          <w:rFonts w:ascii="CMU Serif Roman" w:hAnsi="CMU Serif Roman"/>
          <w:sz w:val="20"/>
          <w:szCs w:val="20"/>
        </w:rPr>
        <w:t>CentroVaccinale</w:t>
      </w:r>
      <w:r w:rsidRPr="004273A5">
        <w:rPr>
          <w:rFonts w:ascii="CMU Serif Roman" w:hAnsi="CMU Serif Roman"/>
          <w:sz w:val="20"/>
          <w:szCs w:val="20"/>
        </w:rPr>
        <w:t xml:space="preserve">. Il valore di ritorno è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sfruttato</w:t>
      </w:r>
      <w:r w:rsidRPr="004273A5">
        <w:rPr>
          <w:rFonts w:ascii="CMU Serif Roman" w:hAnsi="CMU Serif Roman"/>
          <w:sz w:val="20"/>
          <w:szCs w:val="20"/>
        </w:rPr>
        <w:t xml:space="preserve"> per la comunicazione con il </w:t>
      </w:r>
      <w:r>
        <w:rPr>
          <w:rFonts w:ascii="CMU Serif Roman" w:hAnsi="CMU Serif Roman"/>
          <w:sz w:val="20"/>
          <w:szCs w:val="20"/>
        </w:rPr>
        <w:t>CentroVaccinale:</w:t>
      </w:r>
      <w:r w:rsidRPr="004273A5">
        <w:rPr>
          <w:rFonts w:ascii="CMU Serif Roman" w:hAnsi="CMU Serif Roman"/>
          <w:sz w:val="20"/>
          <w:szCs w:val="20"/>
        </w:rPr>
        <w:t xml:space="preserve"> “centroVaccinaleFileDescriptor”.</w:t>
      </w:r>
    </w:p>
    <w:p w14:paraId="5031E1E0" w14:textId="77777777" w:rsidR="00817B37" w:rsidRPr="004273A5" w:rsidRDefault="00817B37" w:rsidP="00FE7417">
      <w:pPr>
        <w:jc w:val="both"/>
        <w:rPr>
          <w:rFonts w:ascii="CMU Serif Roman" w:hAnsi="CMU Serif Roman"/>
          <w:sz w:val="20"/>
          <w:szCs w:val="20"/>
        </w:rPr>
      </w:pPr>
    </w:p>
    <w:p w14:paraId="476C9EA6"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Ottenuta la connessione con il </w:t>
      </w:r>
      <w:r>
        <w:rPr>
          <w:rFonts w:ascii="CMU Serif Roman" w:hAnsi="CMU Serif Roman"/>
          <w:sz w:val="20"/>
          <w:szCs w:val="20"/>
        </w:rPr>
        <w:t>CentroVaccinale</w:t>
      </w:r>
      <w:r w:rsidRPr="004273A5">
        <w:rPr>
          <w:rFonts w:ascii="CMU Serif Roman" w:hAnsi="CMU Serif Roman"/>
          <w:sz w:val="20"/>
          <w:szCs w:val="20"/>
        </w:rPr>
        <w:t xml:space="preserve">, </w:t>
      </w:r>
      <w:r>
        <w:rPr>
          <w:rFonts w:ascii="CMU Serif Roman" w:hAnsi="CMU Serif Roman"/>
          <w:sz w:val="20"/>
          <w:szCs w:val="20"/>
        </w:rPr>
        <w:t>ClientCitizen</w:t>
      </w:r>
      <w:r w:rsidRPr="004273A5">
        <w:rPr>
          <w:rFonts w:ascii="CMU Serif Roman" w:hAnsi="CMU Serif Roman"/>
          <w:sz w:val="20"/>
          <w:szCs w:val="20"/>
        </w:rPr>
        <w:t xml:space="preserve"> richiama la funzione “getVaccination(...)”, funzione addetta per la richiesta di vaccinazione e conseguente ottenimento del Vanilla Green Pass. Essa avrà </w:t>
      </w:r>
      <w:r>
        <w:rPr>
          <w:rFonts w:ascii="CMU Serif Roman" w:hAnsi="CMU Serif Roman"/>
          <w:sz w:val="20"/>
          <w:szCs w:val="20"/>
        </w:rPr>
        <w:t>come parametri di</w:t>
      </w:r>
      <w:r w:rsidRPr="004273A5">
        <w:rPr>
          <w:rFonts w:ascii="CMU Serif Roman" w:hAnsi="CMU Serif Roman"/>
          <w:sz w:val="20"/>
          <w:szCs w:val="20"/>
        </w:rPr>
        <w:t xml:space="preserve"> ingresso: “centroVaccinaleFileDescriptor”, il codice della tessera sanitaria e la dimensione di quest’ultima. Tale funzione è il cuore della comunicazione tra </w:t>
      </w:r>
      <w:r>
        <w:rPr>
          <w:rFonts w:ascii="CMU Serif Roman" w:hAnsi="CMU Serif Roman"/>
          <w:sz w:val="20"/>
          <w:szCs w:val="20"/>
        </w:rPr>
        <w:t>ClientCitizen e CentroVaccinale</w:t>
      </w:r>
      <w:r w:rsidRPr="004273A5">
        <w:rPr>
          <w:rFonts w:ascii="CMU Serif Roman" w:hAnsi="CMU Serif Roman"/>
          <w:sz w:val="20"/>
          <w:szCs w:val="20"/>
        </w:rPr>
        <w:t xml:space="preserve">. Si alloca la memoria tramite “calloc(...)” per il pacchetto di risposta del </w:t>
      </w:r>
      <w:r>
        <w:rPr>
          <w:rFonts w:ascii="CMU Serif Roman" w:hAnsi="CMU Serif Roman"/>
          <w:sz w:val="20"/>
          <w:szCs w:val="20"/>
        </w:rPr>
        <w:t>CentroVaccinale:</w:t>
      </w:r>
      <w:r w:rsidRPr="004273A5">
        <w:rPr>
          <w:rFonts w:ascii="CMU Serif Roman" w:hAnsi="CMU Serif Roman"/>
          <w:sz w:val="20"/>
          <w:szCs w:val="20"/>
        </w:rPr>
        <w:t xml:space="preserve"> “newCentroVaccinaleReply”. </w:t>
      </w:r>
    </w:p>
    <w:p w14:paraId="38343E68" w14:textId="77777777" w:rsidR="00817B37" w:rsidRDefault="00817B37" w:rsidP="00FE7417">
      <w:pPr>
        <w:jc w:val="both"/>
        <w:rPr>
          <w:rFonts w:ascii="CMU Serif Roman" w:hAnsi="CMU Serif Roman"/>
          <w:sz w:val="20"/>
          <w:szCs w:val="20"/>
        </w:rPr>
      </w:pPr>
    </w:p>
    <w:p w14:paraId="2219A24C" w14:textId="77777777" w:rsidR="00817B37" w:rsidRDefault="00817B37">
      <w:pPr>
        <w:rPr>
          <w:rFonts w:ascii="CMU Serif Roman" w:hAnsi="CMU Serif Roman"/>
          <w:sz w:val="20"/>
          <w:szCs w:val="20"/>
        </w:rPr>
      </w:pPr>
      <w:r>
        <w:rPr>
          <w:rFonts w:ascii="CMU Serif Roman" w:hAnsi="CMU Serif Roman"/>
          <w:sz w:val="20"/>
          <w:szCs w:val="20"/>
        </w:rPr>
        <w:br w:type="page"/>
      </w:r>
    </w:p>
    <w:p w14:paraId="271D3A9A"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lastRenderedPageBreak/>
        <w:t>Si effettua una “fullWrite(...)” su “centroVaccinaleFileDescriptor”, scrivendo e passando il codice della tessera sanitaria del cittadino e, in seguito, una “fullRead(...)” per ottenere e leggere la risposta da parte del CentroVaccinale. Tale risposta</w:t>
      </w:r>
      <w:r>
        <w:rPr>
          <w:rFonts w:ascii="CMU Serif Roman" w:hAnsi="CMU Serif Roman"/>
          <w:sz w:val="20"/>
          <w:szCs w:val="20"/>
        </w:rPr>
        <w:t xml:space="preserve"> è</w:t>
      </w:r>
      <w:r w:rsidRPr="004273A5">
        <w:rPr>
          <w:rFonts w:ascii="CMU Serif Roman" w:hAnsi="CMU Serif Roman"/>
          <w:sz w:val="20"/>
          <w:szCs w:val="20"/>
        </w:rPr>
        <w:t xml:space="preserve"> caratterizzata da una serie di parametri: Codice Tessera Sanitaria, Data Scadenza Vanilla Green Pass e</w:t>
      </w:r>
      <w:r>
        <w:rPr>
          <w:rFonts w:ascii="CMU Serif Roman" w:hAnsi="CMU Serif Roman"/>
          <w:sz w:val="20"/>
          <w:szCs w:val="20"/>
        </w:rPr>
        <w:t>d</w:t>
      </w:r>
      <w:r w:rsidRPr="004273A5">
        <w:rPr>
          <w:rFonts w:ascii="CMU Serif Roman" w:hAnsi="CMU Serif Roman"/>
          <w:sz w:val="20"/>
          <w:szCs w:val="20"/>
        </w:rPr>
        <w:t xml:space="preserve"> esito della richiesta</w:t>
      </w:r>
      <w:r>
        <w:rPr>
          <w:rFonts w:ascii="CMU Serif Roman" w:hAnsi="CMU Serif Roman"/>
          <w:sz w:val="20"/>
          <w:szCs w:val="20"/>
        </w:rPr>
        <w:t>. La risposta</w:t>
      </w:r>
      <w:r w:rsidRPr="004273A5">
        <w:rPr>
          <w:rFonts w:ascii="CMU Serif Roman" w:hAnsi="CMU Serif Roman"/>
          <w:sz w:val="20"/>
          <w:szCs w:val="20"/>
        </w:rPr>
        <w:t xml:space="preserve"> verrà salvata nel</w:t>
      </w:r>
      <w:r>
        <w:rPr>
          <w:rFonts w:ascii="CMU Serif Roman" w:hAnsi="CMU Serif Roman"/>
          <w:sz w:val="20"/>
          <w:szCs w:val="20"/>
        </w:rPr>
        <w:t xml:space="preserve">la variabile pacchetto </w:t>
      </w:r>
      <w:r w:rsidRPr="004273A5">
        <w:rPr>
          <w:rFonts w:ascii="CMU Serif Roman" w:hAnsi="CMU Serif Roman"/>
          <w:sz w:val="20"/>
          <w:szCs w:val="20"/>
        </w:rPr>
        <w:t>menzionat</w:t>
      </w:r>
      <w:r>
        <w:rPr>
          <w:rFonts w:ascii="CMU Serif Roman" w:hAnsi="CMU Serif Roman"/>
          <w:sz w:val="20"/>
          <w:szCs w:val="20"/>
        </w:rPr>
        <w:t>a precedentemente</w:t>
      </w:r>
      <w:r w:rsidRPr="004273A5">
        <w:rPr>
          <w:rFonts w:ascii="CMU Serif Roman" w:hAnsi="CMU Serif Roman"/>
          <w:sz w:val="20"/>
          <w:szCs w:val="20"/>
        </w:rPr>
        <w:t xml:space="preserve">. </w:t>
      </w:r>
    </w:p>
    <w:p w14:paraId="5AB7C460" w14:textId="77777777" w:rsidR="00817B37" w:rsidRDefault="00817B37" w:rsidP="00FE7417">
      <w:pPr>
        <w:jc w:val="both"/>
        <w:rPr>
          <w:rFonts w:ascii="CMU Serif Roman" w:hAnsi="CMU Serif Roman"/>
          <w:sz w:val="20"/>
          <w:szCs w:val="20"/>
        </w:rPr>
      </w:pPr>
    </w:p>
    <w:p w14:paraId="3C705576" w14:textId="275DF61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Si effettua un controllo sul terzo campo: se esso</w:t>
      </w:r>
      <w:r>
        <w:rPr>
          <w:rFonts w:ascii="CMU Serif Roman" w:hAnsi="CMU Serif Roman"/>
          <w:sz w:val="20"/>
          <w:szCs w:val="20"/>
        </w:rPr>
        <w:t xml:space="preserve"> conterrà il valore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ciò </w:t>
      </w:r>
      <w:r>
        <w:rPr>
          <w:rFonts w:ascii="CMU Serif Roman" w:hAnsi="CMU Serif Roman"/>
          <w:sz w:val="20"/>
          <w:szCs w:val="20"/>
        </w:rPr>
        <w:t>vorrà dire</w:t>
      </w:r>
      <w:r w:rsidRPr="004273A5">
        <w:rPr>
          <w:rFonts w:ascii="CMU Serif Roman" w:hAnsi="CMU Serif Roman"/>
          <w:sz w:val="20"/>
          <w:szCs w:val="20"/>
        </w:rPr>
        <w:t xml:space="preserve"> che non è stato possibile </w:t>
      </w:r>
      <w:r>
        <w:rPr>
          <w:rFonts w:ascii="CMU Serif Roman" w:hAnsi="CMU Serif Roman"/>
          <w:sz w:val="20"/>
          <w:szCs w:val="20"/>
        </w:rPr>
        <w:t>inoculare</w:t>
      </w:r>
      <w:r w:rsidRPr="004273A5">
        <w:rPr>
          <w:rFonts w:ascii="CMU Serif Roman" w:hAnsi="CMU Serif Roman"/>
          <w:sz w:val="20"/>
          <w:szCs w:val="20"/>
        </w:rPr>
        <w:t xml:space="preserve"> una nuova dose di vaccino, in quanto non è passata la soglia temporale minima per effettuare una nuova vaccinazione. Se </w:t>
      </w:r>
      <w:r>
        <w:rPr>
          <w:rFonts w:ascii="CMU Serif Roman" w:hAnsi="CMU Serif Roman"/>
          <w:sz w:val="20"/>
          <w:szCs w:val="20"/>
        </w:rPr>
        <w:t>invece il terzo campo</w:t>
      </w:r>
      <w:r w:rsidRPr="004273A5">
        <w:rPr>
          <w:rFonts w:ascii="CMU Serif Roman" w:hAnsi="CMU Serif Roman"/>
          <w:sz w:val="20"/>
          <w:szCs w:val="20"/>
        </w:rPr>
        <w:t xml:space="preserve"> </w:t>
      </w:r>
      <w:r>
        <w:rPr>
          <w:rFonts w:ascii="CMU Serif Roman" w:hAnsi="CMU Serif Roman"/>
          <w:sz w:val="20"/>
          <w:szCs w:val="20"/>
        </w:rPr>
        <w:t>conterrà il valore</w:t>
      </w:r>
      <w:r w:rsidRPr="004273A5">
        <w:rPr>
          <w:rFonts w:ascii="CMU Serif Roman" w:hAnsi="CMU Serif Roman"/>
          <w:sz w:val="20"/>
          <w:szCs w:val="20"/>
        </w:rPr>
        <w:t xml:space="preserve"> TRUE</w:t>
      </w:r>
      <w:r>
        <w:rPr>
          <w:rFonts w:ascii="CMU Serif Roman" w:hAnsi="CMU Serif Roman"/>
          <w:sz w:val="20"/>
          <w:szCs w:val="20"/>
        </w:rPr>
        <w:t>,</w:t>
      </w:r>
      <w:r w:rsidRPr="004273A5">
        <w:rPr>
          <w:rFonts w:ascii="CMU Serif Roman" w:hAnsi="CMU Serif Roman"/>
          <w:sz w:val="20"/>
          <w:szCs w:val="20"/>
        </w:rPr>
        <w:t xml:space="preserve"> allora significa che la vaccinazione è andata a buon fi</w:t>
      </w:r>
      <w:r>
        <w:rPr>
          <w:rFonts w:ascii="CMU Serif Roman" w:hAnsi="CMU Serif Roman"/>
          <w:sz w:val="20"/>
          <w:szCs w:val="20"/>
        </w:rPr>
        <w:t>n</w:t>
      </w:r>
      <w:r w:rsidRPr="004273A5">
        <w:rPr>
          <w:rFonts w:ascii="CMU Serif Roman" w:hAnsi="CMU Serif Roman"/>
          <w:sz w:val="20"/>
          <w:szCs w:val="20"/>
        </w:rPr>
        <w:t>e. F</w:t>
      </w:r>
      <w:r>
        <w:rPr>
          <w:rFonts w:ascii="CMU Serif Roman" w:hAnsi="CMU Serif Roman"/>
          <w:sz w:val="20"/>
          <w:szCs w:val="20"/>
        </w:rPr>
        <w:t>a</w:t>
      </w:r>
      <w:r w:rsidRPr="004273A5">
        <w:rPr>
          <w:rFonts w:ascii="CMU Serif Roman" w:hAnsi="CMU Serif Roman"/>
          <w:sz w:val="20"/>
          <w:szCs w:val="20"/>
        </w:rPr>
        <w:t>tto ciò</w:t>
      </w:r>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ClientCitizen</w:t>
      </w:r>
      <w:r w:rsidRPr="004273A5">
        <w:rPr>
          <w:rFonts w:ascii="CMU Serif Roman" w:hAnsi="CMU Serif Roman"/>
          <w:sz w:val="20"/>
          <w:szCs w:val="20"/>
        </w:rPr>
        <w:t xml:space="preserve"> libera la memoria occupata, rilascia le risorse e chiude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3C8B6A15" w14:textId="77777777" w:rsidR="00FE7417" w:rsidRPr="004273A5" w:rsidRDefault="00FE7417" w:rsidP="00FE7417">
      <w:pPr>
        <w:jc w:val="both"/>
        <w:rPr>
          <w:rFonts w:ascii="CMU Serif Roman" w:hAnsi="CMU Serif Roman"/>
          <w:sz w:val="20"/>
          <w:szCs w:val="20"/>
        </w:rPr>
      </w:pPr>
    </w:p>
    <w:p w14:paraId="4B7175C7" w14:textId="77777777" w:rsidR="00FE7417" w:rsidRPr="004273A5" w:rsidRDefault="00FE7417" w:rsidP="00FE7417">
      <w:pPr>
        <w:jc w:val="both"/>
        <w:rPr>
          <w:rFonts w:ascii="CMU Serif Roman" w:hAnsi="CMU Serif Roman"/>
          <w:sz w:val="20"/>
          <w:szCs w:val="20"/>
        </w:rPr>
      </w:pPr>
    </w:p>
    <w:p w14:paraId="7D5801FC" w14:textId="77777777" w:rsidR="00817B37" w:rsidRDefault="00817B37">
      <w:pPr>
        <w:rPr>
          <w:rFonts w:ascii="CMU Serif Roman" w:hAnsi="CMU Serif Roman"/>
          <w:sz w:val="20"/>
          <w:szCs w:val="20"/>
        </w:rPr>
      </w:pPr>
      <w:r>
        <w:rPr>
          <w:rFonts w:ascii="CMU Serif Roman" w:hAnsi="CMU Serif Roman"/>
          <w:sz w:val="20"/>
          <w:szCs w:val="20"/>
        </w:rPr>
        <w:br w:type="page"/>
      </w:r>
    </w:p>
    <w:p w14:paraId="5AC03E70" w14:textId="56F56ACB"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prosegue la trattazione con l’analisi dell’implementazione del </w:t>
      </w:r>
      <w:r>
        <w:rPr>
          <w:rFonts w:ascii="CMU Serif Roman" w:hAnsi="CMU Serif Roman"/>
          <w:sz w:val="20"/>
          <w:szCs w:val="20"/>
        </w:rPr>
        <w:t>ClientS</w:t>
      </w:r>
      <w:r w:rsidRPr="004273A5">
        <w:rPr>
          <w:rFonts w:ascii="CMU Serif Roman" w:hAnsi="CMU Serif Roman"/>
          <w:sz w:val="20"/>
          <w:szCs w:val="20"/>
        </w:rPr>
        <w:t xml:space="preserve">. Le differenze tra implementazione e realizzazione del </w:t>
      </w:r>
      <w:r>
        <w:rPr>
          <w:rFonts w:ascii="CMU Serif Roman" w:hAnsi="CMU Serif Roman"/>
          <w:sz w:val="20"/>
          <w:szCs w:val="20"/>
        </w:rPr>
        <w:t>ClientS</w:t>
      </w:r>
      <w:r w:rsidRPr="004273A5">
        <w:rPr>
          <w:rFonts w:ascii="CMU Serif Roman" w:hAnsi="CMU Serif Roman"/>
          <w:sz w:val="20"/>
          <w:szCs w:val="20"/>
        </w:rPr>
        <w:t xml:space="preserve"> rispetto a </w:t>
      </w:r>
      <w:r>
        <w:rPr>
          <w:rFonts w:ascii="CMU Serif Roman" w:hAnsi="CMU Serif Roman"/>
          <w:sz w:val="20"/>
          <w:szCs w:val="20"/>
        </w:rPr>
        <w:t>ClientCitizen</w:t>
      </w:r>
      <w:r w:rsidRPr="004273A5">
        <w:rPr>
          <w:rFonts w:ascii="CMU Serif Roman" w:hAnsi="CMU Serif Roman"/>
          <w:sz w:val="20"/>
          <w:szCs w:val="20"/>
        </w:rPr>
        <w:t xml:space="preserve"> sono minime. Ciò che cambia è l’obiettivo di tali entità: nel caso precedente si trattava di un’entità che richiedeva l’ottenimento del Vanilla Green Pass</w:t>
      </w:r>
      <w:r>
        <w:rPr>
          <w:rFonts w:ascii="CMU Serif Roman" w:hAnsi="CMU Serif Roman"/>
          <w:sz w:val="20"/>
          <w:szCs w:val="20"/>
        </w:rPr>
        <w:t xml:space="preserve"> inviando un codice di tessera sanitaria.</w:t>
      </w:r>
      <w:r w:rsidRPr="004273A5">
        <w:rPr>
          <w:rFonts w:ascii="CMU Serif Roman" w:hAnsi="CMU Serif Roman"/>
          <w:sz w:val="20"/>
          <w:szCs w:val="20"/>
        </w:rPr>
        <w:t xml:space="preserve"> </w:t>
      </w:r>
      <w:r>
        <w:rPr>
          <w:rFonts w:ascii="CMU Serif Roman" w:hAnsi="CMU Serif Roman"/>
          <w:sz w:val="20"/>
          <w:szCs w:val="20"/>
        </w:rPr>
        <w:t>I</w:t>
      </w:r>
      <w:r w:rsidRPr="004273A5">
        <w:rPr>
          <w:rFonts w:ascii="CMU Serif Roman" w:hAnsi="CMU Serif Roman"/>
          <w:sz w:val="20"/>
          <w:szCs w:val="20"/>
        </w:rPr>
        <w:t xml:space="preserve">n questo caso si tratta di un’entità che mette a disposizione </w:t>
      </w:r>
      <w:r>
        <w:rPr>
          <w:rFonts w:ascii="CMU Serif Roman" w:hAnsi="CMU Serif Roman"/>
          <w:sz w:val="20"/>
          <w:szCs w:val="20"/>
        </w:rPr>
        <w:t xml:space="preserve">un codice di tessera sanitaria </w:t>
      </w:r>
      <w:r w:rsidRPr="004273A5">
        <w:rPr>
          <w:rFonts w:ascii="CMU Serif Roman" w:hAnsi="CMU Serif Roman"/>
          <w:sz w:val="20"/>
          <w:szCs w:val="20"/>
        </w:rPr>
        <w:t xml:space="preserve">per </w:t>
      </w:r>
      <w:r>
        <w:rPr>
          <w:rFonts w:ascii="CMU Serif Roman" w:hAnsi="CMU Serif Roman"/>
          <w:sz w:val="20"/>
          <w:szCs w:val="20"/>
        </w:rPr>
        <w:t>verificare</w:t>
      </w:r>
      <w:r w:rsidRPr="004273A5">
        <w:rPr>
          <w:rFonts w:ascii="CMU Serif Roman" w:hAnsi="CMU Serif Roman"/>
          <w:sz w:val="20"/>
          <w:szCs w:val="20"/>
        </w:rPr>
        <w:t xml:space="preserve"> la validità</w:t>
      </w:r>
      <w:r>
        <w:rPr>
          <w:rFonts w:ascii="CMU Serif Roman" w:hAnsi="CMU Serif Roman"/>
          <w:sz w:val="20"/>
          <w:szCs w:val="20"/>
        </w:rPr>
        <w:t xml:space="preserve"> di un eventuale Vanilla Green Pass associato</w:t>
      </w:r>
      <w:r w:rsidRPr="004273A5">
        <w:rPr>
          <w:rFonts w:ascii="CMU Serif Roman" w:hAnsi="CMU Serif Roman"/>
          <w:sz w:val="20"/>
          <w:szCs w:val="20"/>
        </w:rPr>
        <w:t>.</w:t>
      </w:r>
    </w:p>
    <w:p w14:paraId="200ED85F" w14:textId="77777777" w:rsidR="00817B37" w:rsidRPr="004273A5" w:rsidRDefault="00817B37" w:rsidP="00FE7417">
      <w:pPr>
        <w:jc w:val="both"/>
        <w:rPr>
          <w:rFonts w:ascii="CMU Serif Roman" w:hAnsi="CMU Serif Roman"/>
          <w:sz w:val="20"/>
          <w:szCs w:val="20"/>
        </w:rPr>
      </w:pPr>
    </w:p>
    <w:p w14:paraId="1C284527" w14:textId="748F7A31" w:rsidR="00FE7417" w:rsidRDefault="00FE7417" w:rsidP="00FE7417">
      <w:pPr>
        <w:jc w:val="both"/>
        <w:rPr>
          <w:rFonts w:ascii="CMU Serif Roman" w:hAnsi="CMU Serif Roman"/>
          <w:sz w:val="20"/>
          <w:szCs w:val="20"/>
        </w:rPr>
      </w:pPr>
      <w:r>
        <w:rPr>
          <w:rFonts w:ascii="CMU Serif Roman" w:hAnsi="CMU Serif Roman"/>
          <w:sz w:val="20"/>
          <w:szCs w:val="20"/>
        </w:rPr>
        <w:t>Si prenda</w:t>
      </w:r>
      <w:r w:rsidRPr="004273A5">
        <w:rPr>
          <w:rFonts w:ascii="CMU Serif Roman" w:hAnsi="CMU Serif Roman"/>
          <w:sz w:val="20"/>
          <w:szCs w:val="20"/>
        </w:rPr>
        <w:t xml:space="preserve"> in considerazione la funzione “main(...)”</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S</w:t>
      </w:r>
      <w:r w:rsidRPr="004273A5">
        <w:rPr>
          <w:rFonts w:ascii="CMU Serif Roman" w:hAnsi="CMU Serif Roman"/>
          <w:sz w:val="20"/>
          <w:szCs w:val="20"/>
        </w:rPr>
        <w:t xml:space="preserve">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risulta essere uguale. Si ha quindi “setup</w:t>
      </w:r>
      <w:r>
        <w:rPr>
          <w:rFonts w:ascii="CMU Serif Roman" w:hAnsi="CMU Serif Roman"/>
          <w:sz w:val="20"/>
          <w:szCs w:val="20"/>
        </w:rPr>
        <w:t>ClientS</w:t>
      </w:r>
      <w:r w:rsidRPr="004273A5">
        <w:rPr>
          <w:rFonts w:ascii="CMU Serif Roman" w:hAnsi="CMU Serif Roman"/>
          <w:sz w:val="20"/>
          <w:szCs w:val="20"/>
        </w:rPr>
        <w:t xml:space="preserve">(...)” che permette al </w:t>
      </w:r>
      <w:r>
        <w:rPr>
          <w:rFonts w:ascii="CMU Serif Roman" w:hAnsi="CMU Serif Roman"/>
          <w:sz w:val="20"/>
          <w:szCs w:val="20"/>
        </w:rPr>
        <w:t>ClientS</w:t>
      </w:r>
      <w:r w:rsidRPr="004273A5">
        <w:rPr>
          <w:rFonts w:ascii="CMU Serif Roman" w:hAnsi="CMU Serif Roman"/>
          <w:sz w:val="20"/>
          <w:szCs w:val="20"/>
        </w:rPr>
        <w:t xml:space="preserve"> di connettersi con un ServerG. Le operazioni rispetto a “</w:t>
      </w:r>
      <w:r>
        <w:rPr>
          <w:rFonts w:ascii="CMU Serif Roman" w:hAnsi="CMU Serif Roman"/>
          <w:sz w:val="20"/>
          <w:szCs w:val="20"/>
        </w:rPr>
        <w:t>s</w:t>
      </w:r>
      <w:r w:rsidRPr="004273A5">
        <w:rPr>
          <w:rFonts w:ascii="CMU Serif Roman" w:hAnsi="CMU Serif Roman"/>
          <w:sz w:val="20"/>
          <w:szCs w:val="20"/>
        </w:rPr>
        <w:t>etup</w:t>
      </w:r>
      <w:r>
        <w:rPr>
          <w:rFonts w:ascii="CMU Serif Roman" w:hAnsi="CMU Serif Roman"/>
          <w:sz w:val="20"/>
          <w:szCs w:val="20"/>
        </w:rPr>
        <w:t>ClientCitizen</w:t>
      </w:r>
      <w:r w:rsidRPr="004273A5">
        <w:rPr>
          <w:rFonts w:ascii="CMU Serif Roman" w:hAnsi="CMU Serif Roman"/>
          <w:sz w:val="20"/>
          <w:szCs w:val="20"/>
        </w:rPr>
        <w:t>(...)” sono uguali</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L</w:t>
      </w:r>
      <w:r w:rsidRPr="004273A5">
        <w:rPr>
          <w:rFonts w:ascii="CMU Serif Roman" w:hAnsi="CMU Serif Roman"/>
          <w:sz w:val="20"/>
          <w:szCs w:val="20"/>
        </w:rPr>
        <w:t xml:space="preserve">a differenza sta nel definire con chi si vuole stabilire la connessione.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3F4FA728" w14:textId="77777777" w:rsidR="00817B37" w:rsidRPr="004273A5" w:rsidRDefault="00817B37" w:rsidP="00FE7417">
      <w:pPr>
        <w:jc w:val="both"/>
        <w:rPr>
          <w:rFonts w:ascii="CMU Serif Roman" w:hAnsi="CMU Serif Roman"/>
          <w:sz w:val="20"/>
          <w:szCs w:val="20"/>
        </w:rPr>
      </w:pPr>
    </w:p>
    <w:p w14:paraId="3DD0D8B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Stabilita la connessione con un ServerG, il </w:t>
      </w:r>
      <w:r>
        <w:rPr>
          <w:rFonts w:ascii="CMU Serif Roman" w:hAnsi="CMU Serif Roman"/>
          <w:sz w:val="20"/>
          <w:szCs w:val="20"/>
        </w:rPr>
        <w:t>ClientS</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e la dimensione di quest’ultimo.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ClientS</w:t>
      </w:r>
      <w:r w:rsidRPr="004273A5">
        <w:rPr>
          <w:rFonts w:ascii="CMU Serif Roman" w:hAnsi="CMU Serif Roman"/>
          <w:sz w:val="20"/>
          <w:szCs w:val="20"/>
        </w:rPr>
        <w:t xml:space="preserve">_SenderID” che conterrà </w:t>
      </w:r>
      <w:r>
        <w:rPr>
          <w:rFonts w:ascii="CMU Serif Roman" w:hAnsi="CMU Serif Roman"/>
          <w:sz w:val="20"/>
          <w:szCs w:val="20"/>
        </w:rPr>
        <w:t>il</w:t>
      </w:r>
      <w:r w:rsidRPr="004273A5">
        <w:rPr>
          <w:rFonts w:ascii="CMU Serif Roman" w:hAnsi="CMU Serif Roman"/>
          <w:sz w:val="20"/>
          <w:szCs w:val="20"/>
        </w:rPr>
        <w:t xml:space="preserve"> valore che identifica univocamente le entità di tipo </w:t>
      </w:r>
      <w:r>
        <w:rPr>
          <w:rFonts w:ascii="CMU Serif Roman" w:hAnsi="CMU Serif Roman"/>
          <w:sz w:val="20"/>
          <w:szCs w:val="20"/>
        </w:rPr>
        <w:t>ClientS</w:t>
      </w:r>
      <w:r w:rsidRPr="004273A5">
        <w:rPr>
          <w:rFonts w:ascii="CMU Serif Roman" w:hAnsi="CMU Serif Roman"/>
          <w:sz w:val="20"/>
          <w:szCs w:val="20"/>
        </w:rPr>
        <w:t xml:space="preserve"> per permettere al ServerG di distinguere le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3697EF1F" w14:textId="77777777" w:rsidR="00817B37" w:rsidRDefault="00817B37" w:rsidP="00FE7417">
      <w:pPr>
        <w:jc w:val="both"/>
        <w:rPr>
          <w:rFonts w:ascii="CMU Serif Roman" w:hAnsi="CMU Serif Roman"/>
          <w:sz w:val="20"/>
          <w:szCs w:val="20"/>
        </w:rPr>
      </w:pPr>
    </w:p>
    <w:p w14:paraId="4FF1A350" w14:textId="1015FD02"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w:t>
      </w:r>
      <w:r>
        <w:rPr>
          <w:rFonts w:ascii="CMU Serif Roman" w:hAnsi="CMU Serif Roman"/>
          <w:sz w:val="20"/>
          <w:szCs w:val="20"/>
        </w:rPr>
        <w:t>i</w:t>
      </w:r>
      <w:r w:rsidRPr="004273A5">
        <w:rPr>
          <w:rFonts w:ascii="CMU Serif Roman" w:hAnsi="CMU Serif Roman"/>
          <w:sz w:val="20"/>
          <w:szCs w:val="20"/>
        </w:rPr>
        <w:t xml:space="preserve"> risposta del ServerG</w:t>
      </w:r>
      <w:r>
        <w:rPr>
          <w:rFonts w:ascii="CMU Serif Roman" w:hAnsi="CMU Serif Roman"/>
          <w:sz w:val="20"/>
          <w:szCs w:val="20"/>
        </w:rPr>
        <w:t>:</w:t>
      </w:r>
      <w:r w:rsidRPr="004273A5">
        <w:rPr>
          <w:rFonts w:ascii="CMU Serif Roman" w:hAnsi="CMU Serif Roman"/>
          <w:sz w:val="20"/>
          <w:szCs w:val="20"/>
        </w:rPr>
        <w:t xml:space="preserve"> “newServerG_Reply”. Si effettuano due “fullWrite(...)” scrivendo rispettivamente su “serverG_SocketFileDescriptor” il valore di “</w:t>
      </w:r>
      <w:r>
        <w:rPr>
          <w:rFonts w:ascii="CMU Serif Roman" w:hAnsi="CMU Serif Roman"/>
          <w:sz w:val="20"/>
          <w:szCs w:val="20"/>
        </w:rPr>
        <w:t>ClientS</w:t>
      </w:r>
      <w:r w:rsidRPr="004273A5">
        <w:rPr>
          <w:rFonts w:ascii="CMU Serif Roman" w:hAnsi="CMU Serif Roman"/>
          <w:sz w:val="20"/>
          <w:szCs w:val="20"/>
        </w:rPr>
        <w:t xml:space="preserve">_SenderID” e il codice della tessera sanitaria. Infine, si richiama la “fullRead(...)” per </w:t>
      </w:r>
      <w:r>
        <w:rPr>
          <w:rFonts w:ascii="CMU Serif Roman" w:hAnsi="CMU Serif Roman"/>
          <w:sz w:val="20"/>
          <w:szCs w:val="20"/>
        </w:rPr>
        <w:t>attendere</w:t>
      </w:r>
      <w:r w:rsidRPr="004273A5">
        <w:rPr>
          <w:rFonts w:ascii="CMU Serif Roman" w:hAnsi="CMU Serif Roman"/>
          <w:sz w:val="20"/>
          <w:szCs w:val="20"/>
        </w:rPr>
        <w:t xml:space="preserve"> e successivamente leggere la risposta da parte del ServerG. </w:t>
      </w:r>
    </w:p>
    <w:p w14:paraId="5931ECAF" w14:textId="77777777" w:rsidR="00817B37" w:rsidRDefault="00817B37" w:rsidP="00FE7417">
      <w:pPr>
        <w:jc w:val="both"/>
        <w:rPr>
          <w:rFonts w:ascii="CMU Serif Roman" w:hAnsi="CMU Serif Roman"/>
          <w:sz w:val="20"/>
          <w:szCs w:val="20"/>
        </w:rPr>
      </w:pPr>
    </w:p>
    <w:p w14:paraId="04130C1B" w14:textId="77777777" w:rsidR="00FE7417" w:rsidRPr="004273A5" w:rsidRDefault="00FE7417" w:rsidP="00FE7417">
      <w:pPr>
        <w:jc w:val="both"/>
        <w:rPr>
          <w:rFonts w:ascii="CMU Serif Roman" w:hAnsi="CMU Serif Roman"/>
          <w:sz w:val="20"/>
          <w:szCs w:val="20"/>
        </w:rPr>
      </w:pPr>
      <w:r>
        <w:rPr>
          <w:rFonts w:ascii="CMU Serif Roman" w:hAnsi="CMU Serif Roman"/>
          <w:sz w:val="20"/>
          <w:szCs w:val="20"/>
        </w:rPr>
        <w:t>La</w:t>
      </w:r>
      <w:r w:rsidRPr="004273A5">
        <w:rPr>
          <w:rFonts w:ascii="CMU Serif Roman" w:hAnsi="CMU Serif Roman"/>
          <w:sz w:val="20"/>
          <w:szCs w:val="20"/>
        </w:rPr>
        <w:t xml:space="preserve"> risposta </w:t>
      </w:r>
      <w:r>
        <w:rPr>
          <w:rFonts w:ascii="CMU Serif Roman" w:hAnsi="CMU Serif Roman"/>
          <w:sz w:val="20"/>
          <w:szCs w:val="20"/>
        </w:rPr>
        <w:t>consiste del</w:t>
      </w:r>
      <w:r w:rsidRPr="004273A5">
        <w:rPr>
          <w:rFonts w:ascii="CMU Serif Roman" w:hAnsi="CMU Serif Roman"/>
          <w:sz w:val="20"/>
          <w:szCs w:val="20"/>
        </w:rPr>
        <w:t xml:space="preserve"> pacchetto “newServerG_Reply” compilato e caratterizzato da </w:t>
      </w:r>
      <w:r>
        <w:rPr>
          <w:rFonts w:ascii="CMU Serif Roman" w:hAnsi="CMU Serif Roman"/>
          <w:sz w:val="20"/>
          <w:szCs w:val="20"/>
        </w:rPr>
        <w:t>due</w:t>
      </w:r>
      <w:r w:rsidRPr="004273A5">
        <w:rPr>
          <w:rFonts w:ascii="CMU Serif Roman" w:hAnsi="CMU Serif Roman"/>
          <w:sz w:val="20"/>
          <w:szCs w:val="20"/>
        </w:rPr>
        <w:t xml:space="preserve"> valori: codice della tessera sanitaria e</w:t>
      </w:r>
      <w:r>
        <w:rPr>
          <w:rFonts w:ascii="CMU Serif Roman" w:hAnsi="CMU Serif Roman"/>
          <w:sz w:val="20"/>
          <w:szCs w:val="20"/>
        </w:rPr>
        <w:t xml:space="preserve">d </w:t>
      </w:r>
      <w:r w:rsidRPr="004273A5">
        <w:rPr>
          <w:rFonts w:ascii="CMU Serif Roman" w:hAnsi="CMU Serif Roman"/>
          <w:sz w:val="20"/>
          <w:szCs w:val="20"/>
        </w:rPr>
        <w:t xml:space="preserve">esito della verifica del Vanilla Green Pass associato (se </w:t>
      </w:r>
      <w:r>
        <w:rPr>
          <w:rFonts w:ascii="CMU Serif Roman" w:hAnsi="CMU Serif Roman"/>
          <w:sz w:val="20"/>
          <w:szCs w:val="20"/>
        </w:rPr>
        <w:t>esistente</w:t>
      </w:r>
      <w:r w:rsidRPr="004273A5">
        <w:rPr>
          <w:rFonts w:ascii="CMU Serif Roman" w:hAnsi="CMU Serif Roman"/>
          <w:sz w:val="20"/>
          <w:szCs w:val="20"/>
        </w:rPr>
        <w:t>). Si effettua un ultimo controllo su quest’ultimo parametro: se è FALSE</w:t>
      </w:r>
      <w:r>
        <w:rPr>
          <w:rFonts w:ascii="CMU Serif Roman" w:hAnsi="CMU Serif Roman"/>
          <w:sz w:val="20"/>
          <w:szCs w:val="20"/>
        </w:rPr>
        <w:t>,</w:t>
      </w:r>
      <w:r w:rsidRPr="004273A5">
        <w:rPr>
          <w:rFonts w:ascii="CMU Serif Roman" w:hAnsi="CMU Serif Roman"/>
          <w:sz w:val="20"/>
          <w:szCs w:val="20"/>
        </w:rPr>
        <w:t xml:space="preserve"> allora </w:t>
      </w:r>
      <w:r>
        <w:rPr>
          <w:rFonts w:ascii="CMU Serif Roman" w:hAnsi="CMU Serif Roman"/>
          <w:sz w:val="20"/>
          <w:szCs w:val="20"/>
        </w:rPr>
        <w:t>non esiste un codice di</w:t>
      </w:r>
      <w:r w:rsidRPr="004273A5">
        <w:rPr>
          <w:rFonts w:ascii="CMU Serif Roman" w:hAnsi="CMU Serif Roman"/>
          <w:sz w:val="20"/>
          <w:szCs w:val="20"/>
        </w:rPr>
        <w:t xml:space="preserve"> tessera </w:t>
      </w:r>
      <w:r>
        <w:rPr>
          <w:rFonts w:ascii="CMU Serif Roman" w:hAnsi="CMU Serif Roman"/>
          <w:sz w:val="20"/>
          <w:szCs w:val="20"/>
        </w:rPr>
        <w:t xml:space="preserve">sanitaria pari a quello fornito </w:t>
      </w:r>
      <w:r w:rsidRPr="004273A5">
        <w:rPr>
          <w:rFonts w:ascii="CMU Serif Roman" w:hAnsi="CMU Serif Roman"/>
          <w:sz w:val="20"/>
          <w:szCs w:val="20"/>
        </w:rPr>
        <w:t>associat</w:t>
      </w:r>
      <w:r>
        <w:rPr>
          <w:rFonts w:ascii="CMU Serif Roman" w:hAnsi="CMU Serif Roman"/>
          <w:sz w:val="20"/>
          <w:szCs w:val="20"/>
        </w:rPr>
        <w:t>o</w:t>
      </w:r>
      <w:r w:rsidRPr="004273A5">
        <w:rPr>
          <w:rFonts w:ascii="CMU Serif Roman" w:hAnsi="CMU Serif Roman"/>
          <w:sz w:val="20"/>
          <w:szCs w:val="20"/>
        </w:rPr>
        <w:t xml:space="preserve"> ad un Vanilla Green Pass o il Vanilla Green Pass associato </w:t>
      </w:r>
      <w:r>
        <w:rPr>
          <w:rFonts w:ascii="CMU Serif Roman" w:hAnsi="CMU Serif Roman"/>
          <w:sz w:val="20"/>
          <w:szCs w:val="20"/>
        </w:rPr>
        <w:t xml:space="preserve">al codice di tessera sanitaria fornito </w:t>
      </w:r>
      <w:r w:rsidRPr="004273A5">
        <w:rPr>
          <w:rFonts w:ascii="CMU Serif Roman" w:hAnsi="CMU Serif Roman"/>
          <w:sz w:val="20"/>
          <w:szCs w:val="20"/>
        </w:rPr>
        <w:t xml:space="preserve">risulta </w:t>
      </w:r>
      <w:r>
        <w:rPr>
          <w:rFonts w:ascii="CMU Serif Roman" w:hAnsi="CMU Serif Roman"/>
          <w:sz w:val="20"/>
          <w:szCs w:val="20"/>
        </w:rPr>
        <w:t>non essere valido</w:t>
      </w:r>
      <w:r w:rsidRPr="004273A5">
        <w:rPr>
          <w:rFonts w:ascii="CMU Serif Roman" w:hAnsi="CMU Serif Roman"/>
          <w:sz w:val="20"/>
          <w:szCs w:val="20"/>
        </w:rPr>
        <w:t xml:space="preserve">. Se </w:t>
      </w:r>
      <w:r>
        <w:rPr>
          <w:rFonts w:ascii="CMU Serif Roman" w:hAnsi="CMU Serif Roman"/>
          <w:sz w:val="20"/>
          <w:szCs w:val="20"/>
        </w:rPr>
        <w:t xml:space="preserve">invece l’ultimo campo del pacchetto di risposta </w:t>
      </w:r>
      <w:r w:rsidRPr="004273A5">
        <w:rPr>
          <w:rFonts w:ascii="CMU Serif Roman" w:hAnsi="CMU Serif Roman"/>
          <w:sz w:val="20"/>
          <w:szCs w:val="20"/>
        </w:rPr>
        <w:t>è TRUE</w:t>
      </w:r>
      <w:r>
        <w:rPr>
          <w:rFonts w:ascii="CMU Serif Roman" w:hAnsi="CMU Serif Roman"/>
          <w:sz w:val="20"/>
          <w:szCs w:val="20"/>
        </w:rPr>
        <w:t xml:space="preserve">, </w:t>
      </w:r>
      <w:r w:rsidRPr="004273A5">
        <w:rPr>
          <w:rFonts w:ascii="CMU Serif Roman" w:hAnsi="CMU Serif Roman"/>
          <w:sz w:val="20"/>
          <w:szCs w:val="20"/>
        </w:rPr>
        <w:t>significa che il Vanilla Green Pass associato è valido.</w:t>
      </w:r>
      <w:r>
        <w:rPr>
          <w:rFonts w:ascii="CMU Serif Roman" w:hAnsi="CMU Serif Roman"/>
          <w:sz w:val="20"/>
          <w:szCs w:val="20"/>
        </w:rPr>
        <w:t xml:space="preserve"> A questo punto, i</w:t>
      </w:r>
      <w:r w:rsidRPr="004273A5">
        <w:rPr>
          <w:rFonts w:ascii="CMU Serif Roman" w:hAnsi="CMU Serif Roman"/>
          <w:sz w:val="20"/>
          <w:szCs w:val="20"/>
        </w:rPr>
        <w:t xml:space="preserve">l </w:t>
      </w:r>
      <w:r>
        <w:rPr>
          <w:rFonts w:ascii="CMU Serif Roman" w:hAnsi="CMU Serif Roman"/>
          <w:sz w:val="20"/>
          <w:szCs w:val="20"/>
        </w:rPr>
        <w:t>ClientS</w:t>
      </w:r>
      <w:r w:rsidRPr="004273A5">
        <w:rPr>
          <w:rFonts w:ascii="CMU Serif Roman" w:hAnsi="CMU Serif Roman"/>
          <w:sz w:val="20"/>
          <w:szCs w:val="20"/>
        </w:rPr>
        <w:t xml:space="preserve"> conclude la sua esecuzione liberando la memoria occupata, rilasciando le risorse e chiudendo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69C42BB1" w14:textId="77777777" w:rsidR="00FE7417" w:rsidRDefault="00FE7417" w:rsidP="00FE7417">
      <w:pPr>
        <w:jc w:val="both"/>
        <w:rPr>
          <w:rFonts w:ascii="CMU Serif Roman" w:hAnsi="CMU Serif Roman"/>
          <w:sz w:val="20"/>
          <w:szCs w:val="20"/>
        </w:rPr>
      </w:pPr>
      <w:r>
        <w:rPr>
          <w:rFonts w:ascii="CMU Serif Roman" w:hAnsi="CMU Serif Roman"/>
          <w:sz w:val="20"/>
          <w:szCs w:val="20"/>
        </w:rPr>
        <w:br w:type="page"/>
      </w:r>
    </w:p>
    <w:p w14:paraId="25CD14DF" w14:textId="7DBD5758"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analizza ora il codice implementativo di </w:t>
      </w:r>
      <w:r>
        <w:rPr>
          <w:rFonts w:ascii="CMU Serif Roman" w:hAnsi="CMU Serif Roman"/>
          <w:sz w:val="20"/>
          <w:szCs w:val="20"/>
        </w:rPr>
        <w:t>ClientT</w:t>
      </w:r>
      <w:r w:rsidRPr="004273A5">
        <w:rPr>
          <w:rFonts w:ascii="CMU Serif Roman" w:hAnsi="CMU Serif Roman"/>
          <w:sz w:val="20"/>
          <w:szCs w:val="20"/>
        </w:rPr>
        <w:t xml:space="preserve">. Anche tale entità software avrà, grossomodo, la stessa implementazione e realizzazione di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L’obiettivo sarà quello di richiedere la </w:t>
      </w:r>
      <w:r>
        <w:rPr>
          <w:rFonts w:ascii="CMU Serif Roman" w:hAnsi="CMU Serif Roman"/>
          <w:sz w:val="20"/>
          <w:szCs w:val="20"/>
        </w:rPr>
        <w:t xml:space="preserve">riattivazione </w:t>
      </w:r>
      <w:r w:rsidRPr="004273A5">
        <w:rPr>
          <w:rFonts w:ascii="CMU Serif Roman" w:hAnsi="CMU Serif Roman"/>
          <w:sz w:val="20"/>
          <w:szCs w:val="20"/>
        </w:rPr>
        <w:t>o l</w:t>
      </w:r>
      <w:r>
        <w:rPr>
          <w:rFonts w:ascii="CMU Serif Roman" w:hAnsi="CMU Serif Roman"/>
          <w:sz w:val="20"/>
          <w:szCs w:val="20"/>
        </w:rPr>
        <w:t xml:space="preserve">’invalidazione </w:t>
      </w:r>
      <w:r w:rsidRPr="004273A5">
        <w:rPr>
          <w:rFonts w:ascii="CMU Serif Roman" w:hAnsi="CMU Serif Roman"/>
          <w:sz w:val="20"/>
          <w:szCs w:val="20"/>
        </w:rPr>
        <w:t>del Vanilla Green Pass di uno specifico cittadino</w:t>
      </w:r>
      <w:r>
        <w:rPr>
          <w:rFonts w:ascii="CMU Serif Roman" w:hAnsi="CMU Serif Roman"/>
          <w:sz w:val="20"/>
          <w:szCs w:val="20"/>
        </w:rPr>
        <w:t xml:space="preserve"> a partire da un codice di tessera sanitaria fornito</w:t>
      </w:r>
      <w:r w:rsidRPr="004273A5">
        <w:rPr>
          <w:rFonts w:ascii="CMU Serif Roman" w:hAnsi="CMU Serif Roman"/>
          <w:sz w:val="20"/>
          <w:szCs w:val="20"/>
        </w:rPr>
        <w:t xml:space="preserve">. Si dovrà effettuare, così come è stato effettuato per il </w:t>
      </w:r>
      <w:r>
        <w:rPr>
          <w:rFonts w:ascii="CMU Serif Roman" w:hAnsi="CMU Serif Roman"/>
          <w:sz w:val="20"/>
          <w:szCs w:val="20"/>
        </w:rPr>
        <w:t>ClientS</w:t>
      </w:r>
      <w:r w:rsidRPr="004273A5">
        <w:rPr>
          <w:rFonts w:ascii="CMU Serif Roman" w:hAnsi="CMU Serif Roman"/>
          <w:sz w:val="20"/>
          <w:szCs w:val="20"/>
        </w:rPr>
        <w:t xml:space="preserve">, il collegamento ad un ServerG. </w:t>
      </w:r>
    </w:p>
    <w:p w14:paraId="63CCB810" w14:textId="77777777" w:rsidR="00817B37" w:rsidRPr="004273A5" w:rsidRDefault="00817B37" w:rsidP="00FE7417">
      <w:pPr>
        <w:jc w:val="both"/>
        <w:rPr>
          <w:rFonts w:ascii="CMU Serif Roman" w:hAnsi="CMU Serif Roman"/>
          <w:sz w:val="20"/>
          <w:szCs w:val="20"/>
        </w:rPr>
      </w:pPr>
    </w:p>
    <w:p w14:paraId="47A6743F" w14:textId="3FBE29A2"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Prendendo in considerazione la funzione “main(...)” si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risulta essere uguale. Si ha quindi “setup</w:t>
      </w:r>
      <w:r>
        <w:rPr>
          <w:rFonts w:ascii="CMU Serif Roman" w:hAnsi="CMU Serif Roman"/>
          <w:sz w:val="20"/>
          <w:szCs w:val="20"/>
        </w:rPr>
        <w:t>ClientT</w:t>
      </w:r>
      <w:r w:rsidRPr="004273A5">
        <w:rPr>
          <w:rFonts w:ascii="CMU Serif Roman" w:hAnsi="CMU Serif Roman"/>
          <w:sz w:val="20"/>
          <w:szCs w:val="20"/>
        </w:rPr>
        <w:t xml:space="preserve">(...)” che permette al </w:t>
      </w:r>
      <w:r>
        <w:rPr>
          <w:rFonts w:ascii="CMU Serif Roman" w:hAnsi="CMU Serif Roman"/>
          <w:sz w:val="20"/>
          <w:szCs w:val="20"/>
        </w:rPr>
        <w:t>ClientT</w:t>
      </w:r>
      <w:r w:rsidRPr="004273A5">
        <w:rPr>
          <w:rFonts w:ascii="CMU Serif Roman" w:hAnsi="CMU Serif Roman"/>
          <w:sz w:val="20"/>
          <w:szCs w:val="20"/>
        </w:rPr>
        <w:t xml:space="preserve"> di connettersi con un ServerG.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7D50144C" w14:textId="77777777" w:rsidR="00817B37" w:rsidRPr="004273A5" w:rsidRDefault="00817B37" w:rsidP="00FE7417">
      <w:pPr>
        <w:jc w:val="both"/>
        <w:rPr>
          <w:rFonts w:ascii="CMU Serif Roman" w:hAnsi="CMU Serif Roman"/>
          <w:sz w:val="20"/>
          <w:szCs w:val="20"/>
        </w:rPr>
      </w:pPr>
    </w:p>
    <w:p w14:paraId="018E5A9B" w14:textId="77777777" w:rsidR="00817B37" w:rsidRDefault="00FE7417" w:rsidP="00FE7417">
      <w:pPr>
        <w:jc w:val="both"/>
        <w:rPr>
          <w:rFonts w:ascii="CMU Serif Roman" w:hAnsi="CMU Serif Roman"/>
          <w:sz w:val="20"/>
          <w:szCs w:val="20"/>
        </w:rPr>
      </w:pPr>
      <w:r>
        <w:rPr>
          <w:rFonts w:ascii="CMU Serif Roman" w:hAnsi="CMU Serif Roman"/>
          <w:sz w:val="20"/>
          <w:szCs w:val="20"/>
        </w:rPr>
        <w:t>Una volta s</w:t>
      </w:r>
      <w:r w:rsidRPr="004273A5">
        <w:rPr>
          <w:rFonts w:ascii="CMU Serif Roman" w:hAnsi="CMU Serif Roman"/>
          <w:sz w:val="20"/>
          <w:szCs w:val="20"/>
        </w:rPr>
        <w:t xml:space="preserve">tabilita la connessione con un ServerG, il </w:t>
      </w:r>
      <w:r>
        <w:rPr>
          <w:rFonts w:ascii="CMU Serif Roman" w:hAnsi="CMU Serif Roman"/>
          <w:sz w:val="20"/>
          <w:szCs w:val="20"/>
        </w:rPr>
        <w:t>ClientT</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w:t>
      </w:r>
      <w:r>
        <w:rPr>
          <w:rFonts w:ascii="CMU Serif Roman" w:hAnsi="CMU Serif Roman"/>
          <w:sz w:val="20"/>
          <w:szCs w:val="20"/>
        </w:rPr>
        <w:t xml:space="preserve">da riattivare/invalidare </w:t>
      </w:r>
      <w:r w:rsidRPr="004273A5">
        <w:rPr>
          <w:rFonts w:ascii="CMU Serif Roman" w:hAnsi="CMU Serif Roman"/>
          <w:sz w:val="20"/>
          <w:szCs w:val="20"/>
        </w:rPr>
        <w:t xml:space="preserve">e il nuovo stato del Vanilla Green Pass.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ClientT</w:t>
      </w:r>
      <w:r w:rsidRPr="004273A5">
        <w:rPr>
          <w:rFonts w:ascii="CMU Serif Roman" w:hAnsi="CMU Serif Roman"/>
          <w:sz w:val="20"/>
          <w:szCs w:val="20"/>
        </w:rPr>
        <w:t xml:space="preserve">_SenderID” che conterrà un valore che identifica univocamente le entità di tipo </w:t>
      </w:r>
      <w:r>
        <w:rPr>
          <w:rFonts w:ascii="CMU Serif Roman" w:hAnsi="CMU Serif Roman"/>
          <w:sz w:val="20"/>
          <w:szCs w:val="20"/>
        </w:rPr>
        <w:t>ClientT</w:t>
      </w:r>
      <w:r w:rsidRPr="004273A5">
        <w:rPr>
          <w:rFonts w:ascii="CMU Serif Roman" w:hAnsi="CMU Serif Roman"/>
          <w:sz w:val="20"/>
          <w:szCs w:val="20"/>
        </w:rPr>
        <w:t xml:space="preserve"> per permettere al ServerG di distinguere le sue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425DA20C" w14:textId="77777777" w:rsidR="00817B37" w:rsidRDefault="00817B37" w:rsidP="00FE7417">
      <w:pPr>
        <w:jc w:val="both"/>
        <w:rPr>
          <w:rFonts w:ascii="CMU Serif Roman" w:hAnsi="CMU Serif Roman"/>
          <w:sz w:val="20"/>
          <w:szCs w:val="20"/>
        </w:rPr>
      </w:pPr>
    </w:p>
    <w:p w14:paraId="57C6686E" w14:textId="1D1E884B"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di risposta del ServerG</w:t>
      </w:r>
      <w:r>
        <w:rPr>
          <w:rFonts w:ascii="CMU Serif Roman" w:hAnsi="CMU Serif Roman"/>
          <w:sz w:val="20"/>
          <w:szCs w:val="20"/>
        </w:rPr>
        <w:t>:</w:t>
      </w:r>
      <w:r w:rsidRPr="004273A5">
        <w:rPr>
          <w:rFonts w:ascii="CMU Serif Roman" w:hAnsi="CMU Serif Roman"/>
          <w:sz w:val="20"/>
          <w:szCs w:val="20"/>
        </w:rPr>
        <w:t xml:space="preserve"> “newServerG_Reply” e per il pacchetto di richiesta da parte del </w:t>
      </w:r>
      <w:r>
        <w:rPr>
          <w:rFonts w:ascii="CMU Serif Roman" w:hAnsi="CMU Serif Roman"/>
          <w:sz w:val="20"/>
          <w:szCs w:val="20"/>
        </w:rPr>
        <w:t>ClientT al ServerG:</w:t>
      </w:r>
      <w:r w:rsidRPr="004273A5">
        <w:rPr>
          <w:rFonts w:ascii="CMU Serif Roman" w:hAnsi="CMU Serif Roman"/>
          <w:sz w:val="20"/>
          <w:szCs w:val="20"/>
        </w:rPr>
        <w:t xml:space="preserve"> “new</w:t>
      </w:r>
      <w:r>
        <w:rPr>
          <w:rFonts w:ascii="CMU Serif Roman" w:hAnsi="CMU Serif Roman"/>
          <w:sz w:val="20"/>
          <w:szCs w:val="20"/>
        </w:rPr>
        <w:t>ClientT</w:t>
      </w:r>
      <w:r w:rsidRPr="004273A5">
        <w:rPr>
          <w:rFonts w:ascii="CMU Serif Roman" w:hAnsi="CMU Serif Roman"/>
          <w:sz w:val="20"/>
          <w:szCs w:val="20"/>
        </w:rPr>
        <w:t>_Request”. Dopo i dovuti controlli su queste allocazioni</w:t>
      </w:r>
      <w:r>
        <w:rPr>
          <w:rFonts w:ascii="CMU Serif Roman" w:hAnsi="CMU Serif Roman"/>
          <w:sz w:val="20"/>
          <w:szCs w:val="20"/>
        </w:rPr>
        <w:t xml:space="preserve"> di memoria dinamica,</w:t>
      </w:r>
      <w:r w:rsidRPr="004273A5">
        <w:rPr>
          <w:rFonts w:ascii="CMU Serif Roman" w:hAnsi="CMU Serif Roman"/>
          <w:sz w:val="20"/>
          <w:szCs w:val="20"/>
        </w:rPr>
        <w:t xml:space="preserve"> si richiama la “str</w:t>
      </w:r>
      <w:r>
        <w:rPr>
          <w:rFonts w:ascii="CMU Serif Roman" w:hAnsi="CMU Serif Roman"/>
          <w:sz w:val="20"/>
          <w:szCs w:val="20"/>
        </w:rPr>
        <w:t>n</w:t>
      </w:r>
      <w:r w:rsidRPr="004273A5">
        <w:rPr>
          <w:rFonts w:ascii="CMU Serif Roman" w:hAnsi="CMU Serif Roman"/>
          <w:sz w:val="20"/>
          <w:szCs w:val="20"/>
        </w:rPr>
        <w:t xml:space="preserve">cpy(...)” per copiare il codice della tessera sanitaria nel secondo pacchetto menzionato poc’anzi. </w:t>
      </w:r>
    </w:p>
    <w:p w14:paraId="375F683C" w14:textId="77777777" w:rsidR="00817B37" w:rsidRDefault="00817B37" w:rsidP="00FE7417">
      <w:pPr>
        <w:jc w:val="both"/>
        <w:rPr>
          <w:rFonts w:ascii="CMU Serif Roman" w:hAnsi="CMU Serif Roman"/>
          <w:sz w:val="20"/>
          <w:szCs w:val="20"/>
        </w:rPr>
      </w:pPr>
    </w:p>
    <w:p w14:paraId="2E286A7F"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Dopodiché si associa il valore di </w:t>
      </w:r>
      <w:r>
        <w:rPr>
          <w:rFonts w:ascii="CMU Serif Roman" w:hAnsi="CMU Serif Roman"/>
          <w:sz w:val="20"/>
          <w:szCs w:val="20"/>
        </w:rPr>
        <w:t>aggiornamento</w:t>
      </w:r>
      <w:r w:rsidRPr="004273A5">
        <w:rPr>
          <w:rFonts w:ascii="CMU Serif Roman" w:hAnsi="CMU Serif Roman"/>
          <w:sz w:val="20"/>
          <w:szCs w:val="20"/>
        </w:rPr>
        <w:t xml:space="preserve"> al secondo parametro del pacchetto di richiesta per decidere se convalidare o invalidare il</w:t>
      </w:r>
      <w:r>
        <w:rPr>
          <w:rFonts w:ascii="CMU Serif Roman" w:hAnsi="CMU Serif Roman"/>
          <w:sz w:val="20"/>
          <w:szCs w:val="20"/>
        </w:rPr>
        <w:t xml:space="preserve"> </w:t>
      </w:r>
      <w:r w:rsidRPr="004273A5">
        <w:rPr>
          <w:rFonts w:ascii="CMU Serif Roman" w:hAnsi="CMU Serif Roman"/>
          <w:sz w:val="20"/>
          <w:szCs w:val="20"/>
        </w:rPr>
        <w:t>Vanilla Green Pass</w:t>
      </w:r>
      <w:r>
        <w:rPr>
          <w:rFonts w:ascii="CMU Serif Roman" w:hAnsi="CMU Serif Roman"/>
          <w:sz w:val="20"/>
          <w:szCs w:val="20"/>
        </w:rPr>
        <w:t xml:space="preserve"> che eventualmente è associato al codice di tessera sanitaria fornito all’avvio</w:t>
      </w:r>
      <w:r w:rsidRPr="004273A5">
        <w:rPr>
          <w:rFonts w:ascii="CMU Serif Roman" w:hAnsi="CMU Serif Roman"/>
          <w:sz w:val="20"/>
          <w:szCs w:val="20"/>
        </w:rPr>
        <w:t xml:space="preserve">. Si effettuano due “fullWrite(...)” sul </w:t>
      </w:r>
      <w:r>
        <w:rPr>
          <w:rFonts w:ascii="CMU Serif Roman" w:hAnsi="CMU Serif Roman"/>
          <w:sz w:val="20"/>
          <w:szCs w:val="20"/>
        </w:rPr>
        <w:t xml:space="preserve">socket </w:t>
      </w:r>
      <w:r w:rsidRPr="004273A5">
        <w:rPr>
          <w:rFonts w:ascii="CMU Serif Roman" w:hAnsi="CMU Serif Roman"/>
          <w:sz w:val="20"/>
          <w:szCs w:val="20"/>
        </w:rPr>
        <w:t xml:space="preserve">file descriptor “serverG_SocketFileDescriptor”: </w:t>
      </w:r>
      <w:r>
        <w:rPr>
          <w:rFonts w:ascii="CMU Serif Roman" w:hAnsi="CMU Serif Roman"/>
          <w:sz w:val="20"/>
          <w:szCs w:val="20"/>
        </w:rPr>
        <w:t>la prima</w:t>
      </w:r>
      <w:r w:rsidRPr="004273A5">
        <w:rPr>
          <w:rFonts w:ascii="CMU Serif Roman" w:hAnsi="CMU Serif Roman"/>
          <w:sz w:val="20"/>
          <w:szCs w:val="20"/>
        </w:rPr>
        <w:t xml:space="preserve"> per </w:t>
      </w:r>
      <w:r>
        <w:rPr>
          <w:rFonts w:ascii="CMU Serif Roman" w:hAnsi="CMU Serif Roman"/>
          <w:sz w:val="20"/>
          <w:szCs w:val="20"/>
        </w:rPr>
        <w:t>inviare</w:t>
      </w:r>
      <w:r w:rsidRPr="004273A5">
        <w:rPr>
          <w:rFonts w:ascii="CMU Serif Roman" w:hAnsi="CMU Serif Roman"/>
          <w:sz w:val="20"/>
          <w:szCs w:val="20"/>
        </w:rPr>
        <w:t xml:space="preserve"> “</w:t>
      </w:r>
      <w:r>
        <w:rPr>
          <w:rFonts w:ascii="CMU Serif Roman" w:hAnsi="CMU Serif Roman"/>
          <w:sz w:val="20"/>
          <w:szCs w:val="20"/>
        </w:rPr>
        <w:t>ClientT</w:t>
      </w:r>
      <w:r w:rsidRPr="004273A5">
        <w:rPr>
          <w:rFonts w:ascii="CMU Serif Roman" w:hAnsi="CMU Serif Roman"/>
          <w:sz w:val="20"/>
          <w:szCs w:val="20"/>
        </w:rPr>
        <w:t xml:space="preserve">_SenderID” e </w:t>
      </w:r>
      <w:r>
        <w:rPr>
          <w:rFonts w:ascii="CMU Serif Roman" w:hAnsi="CMU Serif Roman"/>
          <w:sz w:val="20"/>
          <w:szCs w:val="20"/>
        </w:rPr>
        <w:t xml:space="preserve">la seconda </w:t>
      </w:r>
      <w:r w:rsidRPr="004273A5">
        <w:rPr>
          <w:rFonts w:ascii="CMU Serif Roman" w:hAnsi="CMU Serif Roman"/>
          <w:sz w:val="20"/>
          <w:szCs w:val="20"/>
        </w:rPr>
        <w:t>per inviare il pacchetto “new</w:t>
      </w:r>
      <w:r>
        <w:rPr>
          <w:rFonts w:ascii="CMU Serif Roman" w:hAnsi="CMU Serif Roman"/>
          <w:sz w:val="20"/>
          <w:szCs w:val="20"/>
        </w:rPr>
        <w:t>ClientT</w:t>
      </w:r>
      <w:r w:rsidRPr="004273A5">
        <w:rPr>
          <w:rFonts w:ascii="CMU Serif Roman" w:hAnsi="CMU Serif Roman"/>
          <w:sz w:val="20"/>
          <w:szCs w:val="20"/>
        </w:rPr>
        <w:t xml:space="preserve">_Request”. Verrà effettuata una “fullRead(...)” per aspettare e successivamente leggere la risposta da parte del ServerG. </w:t>
      </w:r>
    </w:p>
    <w:p w14:paraId="598C521D" w14:textId="77777777" w:rsidR="00817B37" w:rsidRDefault="00817B37" w:rsidP="00FE7417">
      <w:pPr>
        <w:jc w:val="both"/>
        <w:rPr>
          <w:rFonts w:ascii="CMU Serif Roman" w:hAnsi="CMU Serif Roman"/>
          <w:sz w:val="20"/>
          <w:szCs w:val="20"/>
        </w:rPr>
      </w:pPr>
    </w:p>
    <w:p w14:paraId="71A1321A" w14:textId="5F8A592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Ottenuto il pacchetto di risposta</w:t>
      </w:r>
      <w:r>
        <w:rPr>
          <w:rFonts w:ascii="CMU Serif Roman" w:hAnsi="CMU Serif Roman"/>
          <w:sz w:val="20"/>
          <w:szCs w:val="20"/>
        </w:rPr>
        <w:t>,</w:t>
      </w:r>
      <w:r w:rsidRPr="004273A5">
        <w:rPr>
          <w:rFonts w:ascii="CMU Serif Roman" w:hAnsi="CMU Serif Roman"/>
          <w:sz w:val="20"/>
          <w:szCs w:val="20"/>
        </w:rPr>
        <w:t xml:space="preserve"> si analizzerà il valore relativo all’esito dell’aggiornamento: se </w:t>
      </w:r>
      <w:r>
        <w:rPr>
          <w:rFonts w:ascii="CMU Serif Roman" w:hAnsi="CMU Serif Roman"/>
          <w:sz w:val="20"/>
          <w:szCs w:val="20"/>
        </w:rPr>
        <w:t>risulta essere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significa che l’aggiornamento non è andato a buon fine</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A</w:t>
      </w:r>
      <w:r w:rsidRPr="004273A5">
        <w:rPr>
          <w:rFonts w:ascii="CMU Serif Roman" w:hAnsi="CMU Serif Roman"/>
          <w:sz w:val="20"/>
          <w:szCs w:val="20"/>
        </w:rPr>
        <w:t xml:space="preserve">l contrario, se </w:t>
      </w:r>
      <w:r>
        <w:rPr>
          <w:rFonts w:ascii="CMU Serif Roman" w:hAnsi="CMU Serif Roman"/>
          <w:sz w:val="20"/>
          <w:szCs w:val="20"/>
        </w:rPr>
        <w:t xml:space="preserve">l’esito dell’aggiornamento </w:t>
      </w:r>
      <w:r w:rsidRPr="004273A5">
        <w:rPr>
          <w:rFonts w:ascii="CMU Serif Roman" w:hAnsi="CMU Serif Roman"/>
          <w:sz w:val="20"/>
          <w:szCs w:val="20"/>
        </w:rPr>
        <w:t>è TRUE</w:t>
      </w:r>
      <w:r>
        <w:rPr>
          <w:rFonts w:ascii="CMU Serif Roman" w:hAnsi="CMU Serif Roman"/>
          <w:sz w:val="20"/>
          <w:szCs w:val="20"/>
        </w:rPr>
        <w:t>,</w:t>
      </w:r>
      <w:r w:rsidRPr="004273A5">
        <w:rPr>
          <w:rFonts w:ascii="CMU Serif Roman" w:hAnsi="CMU Serif Roman"/>
          <w:sz w:val="20"/>
          <w:szCs w:val="20"/>
        </w:rPr>
        <w:t xml:space="preserve"> significa che </w:t>
      </w:r>
      <w:r>
        <w:rPr>
          <w:rFonts w:ascii="CMU Serif Roman" w:hAnsi="CMU Serif Roman"/>
          <w:sz w:val="20"/>
          <w:szCs w:val="20"/>
        </w:rPr>
        <w:t xml:space="preserve">lo stato di validità del </w:t>
      </w:r>
      <w:r w:rsidRPr="004273A5">
        <w:rPr>
          <w:rFonts w:ascii="CMU Serif Roman" w:hAnsi="CMU Serif Roman"/>
          <w:sz w:val="20"/>
          <w:szCs w:val="20"/>
        </w:rPr>
        <w:t xml:space="preserve">Vanilla Green Pass è stato </w:t>
      </w:r>
      <w:r>
        <w:rPr>
          <w:rFonts w:ascii="CMU Serif Roman" w:hAnsi="CMU Serif Roman"/>
          <w:sz w:val="20"/>
          <w:szCs w:val="20"/>
        </w:rPr>
        <w:t>aggiornato correttamente</w:t>
      </w:r>
      <w:r w:rsidRPr="004273A5">
        <w:rPr>
          <w:rFonts w:ascii="CMU Serif Roman" w:hAnsi="CMU Serif Roman"/>
          <w:sz w:val="20"/>
          <w:szCs w:val="20"/>
        </w:rPr>
        <w:t xml:space="preserve">. </w:t>
      </w:r>
      <w:r>
        <w:rPr>
          <w:rFonts w:ascii="CMU Serif Roman" w:hAnsi="CMU Serif Roman"/>
          <w:sz w:val="20"/>
          <w:szCs w:val="20"/>
        </w:rPr>
        <w:t>A questo punto</w:t>
      </w:r>
      <w:r w:rsidRPr="004273A5">
        <w:rPr>
          <w:rFonts w:ascii="CMU Serif Roman" w:hAnsi="CMU Serif Roman"/>
          <w:sz w:val="20"/>
          <w:szCs w:val="20"/>
        </w:rPr>
        <w:t xml:space="preserve"> si effettuano delle “free(..)” sulle aree di memoria </w:t>
      </w:r>
      <w:r>
        <w:rPr>
          <w:rFonts w:ascii="CMU Serif Roman" w:hAnsi="CMU Serif Roman"/>
          <w:sz w:val="20"/>
          <w:szCs w:val="20"/>
        </w:rPr>
        <w:t xml:space="preserve">dinamiche </w:t>
      </w:r>
      <w:r w:rsidRPr="004273A5">
        <w:rPr>
          <w:rFonts w:ascii="CMU Serif Roman" w:hAnsi="CMU Serif Roman"/>
          <w:sz w:val="20"/>
          <w:szCs w:val="20"/>
        </w:rPr>
        <w:t>allocate per i pacchetti utilizzati. Ritornando nel “main(...)”</w:t>
      </w:r>
      <w:r>
        <w:rPr>
          <w:rFonts w:ascii="CMU Serif Roman" w:hAnsi="CMU Serif Roman"/>
          <w:sz w:val="20"/>
          <w:szCs w:val="20"/>
        </w:rPr>
        <w:t xml:space="preserve">, si </w:t>
      </w:r>
      <w:r w:rsidRPr="004273A5">
        <w:rPr>
          <w:rFonts w:ascii="CMU Serif Roman" w:hAnsi="CMU Serif Roman"/>
          <w:sz w:val="20"/>
          <w:szCs w:val="20"/>
        </w:rPr>
        <w:t xml:space="preserve">chiude il </w:t>
      </w:r>
      <w:r>
        <w:rPr>
          <w:rFonts w:ascii="CMU Serif Roman" w:hAnsi="CMU Serif Roman"/>
          <w:sz w:val="20"/>
          <w:szCs w:val="20"/>
        </w:rPr>
        <w:t xml:space="preserve">socket </w:t>
      </w:r>
      <w:r w:rsidRPr="004273A5">
        <w:rPr>
          <w:rFonts w:ascii="CMU Serif Roman" w:hAnsi="CMU Serif Roman"/>
          <w:sz w:val="20"/>
          <w:szCs w:val="20"/>
        </w:rPr>
        <w:t xml:space="preserve">file descriptor utilizzato per la comunicazione con il ServerG e </w:t>
      </w:r>
      <w:r>
        <w:rPr>
          <w:rFonts w:ascii="CMU Serif Roman" w:hAnsi="CMU Serif Roman"/>
          <w:sz w:val="20"/>
          <w:szCs w:val="20"/>
        </w:rPr>
        <w:t>si libera</w:t>
      </w:r>
      <w:r w:rsidRPr="004273A5">
        <w:rPr>
          <w:rFonts w:ascii="CMU Serif Roman" w:hAnsi="CMU Serif Roman"/>
          <w:sz w:val="20"/>
          <w:szCs w:val="20"/>
        </w:rPr>
        <w:t xml:space="preserve"> la memoria usufruita per “healthCardNumber” terminando così l’esecuzione.</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inizia la trattazione di questo capitolo considerando un generico CentroVaccinale e le peculiarità della sua implementazione. CentroVaccinale sebbene sia inserito in questa categoria relativa ai server, svolge anche un ruolo da client nei confronti del ServerV, così come il ServerG svolge anche un ruolo da client nei confronti del medesimo ServerV.</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3A9DB991"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“main(…)” di CentroVaccinale. Inizialmente si dichiarano alcune variabili che saranno utili nel corso di vita dell’entità software. Si dichiarano tre descrittori: uno per la connessione con il ServerV, uno per ascoltare le connessioni in entrata dei vari ClientCitizen e un altro per gestire la singola connessione con un singolo ClientCitizen.</w:t>
      </w:r>
      <w:r w:rsidR="00820E5A">
        <w:rPr>
          <w:rFonts w:ascii="CMU Serif Roman" w:hAnsi="CMU Serif Roman" w:cs="Arial"/>
          <w:color w:val="000000" w:themeColor="text1"/>
          <w:sz w:val="20"/>
          <w:szCs w:val="20"/>
        </w:rPr>
        <w:t xml:space="preserve"> Poi sono presenti due strutture “</w:t>
      </w:r>
      <w:r w:rsidR="00820E5A" w:rsidRPr="00820E5A">
        <w:rPr>
          <w:rFonts w:ascii="CMU Serif Roman" w:hAnsi="CMU Serif Roman" w:cs="Arial"/>
          <w:color w:val="000000" w:themeColor="text1"/>
          <w:sz w:val="20"/>
          <w:szCs w:val="20"/>
        </w:rPr>
        <w:t>sockaddr_in”</w:t>
      </w:r>
      <w:r w:rsidR="00F503C9">
        <w:rPr>
          <w:rFonts w:ascii="CMU Serif Roman" w:hAnsi="CMU Serif Roman" w:cs="Arial"/>
          <w:color w:val="000000" w:themeColor="text1"/>
          <w:sz w:val="20"/>
          <w:szCs w:val="20"/>
        </w:rPr>
        <w:t>:</w:t>
      </w:r>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CentroVaccinale in quanto server, e una che verrà riempita dalla “waccept(…)” nel momento in cui vi è un nuovo ClientCitizen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“unsigned short int” per memorizzare la porta sulla quale chi avvia l’entità sceglie di avviare il CentroVaccinale e una variabile “pid_t” per gestire i processi figli di un </w:t>
      </w:r>
      <w:r w:rsidR="00F503C9">
        <w:rPr>
          <w:rFonts w:ascii="CMU Serif Roman" w:hAnsi="CMU Serif Roman" w:cs="Arial"/>
          <w:color w:val="000000" w:themeColor="text1"/>
          <w:sz w:val="20"/>
          <w:szCs w:val="20"/>
        </w:rPr>
        <w:t>CentroVaccinale</w:t>
      </w:r>
      <w:r w:rsidR="00820E5A">
        <w:rPr>
          <w:rFonts w:ascii="CMU Serif Roman" w:hAnsi="CMU Serif Roman" w:cs="Arial"/>
          <w:color w:val="000000" w:themeColor="text1"/>
          <w:sz w:val="20"/>
          <w:szCs w:val="20"/>
        </w:rPr>
        <w:t xml:space="preserve"> che andranno ad occuparsi di una singola richiesta di un ClientCitizen.</w:t>
      </w:r>
      <w:r w:rsidR="00FC2514">
        <w:rPr>
          <w:rFonts w:ascii="CMU Serif Roman" w:hAnsi="CMU Serif Roman" w:cs="Arial"/>
          <w:color w:val="000000" w:themeColor="text1"/>
          <w:sz w:val="20"/>
          <w:szCs w:val="20"/>
        </w:rPr>
        <w:t xml:space="preserve"> Il CentroVaccinale rappresenta quindi un server multi-processo, tale per cui, al fine di soddisfare una nuova richiesta </w:t>
      </w:r>
      <w:r w:rsidR="0027368B">
        <w:rPr>
          <w:rFonts w:ascii="CMU Serif Roman" w:hAnsi="CMU Serif Roman" w:cs="Arial"/>
          <w:color w:val="000000" w:themeColor="text1"/>
          <w:sz w:val="20"/>
          <w:szCs w:val="20"/>
        </w:rPr>
        <w:t xml:space="preserve">pervenuta </w:t>
      </w:r>
      <w:r w:rsidR="00FC2514">
        <w:rPr>
          <w:rFonts w:ascii="CMU Serif Roman" w:hAnsi="CMU Serif Roman" w:cs="Arial"/>
          <w:color w:val="000000" w:themeColor="text1"/>
          <w:sz w:val="20"/>
          <w:szCs w:val="20"/>
        </w:rPr>
        <w:t>d</w:t>
      </w:r>
      <w:r w:rsidR="0027368B">
        <w:rPr>
          <w:rFonts w:ascii="CMU Serif Roman" w:hAnsi="CMU Serif Roman" w:cs="Arial"/>
          <w:color w:val="000000" w:themeColor="text1"/>
          <w:sz w:val="20"/>
          <w:szCs w:val="20"/>
        </w:rPr>
        <w:t>a</w:t>
      </w:r>
      <w:r w:rsidR="00FC2514">
        <w:rPr>
          <w:rFonts w:ascii="CMU Serif Roman" w:hAnsi="CMU Serif Roman" w:cs="Arial"/>
          <w:color w:val="000000" w:themeColor="text1"/>
          <w:sz w:val="20"/>
          <w:szCs w:val="20"/>
        </w:rPr>
        <w:t xml:space="preserve"> un ClientCitizen,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1321EBAE"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Prima di passare a tale aspetto però</w:t>
      </w:r>
      <w:r w:rsidR="008234B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c’è da dire che il CentroVaccinale invoca “checkUsage(…)” al fine di verificare che è stato avviato con i parametri che si aspetta di avere. Dopodiché si cerca di ricavare il numero di porta a partire dal valore passato come argomento </w:t>
      </w:r>
      <w:r w:rsidR="008234BB">
        <w:rPr>
          <w:rFonts w:ascii="CMU Serif Roman" w:hAnsi="CMU Serif Roman" w:cs="Arial"/>
          <w:color w:val="000000" w:themeColor="text1"/>
          <w:sz w:val="20"/>
          <w:szCs w:val="20"/>
        </w:rPr>
        <w:t xml:space="preserve">via terminale </w:t>
      </w:r>
      <w:r>
        <w:rPr>
          <w:rFonts w:ascii="CMU Serif Roman" w:hAnsi="CMU Serif Roman" w:cs="Arial"/>
          <w:color w:val="000000" w:themeColor="text1"/>
          <w:sz w:val="20"/>
          <w:szCs w:val="20"/>
        </w:rPr>
        <w:t>all’avvio di CentroVaccinale.</w:t>
      </w:r>
      <w:r w:rsidR="008D54AF">
        <w:rPr>
          <w:rFonts w:ascii="CMU Serif Roman" w:hAnsi="CMU Serif Roman" w:cs="Arial"/>
          <w:color w:val="000000" w:themeColor="text1"/>
          <w:sz w:val="20"/>
          <w:szCs w:val="20"/>
        </w:rPr>
        <w:t xml:space="preserve"> A questo punto si utilizza la “setsockopt(…)” per impostare l’opzione di riutilizzo degli indirizzi durante l’applicazione del meccanismo di </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interprocess communication</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via socket</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puliscono le variabili che andranno a contenere la struttura “sockaddr_in” del CentroVaccinale e dei ClientCitizen</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“compila” la struttura “sockaddr_in” </w:t>
      </w:r>
      <w:r w:rsidR="001D2DC7">
        <w:rPr>
          <w:rFonts w:ascii="CMU Serif Roman" w:hAnsi="CMU Serif Roman" w:cs="Arial"/>
          <w:color w:val="000000" w:themeColor="text1"/>
          <w:sz w:val="20"/>
          <w:szCs w:val="20"/>
        </w:rPr>
        <w:t xml:space="preserve">del CentroVaccinale </w:t>
      </w:r>
      <w:r w:rsidR="00883C33">
        <w:rPr>
          <w:rFonts w:ascii="CMU Serif Roman" w:hAnsi="CMU Serif Roman" w:cs="Arial"/>
          <w:color w:val="000000" w:themeColor="text1"/>
          <w:sz w:val="20"/>
          <w:szCs w:val="20"/>
        </w:rPr>
        <w:t>per erogare il servizio server del CentroVaccinale</w:t>
      </w:r>
      <w:r w:rsidR="00073261">
        <w:rPr>
          <w:rFonts w:ascii="CMU Serif Roman" w:hAnsi="CMU Serif Roman" w:cs="Arial"/>
          <w:color w:val="000000" w:themeColor="text1"/>
          <w:sz w:val="20"/>
          <w:szCs w:val="20"/>
        </w:rPr>
        <w:t xml:space="preserve"> e infine</w:t>
      </w:r>
      <w:r w:rsidR="00872D78">
        <w:rPr>
          <w:rFonts w:ascii="CMU Serif Roman" w:hAnsi="CMU Serif Roman" w:cs="Arial"/>
          <w:color w:val="000000" w:themeColor="text1"/>
          <w:sz w:val="20"/>
          <w:szCs w:val="20"/>
        </w:rPr>
        <w:t xml:space="preserve"> si effettua una chiamata a funzione wrapper di “bind(…)” e poi “listen(…)”.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entra ora nel vivo del CentroVaccinale,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0955D97A" w:rsidR="00A4334A" w:rsidRDefault="009F4CC3"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Ottenimento</w:t>
      </w:r>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de</w:t>
      </w:r>
      <w:r w:rsidR="00A4334A">
        <w:rPr>
          <w:rFonts w:ascii="CMU Serif Roman" w:hAnsi="CMU Serif Roman" w:cs="Arial"/>
          <w:color w:val="000000" w:themeColor="text1"/>
          <w:sz w:val="20"/>
          <w:szCs w:val="20"/>
        </w:rPr>
        <w:t xml:space="preserve">l socket file descriptor </w:t>
      </w:r>
      <w:r>
        <w:rPr>
          <w:rFonts w:ascii="CMU Serif Roman" w:hAnsi="CMU Serif Roman" w:cs="Arial"/>
          <w:color w:val="000000" w:themeColor="text1"/>
          <w:sz w:val="20"/>
          <w:szCs w:val="20"/>
        </w:rPr>
        <w:t>mediante il quale</w:t>
      </w:r>
      <w:r w:rsidR="00A4334A">
        <w:rPr>
          <w:rFonts w:ascii="CMU Serif Roman" w:hAnsi="CMU Serif Roman" w:cs="Arial"/>
          <w:color w:val="000000" w:themeColor="text1"/>
          <w:sz w:val="20"/>
          <w:szCs w:val="20"/>
        </w:rPr>
        <w:t xml:space="preserve"> comunicare con il ClientCitizen che si è appena collegato</w:t>
      </w:r>
      <w:r w:rsidR="003744B6">
        <w:rPr>
          <w:rFonts w:ascii="CMU Serif Roman" w:hAnsi="CMU Serif Roman" w:cs="Arial"/>
          <w:color w:val="000000" w:themeColor="text1"/>
          <w:sz w:val="20"/>
          <w:szCs w:val="20"/>
        </w:rPr>
        <w:t>. Questo lo si può fare</w:t>
      </w:r>
      <w:r w:rsidR="00A4334A">
        <w:rPr>
          <w:rFonts w:ascii="CMU Serif Roman" w:hAnsi="CMU Serif Roman" w:cs="Arial"/>
          <w:color w:val="000000" w:themeColor="text1"/>
          <w:sz w:val="20"/>
          <w:szCs w:val="20"/>
        </w:rPr>
        <w:t xml:space="preserve"> a partire dal socket file descriptor “di</w:t>
      </w:r>
      <w:r w:rsidR="00D91A5D">
        <w:rPr>
          <w:rFonts w:ascii="CMU Serif Roman" w:hAnsi="CMU Serif Roman" w:cs="Arial"/>
          <w:color w:val="000000" w:themeColor="text1"/>
          <w:sz w:val="20"/>
          <w:szCs w:val="20"/>
        </w:rPr>
        <w:t xml:space="preserve"> listening</w:t>
      </w:r>
      <w:r w:rsidR="00A4334A">
        <w:rPr>
          <w:rFonts w:ascii="CMU Serif Roman" w:hAnsi="CMU Serif Roman" w:cs="Arial"/>
          <w:color w:val="000000" w:themeColor="text1"/>
          <w:sz w:val="20"/>
          <w:szCs w:val="20"/>
        </w:rPr>
        <w:t>” sul quale il CentroVaccinale si era per l’appunto messo in ascolto</w:t>
      </w:r>
      <w:r w:rsidR="00335E1D">
        <w:rPr>
          <w:rFonts w:ascii="CMU Serif Roman" w:hAnsi="CMU Serif Roman" w:cs="Arial"/>
          <w:color w:val="000000" w:themeColor="text1"/>
          <w:sz w:val="20"/>
          <w:szCs w:val="20"/>
        </w:rPr>
        <w:t>. A tal punto</w:t>
      </w:r>
      <w:r w:rsidR="00E5267D">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si</w:t>
      </w:r>
      <w:r w:rsidR="00A05D38">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“compila”</w:t>
      </w:r>
      <w:r w:rsidR="00A05D38">
        <w:rPr>
          <w:rFonts w:ascii="CMU Serif Roman" w:hAnsi="CMU Serif Roman" w:cs="Arial"/>
          <w:color w:val="000000" w:themeColor="text1"/>
          <w:sz w:val="20"/>
          <w:szCs w:val="20"/>
        </w:rPr>
        <w:t xml:space="preserve"> la struttura “sockaddr_in” del client con le informazioni relative al “ClientCitizen” collegatosi</w:t>
      </w:r>
      <w:r w:rsidR="00752123">
        <w:rPr>
          <w:rFonts w:ascii="CMU Serif Roman" w:hAnsi="CMU Serif Roman" w:cs="Arial"/>
          <w:color w:val="000000" w:themeColor="text1"/>
          <w:sz w:val="20"/>
          <w:szCs w:val="20"/>
        </w:rPr>
        <w:t>.</w:t>
      </w:r>
    </w:p>
    <w:p w14:paraId="0711D7BF" w14:textId="20342410"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w:t>
      </w:r>
      <w:r w:rsidR="00335E1D">
        <w:rPr>
          <w:rFonts w:ascii="CMU Serif Roman" w:hAnsi="CMU Serif Roman" w:cs="Arial"/>
          <w:color w:val="000000" w:themeColor="text1"/>
          <w:sz w:val="20"/>
          <w:szCs w:val="20"/>
        </w:rPr>
        <w:t>zione di</w:t>
      </w:r>
      <w:r>
        <w:rPr>
          <w:rFonts w:ascii="CMU Serif Roman" w:hAnsi="CMU Serif Roman" w:cs="Arial"/>
          <w:color w:val="000000" w:themeColor="text1"/>
          <w:sz w:val="20"/>
          <w:szCs w:val="20"/>
        </w:rPr>
        <w:t xml:space="preserve"> un processo figlio dedicato</w:t>
      </w:r>
      <w:r w:rsidR="00390772">
        <w:rPr>
          <w:rFonts w:ascii="CMU Serif Roman" w:hAnsi="CMU Serif Roman" w:cs="Arial"/>
          <w:color w:val="000000" w:themeColor="text1"/>
          <w:sz w:val="20"/>
          <w:szCs w:val="20"/>
        </w:rPr>
        <w:t xml:space="preserve"> mediante “fork()”</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descriptor relativo “all’ascolto” delle nuove connessioni in arrivo per il CentroVaccinale</w:t>
      </w:r>
      <w:r w:rsidR="0055587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realizza</w:t>
      </w:r>
      <w:r w:rsidR="00555879">
        <w:rPr>
          <w:rFonts w:ascii="CMU Serif Roman" w:hAnsi="CMU Serif Roman" w:cs="Arial"/>
          <w:color w:val="000000" w:themeColor="text1"/>
          <w:sz w:val="20"/>
          <w:szCs w:val="20"/>
        </w:rPr>
        <w:t xml:space="preserve">zione di </w:t>
      </w:r>
      <w:r>
        <w:rPr>
          <w:rFonts w:ascii="CMU Serif Roman" w:hAnsi="CMU Serif Roman" w:cs="Arial"/>
          <w:color w:val="000000" w:themeColor="text1"/>
          <w:sz w:val="20"/>
          <w:szCs w:val="20"/>
        </w:rPr>
        <w:t xml:space="preserve">un collegamento con il ServerV all’interno del processo figlio generato e </w:t>
      </w:r>
      <w:r w:rsidR="00CA33A2">
        <w:rPr>
          <w:rFonts w:ascii="CMU Serif Roman" w:hAnsi="CMU Serif Roman" w:cs="Arial"/>
          <w:color w:val="000000" w:themeColor="text1"/>
          <w:sz w:val="20"/>
          <w:szCs w:val="20"/>
        </w:rPr>
        <w:t>invocazione del</w:t>
      </w:r>
      <w:r>
        <w:rPr>
          <w:rFonts w:ascii="CMU Serif Roman" w:hAnsi="CMU Serif Roman" w:cs="Arial"/>
          <w:color w:val="000000" w:themeColor="text1"/>
          <w:sz w:val="20"/>
          <w:szCs w:val="20"/>
        </w:rPr>
        <w:t>la routine p</w:t>
      </w:r>
      <w:r w:rsidR="00855199">
        <w:rPr>
          <w:rFonts w:ascii="CMU Serif Roman" w:hAnsi="CMU Serif Roman" w:cs="Arial"/>
          <w:color w:val="000000" w:themeColor="text1"/>
          <w:sz w:val="20"/>
          <w:szCs w:val="20"/>
        </w:rPr>
        <w:t>er la gestione del</w:t>
      </w:r>
      <w:r>
        <w:rPr>
          <w:rFonts w:ascii="CMU Serif Roman" w:hAnsi="CMU Serif Roman" w:cs="Arial"/>
          <w:color w:val="000000" w:themeColor="text1"/>
          <w:sz w:val="20"/>
          <w:szCs w:val="20"/>
        </w:rPr>
        <w:t>la richiesta del ClientCitizen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25DDF9CF"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socket file descriptor che realizza la connessione con il ClientCitizen collegatosi e </w:t>
      </w:r>
      <w:r>
        <w:rPr>
          <w:rFonts w:ascii="CMU Serif Roman" w:hAnsi="CMU Serif Roman" w:cs="Arial"/>
          <w:color w:val="000000" w:themeColor="text1"/>
          <w:sz w:val="20"/>
          <w:szCs w:val="20"/>
        </w:rPr>
        <w:t>si rimette in ascolto di nuove connessioni</w:t>
      </w:r>
      <w:r w:rsidR="00B07C42">
        <w:rPr>
          <w:rFonts w:ascii="CMU Serif Roman" w:hAnsi="CMU Serif Roman" w:cs="Arial"/>
          <w:color w:val="000000" w:themeColor="text1"/>
          <w:sz w:val="20"/>
          <w:szCs w:val="20"/>
        </w:rPr>
        <w:t>. Q</w:t>
      </w:r>
      <w:r>
        <w:rPr>
          <w:rFonts w:ascii="CMU Serif Roman" w:hAnsi="CMU Serif Roman" w:cs="Arial"/>
          <w:color w:val="000000" w:themeColor="text1"/>
          <w:sz w:val="20"/>
          <w:szCs w:val="20"/>
        </w:rPr>
        <w:t xml:space="preserve">ualora dovesse </w:t>
      </w:r>
      <w:r w:rsidR="00650D25">
        <w:rPr>
          <w:rFonts w:ascii="CMU Serif Roman" w:hAnsi="CMU Serif Roman" w:cs="Arial"/>
          <w:color w:val="000000" w:themeColor="text1"/>
          <w:sz w:val="20"/>
          <w:szCs w:val="20"/>
        </w:rPr>
        <w:t>arrivare</w:t>
      </w:r>
      <w:r>
        <w:rPr>
          <w:rFonts w:ascii="CMU Serif Roman" w:hAnsi="CMU Serif Roman" w:cs="Arial"/>
          <w:color w:val="000000" w:themeColor="text1"/>
          <w:sz w:val="20"/>
          <w:szCs w:val="20"/>
        </w:rPr>
        <w:t xml:space="preserve"> una nuova</w:t>
      </w:r>
      <w:r w:rsidR="00650D25">
        <w:rPr>
          <w:rFonts w:ascii="CMU Serif Roman" w:hAnsi="CMU Serif Roman" w:cs="Arial"/>
          <w:color w:val="000000" w:themeColor="text1"/>
          <w:sz w:val="20"/>
          <w:szCs w:val="20"/>
        </w:rPr>
        <w:t xml:space="preserve"> richiesta da un ClientCitizen</w:t>
      </w:r>
      <w:r>
        <w:rPr>
          <w:rFonts w:ascii="CMU Serif Roman" w:hAnsi="CMU Serif Roman" w:cs="Arial"/>
          <w:color w:val="000000" w:themeColor="text1"/>
          <w:sz w:val="20"/>
          <w:szCs w:val="20"/>
        </w:rPr>
        <w:t>,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2330C80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noti come il codice seguente questo ciclo infinito, non verrà mai eseguito. Inoltre, il CentroVaccinale può terminare la sua esecuzione nel momento in cui si verifichi un errore che causi la terminazione, ovvero nel momento in cui venga invocata la procedura “raiseError(…)”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w:t>
      </w:r>
      <w:r w:rsidR="005C5B33">
        <w:rPr>
          <w:rFonts w:ascii="CMU Serif Roman" w:hAnsi="CMU Serif Roman" w:cs="Arial"/>
          <w:color w:val="000000" w:themeColor="text1"/>
          <w:sz w:val="20"/>
          <w:szCs w:val="20"/>
        </w:rPr>
        <w:t>no</w:t>
      </w:r>
      <w:r w:rsidR="00182175">
        <w:rPr>
          <w:rFonts w:ascii="CMU Serif Roman" w:hAnsi="CMU Serif Roman" w:cs="Arial"/>
          <w:color w:val="000000" w:themeColor="text1"/>
          <w:sz w:val="20"/>
          <w:szCs w:val="20"/>
        </w:rPr>
        <w:t xml:space="preserve"> ora nel dettaglio le azioni svolte dal processo figlio generato</w:t>
      </w:r>
      <w:r w:rsidR="005C5B33">
        <w:rPr>
          <w:rFonts w:ascii="CMU Serif Roman" w:hAnsi="CMU Serif Roman" w:cs="Arial"/>
          <w:color w:val="000000" w:themeColor="text1"/>
          <w:sz w:val="20"/>
          <w:szCs w:val="20"/>
        </w:rPr>
        <w:t xml:space="preserve"> menzionato al punto 2) poc’anzi</w:t>
      </w:r>
      <w:r w:rsidR="00182175">
        <w:rPr>
          <w:rFonts w:ascii="CMU Serif Roman" w:hAnsi="CMU Serif Roman" w:cs="Arial"/>
          <w:color w:val="000000" w:themeColor="text1"/>
          <w:sz w:val="20"/>
          <w:szCs w:val="20"/>
        </w:rPr>
        <w:t>.</w:t>
      </w:r>
      <w:r w:rsidR="0052481D">
        <w:rPr>
          <w:rFonts w:ascii="CMU Serif Roman" w:hAnsi="CMU Serif Roman" w:cs="Arial"/>
          <w:color w:val="000000" w:themeColor="text1"/>
          <w:sz w:val="20"/>
          <w:szCs w:val="20"/>
        </w:rPr>
        <w:t xml:space="preserve"> La funzione invocata per mettersi in collegamento con il ServerV ha il seguente prototipo “int </w:t>
      </w:r>
      <w:r w:rsidR="0052481D" w:rsidRPr="0052481D">
        <w:rPr>
          <w:rFonts w:ascii="CMU Serif Roman" w:hAnsi="CMU Serif Roman" w:cs="Arial"/>
          <w:color w:val="000000" w:themeColor="text1"/>
          <w:sz w:val="20"/>
          <w:szCs w:val="20"/>
        </w:rPr>
        <w:t>createConnectionWithServerV</w:t>
      </w:r>
      <w:r w:rsidR="0052481D">
        <w:rPr>
          <w:rFonts w:ascii="CMU Serif Roman" w:hAnsi="CMU Serif Roman" w:cs="Arial"/>
          <w:color w:val="000000" w:themeColor="text1"/>
          <w:sz w:val="20"/>
          <w:szCs w:val="20"/>
        </w:rPr>
        <w:t xml:space="preserve">(char * </w:t>
      </w:r>
      <w:r w:rsidR="0052481D" w:rsidRPr="0052481D">
        <w:rPr>
          <w:rFonts w:ascii="CMU Serif Roman" w:hAnsi="CMU Serif Roman" w:cs="Arial"/>
          <w:color w:val="000000" w:themeColor="text1"/>
          <w:sz w:val="20"/>
          <w:szCs w:val="20"/>
        </w:rPr>
        <w:t xml:space="preserve">configFilePath)” </w:t>
      </w:r>
      <w:r w:rsidR="0052481D">
        <w:rPr>
          <w:rFonts w:ascii="CMU Serif Roman" w:hAnsi="CMU Serif Roman" w:cs="Arial"/>
          <w:color w:val="000000" w:themeColor="text1"/>
          <w:sz w:val="20"/>
          <w:szCs w:val="20"/>
        </w:rPr>
        <w:t>e il suo scopo è quello di “ritornare” il socket file descriptor di una connessione impostata con il ServerV.</w:t>
      </w:r>
      <w:r w:rsidR="00D706ED">
        <w:rPr>
          <w:rFonts w:ascii="CMU Serif Roman" w:hAnsi="CMU Serif Roman" w:cs="Arial"/>
          <w:color w:val="000000" w:themeColor="text1"/>
          <w:sz w:val="20"/>
          <w:szCs w:val="20"/>
        </w:rPr>
        <w:t xml:space="preserve"> Per fare ciò però</w:t>
      </w:r>
      <w:r w:rsidR="00287FA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c’è bisogno di fare il “retrieve” dei dati di </w:t>
      </w:r>
      <w:r w:rsidR="00287FAD">
        <w:rPr>
          <w:rFonts w:ascii="CMU Serif Roman" w:hAnsi="CMU Serif Roman" w:cs="Arial"/>
          <w:color w:val="000000" w:themeColor="text1"/>
          <w:sz w:val="20"/>
          <w:szCs w:val="20"/>
        </w:rPr>
        <w:t>configurazione</w:t>
      </w:r>
      <w:r w:rsidR="00D706ED">
        <w:rPr>
          <w:rFonts w:ascii="CMU Serif Roman" w:hAnsi="CMU Serif Roman" w:cs="Arial"/>
          <w:color w:val="000000" w:themeColor="text1"/>
          <w:sz w:val="20"/>
          <w:szCs w:val="20"/>
        </w:rPr>
        <w:t xml:space="preserve"> che sono stati forniti al CentroVaccinale per mettersi in contatto con il ServerV. Tali dati si trovano all’interno del rispettivo file di configrazione “centroVaccinale.conf”. P</w:t>
      </w:r>
      <w:r w:rsidR="00CF3CF6">
        <w:rPr>
          <w:rFonts w:ascii="CMU Serif Roman" w:hAnsi="CMU Serif Roman" w:cs="Arial"/>
          <w:color w:val="000000" w:themeColor="text1"/>
          <w:sz w:val="20"/>
          <w:szCs w:val="20"/>
        </w:rPr>
        <w:t>oi è necessario effettu</w:t>
      </w:r>
      <w:r w:rsidR="00A2050F">
        <w:rPr>
          <w:rFonts w:ascii="CMU Serif Roman" w:hAnsi="CMU Serif Roman" w:cs="Arial"/>
          <w:color w:val="000000" w:themeColor="text1"/>
          <w:sz w:val="20"/>
          <w:szCs w:val="20"/>
        </w:rPr>
        <w:t>a</w:t>
      </w:r>
      <w:r w:rsidR="00CF3CF6">
        <w:rPr>
          <w:rFonts w:ascii="CMU Serif Roman" w:hAnsi="CMU Serif Roman" w:cs="Arial"/>
          <w:color w:val="000000" w:themeColor="text1"/>
          <w:sz w:val="20"/>
          <w:szCs w:val="20"/>
        </w:rPr>
        <w:t xml:space="preserve">re il </w:t>
      </w:r>
      <w:r w:rsidR="00D706ED">
        <w:rPr>
          <w:rFonts w:ascii="CMU Serif Roman" w:hAnsi="CMU Serif Roman" w:cs="Arial"/>
          <w:color w:val="000000" w:themeColor="text1"/>
          <w:sz w:val="20"/>
          <w:szCs w:val="20"/>
        </w:rPr>
        <w:t xml:space="preserve">classico “setup” della struttura “sockaddr_in”, </w:t>
      </w:r>
      <w:r w:rsidR="00F641AC">
        <w:rPr>
          <w:rFonts w:ascii="CMU Serif Roman" w:hAnsi="CMU Serif Roman" w:cs="Arial"/>
          <w:color w:val="000000" w:themeColor="text1"/>
          <w:sz w:val="20"/>
          <w:szCs w:val="20"/>
        </w:rPr>
        <w:t>invocare un’opportuna “socket(…)”, una “inet_pton(…)”, una “connect(…)”, per non parlare della gestione della memoria dinamica annessa a tali operazioni. Quindi siccome sono operazioni laboriose e svolte anche dal ServerG,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1ED7A0D7"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processo figlio invoca la routine di gestione della richiesta del ClientCitizen.</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w:t>
      </w:r>
      <w:r w:rsidR="0073239F">
        <w:rPr>
          <w:rFonts w:ascii="CMU Serif Roman" w:hAnsi="CMU Serif Roman" w:cs="Arial"/>
          <w:color w:val="000000" w:themeColor="text1"/>
          <w:sz w:val="20"/>
          <w:szCs w:val="20"/>
        </w:rPr>
        <w:t>l</w:t>
      </w:r>
      <w:r w:rsidR="00A42E07">
        <w:rPr>
          <w:rFonts w:ascii="CMU Serif Roman" w:hAnsi="CMU Serif Roman" w:cs="Arial"/>
          <w:color w:val="000000" w:themeColor="text1"/>
          <w:sz w:val="20"/>
          <w:szCs w:val="20"/>
        </w:rPr>
        <w:t xml:space="preserve"> pacchett</w:t>
      </w:r>
      <w:r w:rsidR="0073239F">
        <w:rPr>
          <w:rFonts w:ascii="CMU Serif Roman" w:hAnsi="CMU Serif Roman" w:cs="Arial"/>
          <w:color w:val="000000" w:themeColor="text1"/>
          <w:sz w:val="20"/>
          <w:szCs w:val="20"/>
        </w:rPr>
        <w:t>o</w:t>
      </w:r>
      <w:r w:rsidR="00A42E07">
        <w:rPr>
          <w:rFonts w:ascii="CMU Serif Roman" w:hAnsi="CMU Serif Roman" w:cs="Arial"/>
          <w:color w:val="000000" w:themeColor="text1"/>
          <w:sz w:val="20"/>
          <w:szCs w:val="20"/>
        </w:rPr>
        <w:t xml:space="preserve"> da inviare al ClientCitizen, </w:t>
      </w:r>
      <w:r w:rsidR="0073239F">
        <w:rPr>
          <w:rFonts w:ascii="CMU Serif Roman" w:hAnsi="CMU Serif Roman" w:cs="Arial"/>
          <w:color w:val="000000" w:themeColor="text1"/>
          <w:sz w:val="20"/>
          <w:szCs w:val="20"/>
        </w:rPr>
        <w:t xml:space="preserve">quello </w:t>
      </w:r>
      <w:r w:rsidR="00A42E07">
        <w:rPr>
          <w:rFonts w:ascii="CMU Serif Roman" w:hAnsi="CMU Serif Roman" w:cs="Arial"/>
          <w:color w:val="000000" w:themeColor="text1"/>
          <w:sz w:val="20"/>
          <w:szCs w:val="20"/>
        </w:rPr>
        <w:t>da inviare al ServerV e quello da ricevere dal ServerV</w:t>
      </w:r>
      <w:r w:rsidR="009D329E">
        <w:rPr>
          <w:rFonts w:ascii="CMU Serif Roman" w:hAnsi="CMU Serif Roman" w:cs="Arial"/>
          <w:color w:val="000000" w:themeColor="text1"/>
          <w:sz w:val="20"/>
          <w:szCs w:val="20"/>
        </w:rPr>
        <w:t>. Anche in questo caso l’error-handling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CentroVaccinale, che sarà poi utilizzato per farsi identificare dal ServerV.</w:t>
      </w:r>
      <w:r w:rsidR="005028AF">
        <w:rPr>
          <w:rFonts w:ascii="CMU Serif Roman" w:hAnsi="CMU Serif Roman" w:cs="Arial"/>
          <w:color w:val="000000" w:themeColor="text1"/>
          <w:sz w:val="20"/>
          <w:szCs w:val="20"/>
        </w:rPr>
        <w:t xml:space="preserve"> La comunicazione tra le varie entità software coinvolte avviene mediante “fullRead(…)” e “fullWrite(…)”</w:t>
      </w:r>
      <w:r w:rsidR="00AD7F58">
        <w:rPr>
          <w:rFonts w:ascii="CMU Serif Roman" w:hAnsi="CMU Serif Roman" w:cs="Arial"/>
          <w:color w:val="000000" w:themeColor="text1"/>
          <w:sz w:val="20"/>
          <w:szCs w:val="20"/>
        </w:rPr>
        <w:t>. Mentre le assegnazioni e/o copie di stringhe sono effettuate mediante “strncpy(…)” ben controllate in modo tale che</w:t>
      </w:r>
      <w:r w:rsidR="00B8582C">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xml:space="preserve"> date le debolezze di tale funzione, non </w:t>
      </w:r>
      <w:r w:rsidR="00B8582C">
        <w:rPr>
          <w:rFonts w:ascii="CMU Serif Roman" w:hAnsi="CMU Serif Roman" w:cs="Arial"/>
          <w:color w:val="000000" w:themeColor="text1"/>
          <w:sz w:val="20"/>
          <w:szCs w:val="20"/>
        </w:rPr>
        <w:t xml:space="preserve">si </w:t>
      </w:r>
      <w:r w:rsidR="00AD7F58">
        <w:rPr>
          <w:rFonts w:ascii="CMU Serif Roman" w:hAnsi="CMU Serif Roman" w:cs="Arial"/>
          <w:color w:val="000000" w:themeColor="text1"/>
          <w:sz w:val="20"/>
          <w:szCs w:val="20"/>
        </w:rPr>
        <w:t>generi</w:t>
      </w:r>
      <w:r w:rsidR="00B8582C">
        <w:rPr>
          <w:rFonts w:ascii="CMU Serif Roman" w:hAnsi="CMU Serif Roman" w:cs="Arial"/>
          <w:color w:val="000000" w:themeColor="text1"/>
          <w:sz w:val="20"/>
          <w:szCs w:val="20"/>
        </w:rPr>
        <w:t>no</w:t>
      </w:r>
      <w:r w:rsidR="00AD7F58">
        <w:rPr>
          <w:rFonts w:ascii="CMU Serif Roman" w:hAnsi="CMU Serif Roman" w:cs="Arial"/>
          <w:color w:val="000000" w:themeColor="text1"/>
          <w:sz w:val="20"/>
          <w:szCs w:val="20"/>
        </w:rPr>
        <w:t xml:space="preserve"> problemi </w:t>
      </w:r>
      <w:r w:rsidR="00127342">
        <w:rPr>
          <w:rFonts w:ascii="CMU Serif Roman" w:hAnsi="CMU Serif Roman" w:cs="Arial"/>
          <w:color w:val="000000" w:themeColor="text1"/>
          <w:sz w:val="20"/>
          <w:szCs w:val="20"/>
        </w:rPr>
        <w:t>durante l’esecuzione</w:t>
      </w:r>
      <w:r w:rsidR="00AD7F58">
        <w:rPr>
          <w:rFonts w:ascii="CMU Serif Roman" w:hAnsi="CMU Serif Roman" w:cs="Arial"/>
          <w:color w:val="000000" w:themeColor="text1"/>
          <w:sz w:val="20"/>
          <w:szCs w:val="20"/>
        </w:rPr>
        <w:t xml:space="preserv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Il periodo di validità che il CentroVaccinale è incaricato di inviare al ServerV, viene ottenut</w:t>
      </w:r>
      <w:r w:rsidR="00A937BA">
        <w:rPr>
          <w:rFonts w:ascii="CMU Serif Roman" w:hAnsi="CMU Serif Roman" w:cs="Arial"/>
          <w:color w:val="000000" w:themeColor="text1"/>
          <w:sz w:val="20"/>
          <w:szCs w:val="20"/>
        </w:rPr>
        <w:t>o</w:t>
      </w:r>
      <w:r w:rsidR="008A31E3">
        <w:rPr>
          <w:rFonts w:ascii="CMU Serif Roman" w:hAnsi="CMU Serif Roman" w:cs="Arial"/>
          <w:color w:val="000000" w:themeColor="text1"/>
          <w:sz w:val="20"/>
          <w:szCs w:val="20"/>
        </w:rPr>
        <w:t xml:space="preserve"> grazie alla funzione “</w:t>
      </w:r>
      <w:r w:rsidR="008A31E3" w:rsidRPr="008A31E3">
        <w:rPr>
          <w:rFonts w:ascii="CMU Serif Roman" w:hAnsi="CMU Serif Roman" w:cs="Arial"/>
          <w:color w:val="000000" w:themeColor="text1"/>
          <w:sz w:val="20"/>
          <w:szCs w:val="20"/>
        </w:rPr>
        <w:t>getVaccineExpirationDate</w:t>
      </w:r>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w:t>
      </w:r>
      <w:r w:rsidR="00A937BA">
        <w:rPr>
          <w:rFonts w:ascii="CMU Serif Roman" w:hAnsi="CMU Serif Roman" w:cs="Arial"/>
          <w:color w:val="000000" w:themeColor="text1"/>
          <w:sz w:val="20"/>
          <w:szCs w:val="20"/>
        </w:rPr>
        <w:t xml:space="preserve">giorno </w:t>
      </w:r>
      <w:r w:rsidR="002F4C05">
        <w:rPr>
          <w:rFonts w:ascii="CMU Serif Roman" w:hAnsi="CMU Serif Roman" w:cs="Arial"/>
          <w:color w:val="000000" w:themeColor="text1"/>
          <w:sz w:val="20"/>
          <w:szCs w:val="20"/>
        </w:rPr>
        <w:t xml:space="preserve">del mese corrente, aggiunge sei mesi verificando l’eventuale nuovo anno, la converte </w:t>
      </w:r>
      <w:r w:rsidR="00CE5A90">
        <w:rPr>
          <w:rFonts w:ascii="CMU Serif Roman" w:hAnsi="CMU Serif Roman" w:cs="Arial"/>
          <w:color w:val="000000" w:themeColor="text1"/>
          <w:sz w:val="20"/>
          <w:szCs w:val="20"/>
        </w:rPr>
        <w:t>sotto forma</w:t>
      </w:r>
      <w:r w:rsidR="002F4C05">
        <w:rPr>
          <w:rFonts w:ascii="CMU Serif Roman" w:hAnsi="CMU Serif Roman" w:cs="Arial"/>
          <w:color w:val="000000" w:themeColor="text1"/>
          <w:sz w:val="20"/>
          <w:szCs w:val="20"/>
        </w:rPr>
        <w:t xml:space="preserve"> di stringa (char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la routine di gestione della richiesta del ClientCitizen</w:t>
      </w:r>
      <w:r w:rsidR="00FB318F">
        <w:rPr>
          <w:rFonts w:ascii="CMU Serif Roman" w:hAnsi="CMU Serif Roman" w:cs="Arial"/>
          <w:color w:val="000000" w:themeColor="text1"/>
          <w:sz w:val="20"/>
          <w:szCs w:val="20"/>
        </w:rPr>
        <w:t>, genera la risposta per il ClientCitizen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“free(…)”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socket file descriptor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allega la gestione server all’interno del main di CentroVaccinale:</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9C60A3"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03C50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pt;height:114.15pt;mso-width-percent:0;mso-height-percent:0;mso-width-percent:0;mso-height-percent:0" o:ole="">
            <v:imagedata r:id="rId25" o:title=""/>
          </v:shape>
          <o:OLEObject Type="Embed" ProgID="Word.Document.12" ShapeID="_x0000_i1027" DrawAspect="Content" ObjectID="_1704794463"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28CA965D"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l’analisi dell’implementazione del ServerG.</w:t>
      </w:r>
      <w:r w:rsidR="00B17963">
        <w:rPr>
          <w:rFonts w:ascii="CMU Serif Roman" w:hAnsi="CMU Serif Roman" w:cs="Arial"/>
          <w:color w:val="000000" w:themeColor="text1"/>
          <w:sz w:val="20"/>
          <w:szCs w:val="20"/>
        </w:rPr>
        <w:t xml:space="preserve"> Le differenze tra l’implementazione e realizzazione del ServerG rispetto al CentroVaccinale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CE5A90">
        <w:rPr>
          <w:rFonts w:ascii="CMU Serif Roman" w:hAnsi="CMU Serif Roman" w:cs="Arial"/>
          <w:color w:val="000000" w:themeColor="text1"/>
          <w:sz w:val="20"/>
          <w:szCs w:val="20"/>
        </w:rPr>
        <w:t>,</w:t>
      </w:r>
      <w:r w:rsidR="008C532D">
        <w:rPr>
          <w:rFonts w:ascii="CMU Serif Roman" w:hAnsi="CMU Serif Roman" w:cs="Arial"/>
          <w:color w:val="000000" w:themeColor="text1"/>
          <w:sz w:val="20"/>
          <w:szCs w:val="20"/>
        </w:rPr>
        <w:t xml:space="preserve"> che in questo caso possono pervenire dai ClientS e dai ClientT</w:t>
      </w:r>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quasi del tutto invariata rispetto al CentroVaccinale</w:t>
      </w:r>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ServerG accetta una nuova connessione, si mette in ascolto dell’identificativo del mittente col quale si è messo in collegamento</w:t>
      </w:r>
      <w:r w:rsidR="00CE5A90">
        <w:rPr>
          <w:rFonts w:ascii="CMU Serif Roman" w:hAnsi="CMU Serif Roman" w:cs="Arial"/>
          <w:color w:val="000000" w:themeColor="text1"/>
          <w:sz w:val="20"/>
          <w:szCs w:val="20"/>
        </w:rPr>
        <w:t>,</w:t>
      </w:r>
      <w:r w:rsidR="00FB42B9">
        <w:rPr>
          <w:rFonts w:ascii="CMU Serif Roman" w:hAnsi="CMU Serif Roman" w:cs="Arial"/>
          <w:color w:val="000000" w:themeColor="text1"/>
          <w:sz w:val="20"/>
          <w:szCs w:val="20"/>
        </w:rPr>
        <w:t xml:space="preserv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dopo aver chiuso il socket file descriptor per l’ascolto e dopo aver instaurato una connessione col ServerV.</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58B3133F"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 il collegamento è stato instaurato con un ClientS, allora il processo figlio invoca la procedura “</w:t>
      </w:r>
      <w:r w:rsidRPr="008B6E2B">
        <w:rPr>
          <w:rFonts w:ascii="CMU Serif Roman" w:hAnsi="CMU Serif Roman" w:cs="Arial"/>
          <w:color w:val="000000" w:themeColor="text1"/>
          <w:sz w:val="20"/>
          <w:szCs w:val="20"/>
        </w:rPr>
        <w:t>clientS_RequestHandler</w:t>
      </w:r>
      <w:r>
        <w:rPr>
          <w:rFonts w:ascii="CMU Serif Roman" w:hAnsi="CMU Serif Roman" w:cs="Arial"/>
          <w:color w:val="000000" w:themeColor="text1"/>
          <w:sz w:val="20"/>
          <w:szCs w:val="20"/>
        </w:rPr>
        <w:t>(…)”, mentre se il collegamento è stato instaurato con un ClientT, allora il processo figlio invoca la procedura “</w:t>
      </w:r>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CE5A90">
        <w:rPr>
          <w:rFonts w:ascii="CMU Serif Roman" w:hAnsi="CMU Serif Roman" w:cs="Arial"/>
          <w:color w:val="000000" w:themeColor="text1"/>
          <w:sz w:val="20"/>
          <w:szCs w:val="20"/>
        </w:rPr>
        <w:t xml:space="preserve">di livello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socket file descriptor: connectionFileDescriptor e il serverV_SocketFileDescriptor. Il primo è il socket file descriptor col quale è possibile comunicare con un ClientS o un ClientT, mentre il secondo è il socket file descriptor col quale è possibile comunicare con il ServerV.</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ServerG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main di </w:t>
      </w:r>
      <w:r w:rsidR="002D0946">
        <w:rPr>
          <w:rFonts w:ascii="CMU Serif Roman" w:hAnsi="CMU Serif Roman" w:cs="Arial"/>
          <w:color w:val="000000" w:themeColor="text1"/>
          <w:sz w:val="20"/>
          <w:szCs w:val="20"/>
        </w:rPr>
        <w:t>ServerG</w:t>
      </w:r>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9C60A3"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4481708C">
          <v:shape id="_x0000_i1026" type="#_x0000_t75" alt="" style="width:468pt;height:262.1pt;mso-width-percent:0;mso-height-percent:0;mso-width-percent:0;mso-height-percent:0" o:ole="">
            <v:imagedata r:id="rId27" o:title=""/>
          </v:shape>
          <o:OLEObject Type="Embed" ProgID="Word.Document.12" ShapeID="_x0000_i1026" DrawAspect="Content" ObjectID="_1704794464"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prosegue la trattazione con l’analisi dell’implementazione del Server</w:t>
      </w:r>
      <w:r w:rsidR="00BB3B45">
        <w:rPr>
          <w:rFonts w:ascii="CMU Serif Roman" w:hAnsi="CMU Serif Roman" w:cs="Arial"/>
          <w:color w:val="000000" w:themeColor="text1"/>
          <w:sz w:val="20"/>
          <w:szCs w:val="20"/>
        </w:rPr>
        <w:t>V.</w:t>
      </w:r>
      <w:r w:rsidR="00A8203C">
        <w:rPr>
          <w:rFonts w:ascii="CMU Serif Roman" w:hAnsi="CMU Serif Roman" w:cs="Arial"/>
          <w:color w:val="000000" w:themeColor="text1"/>
          <w:sz w:val="20"/>
          <w:szCs w:val="20"/>
        </w:rPr>
        <w:t xml:space="preserve"> Si tratta di un’entità che svolge soltanto il ruolo di server ed è implementata come un server multi-thread</w:t>
      </w:r>
      <w:r w:rsidR="00367E03">
        <w:rPr>
          <w:rFonts w:ascii="CMU Serif Roman" w:hAnsi="CMU Serif Roman" w:cs="Arial"/>
          <w:color w:val="000000" w:themeColor="text1"/>
          <w:sz w:val="20"/>
          <w:szCs w:val="20"/>
        </w:rPr>
        <w:t xml:space="preserve">, cioè per ogni nuova richiesta pervenuta da un CentroVaccinale oppure da un ServerG (che a sua volta può ricevere richiesta da un ClientS o da un ClientT), si crea un thread apposito che permette di gestire la richiesta in maniera efficiente. </w:t>
      </w:r>
      <w:r w:rsidR="00E86D65">
        <w:rPr>
          <w:rFonts w:ascii="CMU Serif Roman" w:hAnsi="CMU Serif Roman" w:cs="Arial"/>
          <w:color w:val="000000" w:themeColor="text1"/>
          <w:sz w:val="20"/>
          <w:szCs w:val="20"/>
        </w:rPr>
        <w:t>Un thread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che usa le risorse di un processo. Un processo al proprio interno può avere più thread e quindi più flussi di esecuzione.</w:t>
      </w:r>
      <w:r w:rsidR="00B0004B">
        <w:rPr>
          <w:rFonts w:ascii="CMU Serif Roman" w:hAnsi="CMU Serif Roman" w:cs="Arial"/>
          <w:color w:val="000000" w:themeColor="text1"/>
          <w:sz w:val="20"/>
          <w:szCs w:val="20"/>
        </w:rPr>
        <w:t xml:space="preserve"> Un server multi-thread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2B6C642E"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r w:rsidR="00B41ED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Pr>
          <w:rFonts w:ascii="CMU Serif Roman" w:hAnsi="CMU Serif Roman" w:cs="Arial"/>
          <w:color w:val="000000" w:themeColor="text1"/>
          <w:sz w:val="20"/>
          <w:szCs w:val="20"/>
        </w:rPr>
        <w:t>thread comporta anche degli svantaggi come la gestione delle “race condition”,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ServerV si è scelto un server</w:t>
      </w:r>
      <w:r w:rsidR="00B41ED4">
        <w:rPr>
          <w:rFonts w:ascii="CMU Serif Roman" w:hAnsi="CMU Serif Roman" w:cs="Arial"/>
          <w:color w:val="000000" w:themeColor="text1"/>
          <w:sz w:val="20"/>
          <w:szCs w:val="20"/>
        </w:rPr>
        <w:t xml:space="preserve"> </w:t>
      </w:r>
      <w:r w:rsidR="00CA5FA0">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thread anziché un server multi-processo</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 xml:space="preserve"> come è accaduto nel caso di ServerG e CentroVaccinale, sono </w:t>
      </w:r>
      <w:r w:rsidR="00B41ED4">
        <w:rPr>
          <w:rFonts w:ascii="CMU Serif Roman" w:hAnsi="CMU Serif Roman" w:cs="Arial"/>
          <w:color w:val="000000" w:themeColor="text1"/>
          <w:sz w:val="20"/>
          <w:szCs w:val="20"/>
        </w:rPr>
        <w:t>i</w:t>
      </w:r>
      <w:r w:rsidR="00CA5FA0">
        <w:rPr>
          <w:rFonts w:ascii="CMU Serif Roman" w:hAnsi="CMU Serif Roman" w:cs="Arial"/>
          <w:color w:val="000000" w:themeColor="text1"/>
          <w:sz w:val="20"/>
          <w:szCs w:val="20"/>
        </w:rPr>
        <w:t xml:space="preserv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3A36FFE2"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ServerV rappresenta un SPOF per l’architettura realizzata ed è soggetto potenzialmente a un grandissimo quantitativo di richieste da parte dei ServerG e da parte dei CentriVaccinali. Ogni richiesta ricevuta, richiede delle risorse per essere gestita e di conseguenza man mano che arrivano centinaia se non migliaia di richieste, avere dei thread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w:t>
      </w:r>
      <w:r w:rsidR="006166BF">
        <w:rPr>
          <w:rFonts w:ascii="CMU Serif Roman" w:hAnsi="CMU Serif Roman" w:cs="Arial"/>
          <w:color w:val="000000" w:themeColor="text1"/>
          <w:sz w:val="20"/>
          <w:szCs w:val="20"/>
        </w:rPr>
        <w:t>,</w:t>
      </w:r>
      <w:r w:rsidR="00241EDA">
        <w:rPr>
          <w:rFonts w:ascii="CMU Serif Roman" w:hAnsi="CMU Serif Roman" w:cs="Arial"/>
          <w:color w:val="000000" w:themeColor="text1"/>
          <w:sz w:val="20"/>
          <w:szCs w:val="20"/>
        </w:rPr>
        <w:t xml:space="preserve">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772D251B"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è supposto che il ServerV sia monoprocessore e non multiprocessore. In quest’ultimo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sarebbe stat</w:t>
      </w:r>
      <w:r w:rsidR="006166BF">
        <w:rPr>
          <w:rFonts w:ascii="CMU Serif Roman" w:hAnsi="CMU Serif Roman" w:cs="Arial"/>
          <w:color w:val="000000" w:themeColor="text1"/>
          <w:sz w:val="20"/>
          <w:szCs w:val="20"/>
        </w:rPr>
        <w:t>a</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6166BF">
        <w:rPr>
          <w:rFonts w:ascii="CMU Serif Roman" w:hAnsi="CMU Serif Roman" w:cs="Arial"/>
          <w:color w:val="000000" w:themeColor="text1"/>
          <w:sz w:val="20"/>
          <w:szCs w:val="20"/>
        </w:rPr>
        <w:t>,</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1BAFB1A6"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suppone che un ServerG e un CentroVaccinale possano essere soggetti a meno richieste in quanto presenti in numero maggiore rispetto ad un singolo ServerV. In tal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6166BF">
        <w:rPr>
          <w:rFonts w:ascii="CMU Serif Roman" w:hAnsi="CMU Serif Roman" w:cs="Arial"/>
          <w:color w:val="000000" w:themeColor="text1"/>
          <w:sz w:val="20"/>
          <w:szCs w:val="20"/>
        </w:rPr>
        <w:t xml:space="preserve">i server multi-processo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w:t>
      </w:r>
      <w:r w:rsidR="006166BF">
        <w:rPr>
          <w:rFonts w:ascii="CMU Serif Roman" w:hAnsi="CMU Serif Roman" w:cs="Arial"/>
          <w:color w:val="000000" w:themeColor="text1"/>
          <w:sz w:val="20"/>
          <w:szCs w:val="20"/>
        </w:rPr>
        <w:t>thread</w:t>
      </w:r>
      <w:r w:rsidR="00CC6690">
        <w:rPr>
          <w:rFonts w:ascii="CMU Serif Roman" w:hAnsi="CMU Serif Roman" w:cs="Arial"/>
          <w:color w:val="000000" w:themeColor="text1"/>
          <w:sz w:val="20"/>
          <w:szCs w:val="20"/>
        </w:rPr>
        <w:t xml:space="preserve"> dal momento che rappresentano, nelle ipotesi dei progettisti, dei bersagli più esposti per eventuali attaccanti che potrebbero finire per corrompere i dati condivisi di tutti i thread se CentroVaccinale e ServerG fossero implementati come server multi-thread, anziché come server multi-processo.</w:t>
      </w:r>
      <w:r w:rsidR="00A91028">
        <w:rPr>
          <w:rFonts w:ascii="CMU Serif Roman" w:hAnsi="CMU Serif Roman" w:cs="Arial"/>
          <w:color w:val="000000" w:themeColor="text1"/>
          <w:sz w:val="20"/>
          <w:szCs w:val="20"/>
        </w:rPr>
        <w:t xml:space="preserve"> Inoltre, supponendo che il ServerV sia un bersaglio meno esposto e con l’aggiunta futura di tecniche crittografiche e </w:t>
      </w:r>
      <w:r w:rsidR="006166BF">
        <w:rPr>
          <w:rFonts w:ascii="CMU Serif Roman" w:hAnsi="CMU Serif Roman" w:cs="Arial"/>
          <w:color w:val="000000" w:themeColor="text1"/>
          <w:sz w:val="20"/>
          <w:szCs w:val="20"/>
        </w:rPr>
        <w:t xml:space="preserve">di </w:t>
      </w:r>
      <w:r w:rsidR="00A91028">
        <w:rPr>
          <w:rFonts w:ascii="CMU Serif Roman" w:hAnsi="CMU Serif Roman" w:cs="Arial"/>
          <w:color w:val="000000" w:themeColor="text1"/>
          <w:sz w:val="20"/>
          <w:szCs w:val="20"/>
        </w:rPr>
        <w:t xml:space="preserve">serializzazione, </w:t>
      </w:r>
      <w:r w:rsidR="007036EE">
        <w:rPr>
          <w:rFonts w:ascii="CMU Serif Roman" w:hAnsi="CMU Serif Roman" w:cs="Arial"/>
          <w:color w:val="000000" w:themeColor="text1"/>
          <w:sz w:val="20"/>
          <w:szCs w:val="20"/>
        </w:rPr>
        <w:t>è come se si creasse un “tunneling” sicuro di comunicazione tra le varie entità considerate “server” all’interno di questo schema architetturale</w:t>
      </w:r>
      <w:r w:rsidR="00D861DE">
        <w:rPr>
          <w:rFonts w:ascii="CMU Serif Roman" w:hAnsi="CMU Serif Roman" w:cs="Arial"/>
          <w:color w:val="000000" w:themeColor="text1"/>
          <w:sz w:val="20"/>
          <w:szCs w:val="20"/>
        </w:rPr>
        <w:t xml:space="preserve"> di rete</w:t>
      </w:r>
      <w:r w:rsidR="007036EE">
        <w:rPr>
          <w:rFonts w:ascii="CMU Serif Roman" w:hAnsi="CMU Serif Roman" w:cs="Arial"/>
          <w:color w:val="000000" w:themeColor="text1"/>
          <w:sz w:val="20"/>
          <w:szCs w:val="20"/>
        </w:rPr>
        <w:t>.</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67710BE0"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codice implementativo di Server</w:t>
      </w:r>
      <w:r w:rsidR="00E06498">
        <w:rPr>
          <w:rFonts w:ascii="CMU Serif Roman" w:hAnsi="CMU Serif Roman" w:cs="Arial"/>
          <w:color w:val="000000" w:themeColor="text1"/>
          <w:sz w:val="20"/>
          <w:szCs w:val="20"/>
        </w:rPr>
        <w:t>V.</w:t>
      </w:r>
      <w:r w:rsidR="00E513B9">
        <w:rPr>
          <w:rFonts w:ascii="CMU Serif Roman" w:hAnsi="CMU Serif Roman" w:cs="Arial"/>
          <w:color w:val="000000" w:themeColor="text1"/>
          <w:sz w:val="20"/>
          <w:szCs w:val="20"/>
        </w:rPr>
        <w:t xml:space="preserve"> Si omette il commento delle operazioni iniziali di “setup” del ServerV in quanto sono banali e molto simili, con i dovuti adattamenti, a quelle già viste per il ServerG e per il CentroVaccinale.</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mutex </w:t>
      </w:r>
      <w:r w:rsidR="00CA1403">
        <w:rPr>
          <w:rFonts w:ascii="CMU Serif Roman" w:hAnsi="CMU Serif Roman" w:cs="Arial"/>
          <w:color w:val="000000" w:themeColor="text1"/>
          <w:sz w:val="20"/>
          <w:szCs w:val="20"/>
        </w:rPr>
        <w:t xml:space="preserve">e dei loro attributi. Vi è un mutex </w:t>
      </w:r>
      <w:r w:rsidR="00124319">
        <w:rPr>
          <w:rFonts w:ascii="CMU Serif Roman" w:hAnsi="CMU Serif Roman" w:cs="Arial"/>
          <w:color w:val="000000" w:themeColor="text1"/>
          <w:sz w:val="20"/>
          <w:szCs w:val="20"/>
        </w:rPr>
        <w:t xml:space="preserve">su un puntatore a intero che punta a un intero rappresentate il socket </w:t>
      </w:r>
      <w:r w:rsidR="008E40DB">
        <w:rPr>
          <w:rFonts w:ascii="CMU Serif Roman" w:hAnsi="CMU Serif Roman" w:cs="Arial"/>
          <w:color w:val="000000" w:themeColor="text1"/>
          <w:sz w:val="20"/>
          <w:szCs w:val="20"/>
        </w:rPr>
        <w:t>file</w:t>
      </w:r>
      <w:r w:rsidR="00124319">
        <w:rPr>
          <w:rFonts w:ascii="CMU Serif Roman" w:hAnsi="CMU Serif Roman" w:cs="Arial"/>
          <w:color w:val="000000" w:themeColor="text1"/>
          <w:sz w:val="20"/>
          <w:szCs w:val="20"/>
        </w:rPr>
        <w:t xml:space="preserve"> descriptor che il singolo thread userà per mettersi in collegamento con il ServerG o con il CentroVaccinale.</w:t>
      </w:r>
      <w:r w:rsidR="00F775B9">
        <w:rPr>
          <w:rFonts w:ascii="CMU Serif Roman" w:hAnsi="CMU Serif Roman" w:cs="Arial"/>
          <w:color w:val="000000" w:themeColor="text1"/>
          <w:sz w:val="20"/>
          <w:szCs w:val="20"/>
        </w:rPr>
        <w:t xml:space="preserve"> Tale variabile è soggetta </w:t>
      </w:r>
      <w:r w:rsidR="008E19C8">
        <w:rPr>
          <w:rFonts w:ascii="CMU Serif Roman" w:hAnsi="CMU Serif Roman" w:cs="Arial"/>
          <w:color w:val="000000" w:themeColor="text1"/>
          <w:sz w:val="20"/>
          <w:szCs w:val="20"/>
        </w:rPr>
        <w:t xml:space="preserve">a </w:t>
      </w:r>
      <w:r w:rsidR="00F775B9">
        <w:rPr>
          <w:rFonts w:ascii="CMU Serif Roman" w:hAnsi="CMU Serif Roman" w:cs="Arial"/>
          <w:color w:val="000000" w:themeColor="text1"/>
          <w:sz w:val="20"/>
          <w:szCs w:val="20"/>
        </w:rPr>
        <w:t xml:space="preserve">race condition in quanto più thread potrebbero accedere alla stessa variabile e comunicare con un’entità di rete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i thread 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 il puntatore ottenendo il valore effettivo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dopo aver acquisito il mutex corrispettivo, lo rilasciano e proseguono senza problemi.</w:t>
      </w:r>
      <w:r w:rsidR="005E7AE7">
        <w:rPr>
          <w:rFonts w:ascii="CMU Serif Roman" w:hAnsi="CMU Serif Roman" w:cs="Arial"/>
          <w:color w:val="000000" w:themeColor="text1"/>
          <w:sz w:val="20"/>
          <w:szCs w:val="20"/>
        </w:rPr>
        <w:t xml:space="preserve"> L’altro mutex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l file system</w:t>
      </w:r>
      <w:r w:rsidR="008E19C8">
        <w:rPr>
          <w:rFonts w:ascii="CMU Serif Roman" w:hAnsi="CMU Serif Roman" w:cs="Arial"/>
          <w:color w:val="000000" w:themeColor="text1"/>
          <w:sz w:val="20"/>
          <w:szCs w:val="20"/>
        </w:rPr>
        <w:t xml:space="preserve"> di ServerV</w:t>
      </w:r>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2872449"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entra nel ciclo infinito del ServerV</w:t>
      </w:r>
      <w:r w:rsidR="005471B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accetta una connessione, si identifica chi si è messo in collegamento (se un CentroVaccinale, un ServerG a causa di un ClientT o un ServerG a causa di un ClientS), si acquisisce il mutex sul </w:t>
      </w:r>
      <w:r w:rsidR="004178B9">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 xml:space="preserve">file descriptor di connessione e lo si duplica in un altro </w:t>
      </w:r>
      <w:r w:rsidR="0028458B">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file descriptor, in quanto successivamente quello originale di connessione verrà chiuso dal thread main e riutilizzato per altri thread</w:t>
      </w:r>
      <w:r w:rsidR="00243115">
        <w:rPr>
          <w:rFonts w:ascii="CMU Serif Roman" w:hAnsi="CMU Serif Roman" w:cs="Arial"/>
          <w:color w:val="000000" w:themeColor="text1"/>
          <w:sz w:val="20"/>
          <w:szCs w:val="20"/>
        </w:rPr>
        <w:t xml:space="preserve">, si rilascia il mutex </w:t>
      </w:r>
      <w:r w:rsidR="00E16EFF">
        <w:rPr>
          <w:rFonts w:ascii="CMU Serif Roman" w:hAnsi="CMU Serif Roman" w:cs="Arial"/>
          <w:color w:val="000000" w:themeColor="text1"/>
          <w:sz w:val="20"/>
          <w:szCs w:val="20"/>
        </w:rPr>
        <w:t xml:space="preserve">relativo al puntatore a </w:t>
      </w:r>
      <w:r w:rsidR="00F42765">
        <w:rPr>
          <w:rFonts w:ascii="CMU Serif Roman" w:hAnsi="CMU Serif Roman" w:cs="Arial"/>
          <w:color w:val="000000" w:themeColor="text1"/>
          <w:sz w:val="20"/>
          <w:szCs w:val="20"/>
        </w:rPr>
        <w:t>intero</w:t>
      </w:r>
      <w:r w:rsidR="00E16EFF">
        <w:rPr>
          <w:rFonts w:ascii="CMU Serif Roman" w:hAnsi="CMU Serif Roman" w:cs="Arial"/>
          <w:color w:val="000000" w:themeColor="text1"/>
          <w:sz w:val="20"/>
          <w:szCs w:val="20"/>
        </w:rPr>
        <w:t xml:space="preserve"> </w:t>
      </w:r>
      <w:r w:rsidR="00243115">
        <w:rPr>
          <w:rFonts w:ascii="CMU Serif Roman" w:hAnsi="CMU Serif Roman" w:cs="Arial"/>
          <w:color w:val="000000" w:themeColor="text1"/>
          <w:sz w:val="20"/>
          <w:szCs w:val="20"/>
        </w:rPr>
        <w:t xml:space="preserve">e si individua la routine apposita da invocare a seconda del mittente della richiesta </w:t>
      </w:r>
      <w:r w:rsidR="004016A4">
        <w:rPr>
          <w:rFonts w:ascii="CMU Serif Roman" w:hAnsi="CMU Serif Roman" w:cs="Arial"/>
          <w:color w:val="000000" w:themeColor="text1"/>
          <w:sz w:val="20"/>
          <w:szCs w:val="20"/>
        </w:rPr>
        <w:t xml:space="preserve">pervenuta </w:t>
      </w:r>
      <w:r w:rsidR="00243115">
        <w:rPr>
          <w:rFonts w:ascii="CMU Serif Roman" w:hAnsi="CMU Serif Roman" w:cs="Arial"/>
          <w:color w:val="000000" w:themeColor="text1"/>
          <w:sz w:val="20"/>
          <w:szCs w:val="20"/>
        </w:rPr>
        <w:t>al ServerV.</w:t>
      </w:r>
      <w:r w:rsidR="009C503B">
        <w:rPr>
          <w:rFonts w:ascii="CMU Serif Roman" w:hAnsi="CMU Serif Roman" w:cs="Arial"/>
          <w:color w:val="000000" w:themeColor="text1"/>
          <w:sz w:val="20"/>
          <w:szCs w:val="20"/>
        </w:rPr>
        <w:t xml:space="preserve"> Dopodiché si chiude il socket file descriptor relativo a quella connessione nel thread main e il flusso principale del ServerV si rimette in attesa di una nuova connessione. Si noti anche in questo caso, come il codice successivo al ciclo infinito</w:t>
      </w:r>
      <w:r w:rsidR="00325452">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non venga mai eseguito.</w:t>
      </w:r>
      <w:r w:rsidR="006F6391">
        <w:rPr>
          <w:rFonts w:ascii="CMU Serif Roman" w:hAnsi="CMU Serif Roman" w:cs="Arial"/>
          <w:color w:val="000000" w:themeColor="text1"/>
          <w:sz w:val="20"/>
          <w:szCs w:val="20"/>
        </w:rPr>
        <w:t xml:space="preserve"> Una volta individuata quale routine invocare tramite il costrutto di “switch-case”, si crea un thread apposito mediante “pthread_create(…)” passando come argomento il socket file descriptor precedentemente duplicato nella variabile “</w:t>
      </w:r>
      <w:r w:rsidR="006F6391" w:rsidRPr="006F6391">
        <w:rPr>
          <w:rFonts w:ascii="CMU Serif Roman" w:hAnsi="CMU Serif Roman" w:cs="Arial"/>
          <w:color w:val="000000" w:themeColor="text1"/>
          <w:sz w:val="20"/>
          <w:szCs w:val="20"/>
        </w:rPr>
        <w:t>threadConnectionFileDescriptor</w:t>
      </w:r>
      <w:r w:rsidR="006F6391">
        <w:rPr>
          <w:rFonts w:ascii="CMU Serif Roman" w:hAnsi="CMU Serif Roman" w:cs="Arial"/>
          <w:color w:val="000000" w:themeColor="text1"/>
          <w:sz w:val="20"/>
          <w:szCs w:val="20"/>
        </w:rPr>
        <w:t>”. Inoltre, i thread sono caratterizzati dall’essere “detached”</w:t>
      </w:r>
      <w:r w:rsidR="00325452">
        <w:rPr>
          <w:rFonts w:ascii="CMU Serif Roman" w:hAnsi="CMU Serif Roman" w:cs="Arial"/>
          <w:color w:val="000000" w:themeColor="text1"/>
          <w:sz w:val="20"/>
          <w:szCs w:val="20"/>
        </w:rPr>
        <w:t>,</w:t>
      </w:r>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r w:rsidR="008E40DB">
        <w:rPr>
          <w:rFonts w:ascii="CMU Serif Roman" w:hAnsi="CMU Serif Roman" w:cs="Arial"/>
          <w:color w:val="000000" w:themeColor="text1"/>
          <w:sz w:val="20"/>
          <w:szCs w:val="20"/>
        </w:rPr>
        <w:t>sé</w:t>
      </w:r>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thread</w:t>
      </w:r>
      <w:r w:rsidR="009C4FB5">
        <w:rPr>
          <w:rFonts w:ascii="CMU Serif Roman" w:hAnsi="CMU Serif Roman" w:cs="Arial"/>
          <w:color w:val="000000" w:themeColor="text1"/>
          <w:sz w:val="20"/>
          <w:szCs w:val="20"/>
        </w:rPr>
        <w:t xml:space="preserve"> solo al fine di raggiungere gli obiettivi prima proposti. I thread creati si occuperanno di gestire </w:t>
      </w:r>
      <w:r w:rsidR="00325452">
        <w:rPr>
          <w:rFonts w:ascii="CMU Serif Roman" w:hAnsi="CMU Serif Roman" w:cs="Arial"/>
          <w:color w:val="000000" w:themeColor="text1"/>
          <w:sz w:val="20"/>
          <w:szCs w:val="20"/>
        </w:rPr>
        <w:t>la richiesta che verrà loro incaricata, della gestione del</w:t>
      </w:r>
      <w:r w:rsidR="009C4FB5">
        <w:rPr>
          <w:rFonts w:ascii="CMU Serif Roman" w:hAnsi="CMU Serif Roman" w:cs="Arial"/>
          <w:color w:val="000000" w:themeColor="text1"/>
          <w:sz w:val="20"/>
          <w:szCs w:val="20"/>
        </w:rPr>
        <w:t>le risorse eventualmente acquisite in maniera oculata e d</w:t>
      </w:r>
      <w:r w:rsidR="00634631">
        <w:rPr>
          <w:rFonts w:ascii="CMU Serif Roman" w:hAnsi="CMU Serif Roman" w:cs="Arial"/>
          <w:color w:val="000000" w:themeColor="text1"/>
          <w:sz w:val="20"/>
          <w:szCs w:val="20"/>
        </w:rPr>
        <w:t>el loro</w:t>
      </w:r>
      <w:r w:rsidR="009C4FB5">
        <w:rPr>
          <w:rFonts w:ascii="CMU Serif Roman" w:hAnsi="CMU Serif Roman" w:cs="Arial"/>
          <w:color w:val="000000" w:themeColor="text1"/>
          <w:sz w:val="20"/>
          <w:szCs w:val="20"/>
        </w:rPr>
        <w:t xml:space="preserve"> </w:t>
      </w:r>
      <w:r w:rsidR="00634631">
        <w:rPr>
          <w:rFonts w:ascii="CMU Serif Roman" w:hAnsi="CMU Serif Roman" w:cs="Arial"/>
          <w:color w:val="000000" w:themeColor="text1"/>
          <w:sz w:val="20"/>
          <w:szCs w:val="20"/>
        </w:rPr>
        <w:t>rilascio</w:t>
      </w:r>
      <w:r w:rsidR="009C4FB5">
        <w:rPr>
          <w:rFonts w:ascii="CMU Serif Roman" w:hAnsi="CMU Serif Roman" w:cs="Arial"/>
          <w:color w:val="000000" w:themeColor="text1"/>
          <w:sz w:val="20"/>
          <w:szCs w:val="20"/>
        </w:rPr>
        <w:t xml:space="preserve"> prima di terminare con la “pthread_exit(…)”.</w:t>
      </w:r>
      <w:r w:rsidR="00B61C30">
        <w:rPr>
          <w:rFonts w:ascii="CMU Serif Roman" w:hAnsi="CMU Serif Roman" w:cs="Arial"/>
          <w:color w:val="000000" w:themeColor="text1"/>
          <w:sz w:val="20"/>
          <w:szCs w:val="20"/>
        </w:rPr>
        <w:t xml:space="preserve"> Si noti come la variabile per l’identificazione del “tid” del thread è sempre la stessa. Solitamente si usa un array di tid al fine di effettuare la join di tutti quanti i thread successivamente, o </w:t>
      </w:r>
      <w:r w:rsidR="00BB3BBF">
        <w:rPr>
          <w:rFonts w:ascii="CMU Serif Roman" w:hAnsi="CMU Serif Roman" w:cs="Arial"/>
          <w:color w:val="000000" w:themeColor="text1"/>
          <w:sz w:val="20"/>
          <w:szCs w:val="20"/>
        </w:rPr>
        <w:t>per</w:t>
      </w:r>
      <w:r w:rsidR="00B61C30">
        <w:rPr>
          <w:rFonts w:ascii="CMU Serif Roman" w:hAnsi="CMU Serif Roman" w:cs="Arial"/>
          <w:color w:val="000000" w:themeColor="text1"/>
          <w:sz w:val="20"/>
          <w:szCs w:val="20"/>
        </w:rPr>
        <w:t xml:space="preserve"> particolari gestioni individuali dei thread identificati mediante i singoli tid. Nel caso del ServerV questa </w:t>
      </w:r>
      <w:r w:rsidR="00952A9E">
        <w:rPr>
          <w:rFonts w:ascii="CMU Serif Roman" w:hAnsi="CMU Serif Roman" w:cs="Arial"/>
          <w:color w:val="000000" w:themeColor="text1"/>
          <w:sz w:val="20"/>
          <w:szCs w:val="20"/>
        </w:rPr>
        <w:t>funzionalità</w:t>
      </w:r>
      <w:r w:rsidR="00B61C30">
        <w:rPr>
          <w:rFonts w:ascii="CMU Serif Roman" w:hAnsi="CMU Serif Roman" w:cs="Arial"/>
          <w:color w:val="000000" w:themeColor="text1"/>
          <w:sz w:val="20"/>
          <w:szCs w:val="20"/>
        </w:rPr>
        <w:t xml:space="preserve"> non è necessaria, tant’è che vengono creati come detached thread.</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75014FC9"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considera prima la procedura “threadAbort(…)” e poi le restanti routine che rappresentano l’esecuzione dei singoli thread generati di volta in volta. </w:t>
      </w:r>
      <w:r w:rsidR="00B726A1">
        <w:rPr>
          <w:rFonts w:ascii="CMU Serif Roman" w:hAnsi="CMU Serif Roman" w:cs="Arial"/>
          <w:color w:val="000000" w:themeColor="text1"/>
          <w:sz w:val="20"/>
          <w:szCs w:val="20"/>
        </w:rPr>
        <w:t>La procedura “threadAbort(…)” ha il compito di liberare tutte le risorse allocate mediante memoria dinamica che gli vengono passate tramite una lista di puntatori a “void” di lunghezza variabile. Si tratta infatti di una “variadic function”</w:t>
      </w:r>
      <w:r w:rsidR="00E97F1E">
        <w:rPr>
          <w:rFonts w:ascii="CMU Serif Roman" w:hAnsi="CMU Serif Roman" w:cs="Arial"/>
          <w:color w:val="000000" w:themeColor="text1"/>
          <w:sz w:val="20"/>
          <w:szCs w:val="20"/>
        </w:rPr>
        <w:t xml:space="preserve">. Inoltre, chiude il socket file descriptor di connessione usato dal thread </w:t>
      </w:r>
      <w:r w:rsidR="004E6F3D">
        <w:rPr>
          <w:rFonts w:ascii="CMU Serif Roman" w:hAnsi="CMU Serif Roman" w:cs="Arial"/>
          <w:color w:val="000000" w:themeColor="text1"/>
          <w:sz w:val="20"/>
          <w:szCs w:val="20"/>
        </w:rPr>
        <w:t xml:space="preserve">di turno </w:t>
      </w:r>
      <w:r w:rsidR="00E97F1E">
        <w:rPr>
          <w:rFonts w:ascii="CMU Serif Roman" w:hAnsi="CMU Serif Roman" w:cs="Arial"/>
          <w:color w:val="000000" w:themeColor="text1"/>
          <w:sz w:val="20"/>
          <w:szCs w:val="20"/>
        </w:rPr>
        <w:t>per comunicare col ServerG o con il CentroVaccinale e invoca l’errore il cui numero e la cui stringa associata da stampare sono passate tramite parametro</w:t>
      </w:r>
      <w:r w:rsidR="00BD6021">
        <w:rPr>
          <w:rFonts w:ascii="CMU Serif Roman" w:hAnsi="CMU Serif Roman" w:cs="Arial"/>
          <w:color w:val="000000" w:themeColor="text1"/>
          <w:sz w:val="20"/>
          <w:szCs w:val="20"/>
        </w:rPr>
        <w:t>. Tramite parametro sono anche passat</w:t>
      </w:r>
      <w:r w:rsidR="00BC37B8">
        <w:rPr>
          <w:rFonts w:ascii="CMU Serif Roman" w:hAnsi="CMU Serif Roman" w:cs="Arial"/>
          <w:color w:val="000000" w:themeColor="text1"/>
          <w:sz w:val="20"/>
          <w:szCs w:val="20"/>
        </w:rPr>
        <w:t xml:space="preserve">i </w:t>
      </w:r>
      <w:r w:rsidR="008A1873">
        <w:rPr>
          <w:rFonts w:ascii="CMU Serif Roman" w:hAnsi="CMU Serif Roman" w:cs="Arial"/>
          <w:color w:val="000000" w:themeColor="text1"/>
          <w:sz w:val="20"/>
          <w:szCs w:val="20"/>
        </w:rPr>
        <w:t xml:space="preserve">i </w:t>
      </w:r>
      <w:r w:rsidR="00BC37B8">
        <w:rPr>
          <w:rFonts w:ascii="CMU Serif Roman" w:hAnsi="CMU Serif Roman" w:cs="Arial"/>
          <w:color w:val="000000" w:themeColor="text1"/>
          <w:sz w:val="20"/>
          <w:szCs w:val="20"/>
        </w:rPr>
        <w:t xml:space="preserve">puntatori a blocchi dinamici di memoria e il socket file descriptor di </w:t>
      </w:r>
      <w:r w:rsidR="001B2D02">
        <w:rPr>
          <w:rFonts w:ascii="CMU Serif Roman" w:hAnsi="CMU Serif Roman" w:cs="Arial"/>
          <w:color w:val="000000" w:themeColor="text1"/>
          <w:sz w:val="20"/>
          <w:szCs w:val="20"/>
        </w:rPr>
        <w:t>connessione</w:t>
      </w:r>
      <w:r w:rsidR="0053144F">
        <w:rPr>
          <w:rFonts w:ascii="CMU Serif Roman" w:hAnsi="CMU Serif Roman" w:cs="Arial"/>
          <w:color w:val="000000" w:themeColor="text1"/>
          <w:sz w:val="20"/>
          <w:szCs w:val="20"/>
        </w:rPr>
        <w:t xml:space="preserve"> da chiudere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Pr="00FE7417" w:rsidRDefault="00061563"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funzionamento delle tre funzioni invocate per soddisfare le richieste dei CentriVaccinali e dei ServerG.</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proofErr w:type="spellStart"/>
      <w:proofErr w:type="gramStart"/>
      <w:r w:rsidR="00F27533" w:rsidRPr="00FE7417">
        <w:rPr>
          <w:rFonts w:ascii="CMU Serif Roman" w:hAnsi="CMU Serif Roman" w:cs="Arial"/>
          <w:color w:val="000000" w:themeColor="text1"/>
          <w:sz w:val="20"/>
          <w:szCs w:val="20"/>
        </w:rPr>
        <w:t>centroVaccinaleRequestHandler</w:t>
      </w:r>
      <w:proofErr w:type="spellEnd"/>
      <w:r w:rsidR="00F27533" w:rsidRPr="00FE7417">
        <w:rPr>
          <w:rFonts w:ascii="CMU Serif Roman" w:hAnsi="CMU Serif Roman" w:cs="Arial"/>
          <w:color w:val="000000" w:themeColor="text1"/>
          <w:sz w:val="20"/>
          <w:szCs w:val="20"/>
        </w:rPr>
        <w:t>(</w:t>
      </w:r>
      <w:proofErr w:type="gramEnd"/>
      <w:r w:rsidR="00F27533" w:rsidRPr="00FE7417">
        <w:rPr>
          <w:rFonts w:ascii="CMU Serif Roman" w:hAnsi="CMU Serif Roman" w:cs="Arial"/>
          <w:color w:val="000000" w:themeColor="text1"/>
          <w:sz w:val="20"/>
          <w:szCs w:val="20"/>
        </w:rPr>
        <w:t>…)”</w:t>
      </w:r>
      <w:r w:rsidR="006E7E43" w:rsidRPr="00FE7417">
        <w:rPr>
          <w:rFonts w:ascii="CMU Serif Roman" w:hAnsi="CMU Serif Roman" w:cs="Arial"/>
          <w:color w:val="000000" w:themeColor="text1"/>
          <w:sz w:val="20"/>
          <w:szCs w:val="20"/>
        </w:rPr>
        <w:t>.</w:t>
      </w:r>
    </w:p>
    <w:p w14:paraId="0C851A63" w14:textId="77777777" w:rsidR="00614ABA" w:rsidRPr="00FE7417" w:rsidRDefault="00614ABA">
      <w:pPr>
        <w:rPr>
          <w:rFonts w:ascii="CMU Serif Roman" w:hAnsi="CMU Serif Roman" w:cs="Arial"/>
          <w:color w:val="000000" w:themeColor="text1"/>
          <w:sz w:val="20"/>
          <w:szCs w:val="20"/>
        </w:rPr>
      </w:pPr>
      <w:r w:rsidRPr="00FE7417">
        <w:rPr>
          <w:rFonts w:ascii="CMU Serif Roman" w:hAnsi="CMU Serif Roman" w:cs="Arial"/>
          <w:color w:val="000000" w:themeColor="text1"/>
          <w:sz w:val="20"/>
          <w:szCs w:val="20"/>
        </w:rPr>
        <w:br w:type="page"/>
      </w:r>
    </w:p>
    <w:p w14:paraId="3D35EB5A" w14:textId="2E492F7E"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La prima operazione che viene effettuata è l’acquisizione del mutex al fine di andare a 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 in mutua esclusione il valore contenuto nel puntatore passato come argomento alla routine assegnata al thread. Si rilascia il mutex, si dichiarano alcune variabili iniziali che verranno prese in considerazione man mano durante l’analisi e si alloca lo spazio necessario in memoria per i pacchetti di livello applicazione necessari. A questo punto si attende un pacchetto “</w:t>
      </w:r>
      <w:r w:rsidR="004847E2" w:rsidRPr="00043D1C">
        <w:rPr>
          <w:rFonts w:ascii="CMU Serif Roman" w:hAnsi="CMU Serif Roman" w:cs="Arial"/>
          <w:color w:val="000000" w:themeColor="text1"/>
          <w:sz w:val="20"/>
          <w:szCs w:val="20"/>
        </w:rPr>
        <w:t>centroVaccinaleRequestToServerV</w:t>
      </w:r>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r w:rsidR="00043D1C" w:rsidRPr="00043D1C">
        <w:rPr>
          <w:rFonts w:ascii="CMU Serif Roman" w:hAnsi="CMU Serif Roman" w:cs="Arial"/>
          <w:color w:val="000000" w:themeColor="text1"/>
          <w:sz w:val="20"/>
          <w:szCs w:val="20"/>
        </w:rPr>
        <w:t>serverV_ReplyToCentroVaccinale”.</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w:t>
      </w:r>
      <w:r w:rsidR="0058265B">
        <w:rPr>
          <w:rFonts w:ascii="CMU Serif Roman" w:hAnsi="CMU Serif Roman" w:cs="Arial"/>
          <w:color w:val="000000" w:themeColor="text1"/>
          <w:sz w:val="20"/>
          <w:szCs w:val="20"/>
        </w:rPr>
        <w:t>che verifica se</w:t>
      </w:r>
      <w:r w:rsidR="00A857A6">
        <w:rPr>
          <w:rFonts w:ascii="CMU Serif Roman" w:hAnsi="CMU Serif Roman" w:cs="Arial"/>
          <w:color w:val="000000" w:themeColor="text1"/>
          <w:sz w:val="20"/>
          <w:szCs w:val="20"/>
        </w:rPr>
        <w:t xml:space="preserve"> siano passati o meno cinque mesi dall’ultimo vaccino effettuato e cioè si controlla se il Vanilla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system. Si passa quindi alla lettura sequenziale riga per riga del file</w:t>
      </w:r>
      <w:r w:rsidR="00B27DCE">
        <w:rPr>
          <w:rFonts w:ascii="CMU Serif Roman" w:hAnsi="CMU Serif Roman" w:cs="Arial"/>
          <w:color w:val="000000" w:themeColor="text1"/>
          <w:sz w:val="20"/>
          <w:szCs w:val="20"/>
        </w:rPr>
        <w:t>,</w:t>
      </w:r>
      <w:r w:rsidR="007D40FC">
        <w:rPr>
          <w:rFonts w:ascii="CMU Serif Roman" w:hAnsi="CMU Serif Roman" w:cs="Arial"/>
          <w:color w:val="000000" w:themeColor="text1"/>
          <w:sz w:val="20"/>
          <w:szCs w:val="20"/>
        </w:rPr>
        <w:t xml:space="preserve"> fin quando non si trova la riga che contiene il codice di tessera sanitaria inviato dal CentroVaccinale.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502F3058"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w:t>
      </w:r>
      <w:r w:rsidR="00B27DCE">
        <w:rPr>
          <w:rFonts w:ascii="CMU Serif Roman" w:hAnsi="CMU Serif Roman" w:cs="Arial"/>
          <w:color w:val="000000" w:themeColor="text1"/>
          <w:sz w:val="20"/>
          <w:szCs w:val="20"/>
        </w:rPr>
        <w:t xml:space="preserve">il caso in cui </w:t>
      </w:r>
      <w:r>
        <w:rPr>
          <w:rFonts w:ascii="CMU Serif Roman" w:hAnsi="CMU Serif Roman" w:cs="Arial"/>
          <w:color w:val="000000" w:themeColor="text1"/>
          <w:sz w:val="20"/>
          <w:szCs w:val="20"/>
        </w:rPr>
        <w:t>il codice di tessera sanitaria sia presente nel file in una delle sue righe. A questo punto si preleva la data di scadenza del Vanilla Green Pass associato e la si confronta con la data attuale di sistema ottenuta mediante “getNowDate()”</w:t>
      </w:r>
      <w:r w:rsidR="00571563">
        <w:rPr>
          <w:rFonts w:ascii="CMU Serif Roman" w:hAnsi="CMU Serif Roman" w:cs="Arial"/>
          <w:color w:val="000000" w:themeColor="text1"/>
          <w:sz w:val="20"/>
          <w:szCs w:val="20"/>
        </w:rPr>
        <w:t xml:space="preserve"> dopo che</w:t>
      </w:r>
      <w:r w:rsidR="00C4646C">
        <w:rPr>
          <w:rFonts w:ascii="CMU Serif Roman" w:hAnsi="CMU Serif Roman" w:cs="Arial"/>
          <w:color w:val="000000" w:themeColor="text1"/>
          <w:sz w:val="20"/>
          <w:szCs w:val="20"/>
        </w:rPr>
        <w:t xml:space="preserve"> entrambe le date sono state convertite secondo la “struct tm”</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“difftime(…)” che restituisce il numero di secondi risultanti dall’operazione “data_1” – “data_2” dove “data_1” e “data_2” sono rispettivamente il primo e il secondo parametro passati alla funzione. Si divide il numero di secondi in modo da ottenere i mesi e si verifica se siano passati meno di cinque mesi e che sia passato un numero di mesi maggiori di zero (il valore di ritorno di “difftime(…)”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w:t>
      </w:r>
      <w:r w:rsidR="00D31BC5">
        <w:rPr>
          <w:rFonts w:ascii="CMU Serif Roman" w:hAnsi="CMU Serif Roman" w:cs="Arial"/>
          <w:color w:val="000000" w:themeColor="text1"/>
          <w:sz w:val="20"/>
          <w:szCs w:val="20"/>
        </w:rPr>
        <w:t>,</w:t>
      </w:r>
      <w:r w:rsidR="00AF351A">
        <w:rPr>
          <w:rFonts w:ascii="CMU Serif Roman" w:hAnsi="CMU Serif Roman" w:cs="Arial"/>
          <w:color w:val="000000" w:themeColor="text1"/>
          <w:sz w:val="20"/>
          <w:szCs w:val="20"/>
        </w:rPr>
        <w:t xml:space="preserve"> il flag di “isVaccineBlocked” viene </w:t>
      </w:r>
      <w:r w:rsidR="00D31BC5">
        <w:rPr>
          <w:rFonts w:ascii="CMU Serif Roman" w:hAnsi="CMU Serif Roman" w:cs="Arial"/>
          <w:color w:val="000000" w:themeColor="text1"/>
          <w:sz w:val="20"/>
          <w:szCs w:val="20"/>
        </w:rPr>
        <w:t>impostato a TRUE</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“branch condizionale” che permette poi di </w:t>
      </w:r>
      <w:r w:rsidR="00C43487">
        <w:rPr>
          <w:rFonts w:ascii="CMU Serif Roman" w:hAnsi="CMU Serif Roman" w:cs="Arial"/>
          <w:color w:val="000000" w:themeColor="text1"/>
          <w:sz w:val="20"/>
          <w:szCs w:val="20"/>
        </w:rPr>
        <w:t>confermare la possibilità di procedere con la vaccinazione al CentroVaccinale.</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il flag</w:t>
      </w:r>
      <w:r w:rsidR="005A383C">
        <w:rPr>
          <w:rFonts w:ascii="CMU Serif Roman" w:hAnsi="CMU Serif Roman" w:cs="Arial"/>
          <w:color w:val="000000" w:themeColor="text1"/>
          <w:sz w:val="20"/>
          <w:szCs w:val="20"/>
        </w:rPr>
        <w:t xml:space="preserve"> “isVaccineBlocked” è post</w:t>
      </w:r>
      <w:r w:rsidR="00D31BC5">
        <w:rPr>
          <w:rFonts w:ascii="CMU Serif Roman" w:hAnsi="CMU Serif Roman" w:cs="Arial"/>
          <w:color w:val="000000" w:themeColor="text1"/>
          <w:sz w:val="20"/>
          <w:szCs w:val="20"/>
        </w:rPr>
        <w:t>o</w:t>
      </w:r>
      <w:r w:rsidR="005A383C">
        <w:rPr>
          <w:rFonts w:ascii="CMU Serif Roman" w:hAnsi="CMU Serif Roman" w:cs="Arial"/>
          <w:color w:val="000000" w:themeColor="text1"/>
          <w:sz w:val="20"/>
          <w:szCs w:val="20"/>
        </w:rPr>
        <w:t xml:space="preserve">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1DDC5753"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calcolata dal CentroVaccinale va bene e viene posta nel pacchetto di risposta</w:t>
      </w:r>
      <w:r w:rsidR="003C61E7">
        <w:rPr>
          <w:rFonts w:ascii="CMU Serif Roman" w:hAnsi="CMU Serif Roman" w:cs="Arial"/>
          <w:color w:val="000000" w:themeColor="text1"/>
          <w:sz w:val="20"/>
          <w:szCs w:val="20"/>
        </w:rPr>
        <w:t>; si chiude e si riapre il file “serverV.dat” al fine di riposizionarsi all’inizio del file; si copia l’intero contenuto del file “serverV.dat” all’interno del file “tempServerV.dat”</w:t>
      </w:r>
      <w:r w:rsidR="00D31BC5">
        <w:rPr>
          <w:rFonts w:ascii="CMU Serif Roman" w:hAnsi="CMU Serif Roman" w:cs="Arial"/>
          <w:color w:val="000000" w:themeColor="text1"/>
          <w:sz w:val="20"/>
          <w:szCs w:val="20"/>
        </w:rPr>
        <w:t>,</w:t>
      </w:r>
      <w:r w:rsidR="003C61E7">
        <w:rPr>
          <w:rFonts w:ascii="CMU Serif Roman" w:hAnsi="CMU Serif Roman" w:cs="Arial"/>
          <w:color w:val="000000" w:themeColor="text1"/>
          <w:sz w:val="20"/>
          <w:szCs w:val="20"/>
        </w:rPr>
        <w:t xml:space="preserve"> tranne che per la riga contenente il Vanilla Green Pass del cittadino il cui codice di tessera sanitaria è stato inviato dal CentroVaccinale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f</w:t>
      </w:r>
      <w:r w:rsidR="00D31BC5">
        <w:rPr>
          <w:rFonts w:ascii="CMU Serif Roman" w:hAnsi="CMU Serif Roman" w:cs="Arial"/>
          <w:color w:val="000000" w:themeColor="text1"/>
          <w:sz w:val="20"/>
          <w:szCs w:val="20"/>
        </w:rPr>
        <w:t>i</w:t>
      </w:r>
      <w:r w:rsidR="00514FF5">
        <w:rPr>
          <w:rFonts w:ascii="CMU Serif Roman" w:hAnsi="CMU Serif Roman" w:cs="Arial"/>
          <w:color w:val="000000" w:themeColor="text1"/>
          <w:sz w:val="20"/>
          <w:szCs w:val="20"/>
        </w:rPr>
        <w:t>le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27B9BEB0"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se il codice di tessera sanitaria è stato trovato all’interno del primo controllo di cui si è discusso prima</w:t>
      </w:r>
      <w:r w:rsidR="00E80AC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all’interno del file “serverV.dat”, allora si rilascia il mutex acquisito e si invia il pacchetto </w:t>
      </w:r>
      <w:r w:rsidRPr="00CE5A28">
        <w:rPr>
          <w:rFonts w:ascii="CMU Serif Roman" w:hAnsi="CMU Serif Roman" w:cs="Arial"/>
          <w:color w:val="000000" w:themeColor="text1"/>
          <w:sz w:val="20"/>
          <w:szCs w:val="20"/>
        </w:rPr>
        <w:t>serverV_ReplyToCentroVaccinale</w:t>
      </w:r>
      <w:r>
        <w:rPr>
          <w:rFonts w:ascii="CMU Serif Roman" w:hAnsi="CMU Serif Roman" w:cs="Arial"/>
          <w:color w:val="000000" w:themeColor="text1"/>
          <w:sz w:val="20"/>
          <w:szCs w:val="20"/>
        </w:rPr>
        <w:t xml:space="preserve"> al CentroVaccinale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socket file descriptor di connessione e il thread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506822F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r w:rsidRPr="002D3F05">
        <w:rPr>
          <w:rFonts w:ascii="CMU Serif Roman" w:hAnsi="CMU Serif Roman" w:cs="Arial"/>
          <w:color w:val="000000" w:themeColor="text1"/>
          <w:sz w:val="20"/>
          <w:szCs w:val="20"/>
        </w:rPr>
        <w:t>clientS_viaServerG_RequestHandler</w:t>
      </w:r>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la si confronta con la data di sistema attuale e si verifica se vi è una validità in termini di data del Vanilla Green Pass trovato. Poi si estrae lo stato di validità del Vanilla Green Pass nella stessa riga e si verifica se vi è anche una validità in termini di “stato di attivazion</w:t>
      </w:r>
      <w:r w:rsidR="005C33C4">
        <w:rPr>
          <w:rFonts w:ascii="CMU Serif Roman" w:hAnsi="CMU Serif Roman" w:cs="Arial"/>
          <w:color w:val="000000" w:themeColor="text1"/>
          <w:sz w:val="20"/>
          <w:szCs w:val="20"/>
        </w:rPr>
        <w:t>e</w:t>
      </w:r>
      <w:r>
        <w:rPr>
          <w:rFonts w:ascii="CMU Serif Roman" w:hAnsi="CMU Serif Roman" w:cs="Arial"/>
          <w:color w:val="000000" w:themeColor="text1"/>
          <w:sz w:val="20"/>
          <w:szCs w:val="20"/>
        </w:rPr>
        <w:t>” del Vanilla Green Pass. In basi a questi due aspetti</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impostano le variabili “isGreenPassExpired” e “</w:t>
      </w:r>
      <w:r w:rsidRPr="007D0611">
        <w:rPr>
          <w:rFonts w:ascii="CMU Serif Roman" w:hAnsi="CMU Serif Roman" w:cs="Arial"/>
          <w:color w:val="000000" w:themeColor="text1"/>
          <w:sz w:val="20"/>
          <w:szCs w:val="20"/>
        </w:rPr>
        <w:t>isGreenPassValid”</w:t>
      </w:r>
      <w:r>
        <w:rPr>
          <w:rFonts w:ascii="CMU Serif Roman" w:hAnsi="CMU Serif Roman" w:cs="Arial"/>
          <w:color w:val="000000" w:themeColor="text1"/>
          <w:sz w:val="20"/>
          <w:szCs w:val="20"/>
        </w:rPr>
        <w:t xml:space="preserve"> rispettivamente. Se invece il Vanilla Green Pass non è stato trovato, automaticamente la risposta alla richiesta di verifica di validità darà esito negativo. Successivamente se il Vanilla Green Pass è stato trovato nel file “serverV.dat”, se il Vanilla Green Pass non è scaduto ed è attivo, allora si imposterà il campo di esito della richiesta del ServerG a TRUE. Dopodiché in entrambi i rami della condizione</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rilascia il mutex acquisito per l’accesso ai file su file system e si invia il pacchetto al ServerG con una “fullWrite(…)”.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6E65DCE9"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r w:rsidRPr="00270D58">
        <w:rPr>
          <w:rFonts w:ascii="CMU Serif Roman" w:hAnsi="CMU Serif Roman" w:cs="Arial"/>
          <w:color w:val="000000" w:themeColor="text1"/>
          <w:sz w:val="20"/>
          <w:szCs w:val="20"/>
        </w:rPr>
        <w:t>clientT_viaServerG_RequestHandler</w:t>
      </w:r>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w:t>
      </w:r>
      <w:r w:rsidR="00D05746">
        <w:rPr>
          <w:rFonts w:ascii="CMU Serif Roman" w:hAnsi="CMU Serif Roman" w:cs="Arial"/>
          <w:color w:val="000000" w:themeColor="text1"/>
          <w:sz w:val="20"/>
          <w:szCs w:val="20"/>
        </w:rPr>
        <w:t>al</w:t>
      </w:r>
      <w:r>
        <w:rPr>
          <w:rFonts w:ascii="CMU Serif Roman" w:hAnsi="CMU Serif Roman" w:cs="Arial"/>
          <w:color w:val="000000" w:themeColor="text1"/>
          <w:sz w:val="20"/>
          <w:szCs w:val="20"/>
        </w:rPr>
        <w:t xml:space="preserve"> Vanilla Green Pass trovato e la si salva in una variabile locale. Se invece, il Vanilla Green Pass non viene trovato allora il flag “healthCardNumberWasFound” resterà a FALSE, così come nelle funzioni precedenti. A questo punto si chiude il file “serverV.dat”</w:t>
      </w:r>
      <w:r w:rsidR="00D470D4">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se è stato trovato il Vanilla Green Pass nel file “serverV.dat”</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allora si riapre il file “serverV.dat” e si apre il file “tempServerV.dat”</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copia tutto il contenuto del primo dei due nel secondo dei due, tranne che per la riga che contiene le informazioni relative al codice di tessera sanitaria inviato dal ServerG</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inserisce nel file “tempServerV.dat” un</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ulteriore riga con codice di tessera sanitaria pari a quello inviato dal ServerG, con data di scadenza </w:t>
      </w:r>
      <w:r w:rsidR="005C72F9">
        <w:rPr>
          <w:rFonts w:ascii="CMU Serif Roman" w:hAnsi="CMU Serif Roman" w:cs="Arial"/>
          <w:color w:val="000000" w:themeColor="text1"/>
          <w:sz w:val="20"/>
          <w:szCs w:val="20"/>
        </w:rPr>
        <w:t xml:space="preserve">pari a </w:t>
      </w:r>
      <w:r>
        <w:rPr>
          <w:rFonts w:ascii="CMU Serif Roman" w:hAnsi="CMU Serif Roman" w:cs="Arial"/>
          <w:color w:val="000000" w:themeColor="text1"/>
          <w:sz w:val="20"/>
          <w:szCs w:val="20"/>
        </w:rPr>
        <w:t xml:space="preserve">quella ricavata dall’estrazione nella ricerca precedente e come stato di validità, quello che è stato </w:t>
      </w:r>
      <w:r w:rsidR="005C72F9">
        <w:rPr>
          <w:rFonts w:ascii="CMU Serif Roman" w:hAnsi="CMU Serif Roman" w:cs="Arial"/>
          <w:color w:val="000000" w:themeColor="text1"/>
          <w:sz w:val="20"/>
          <w:szCs w:val="20"/>
        </w:rPr>
        <w:t>invi</w:t>
      </w:r>
      <w:r w:rsidR="00746A1B">
        <w:rPr>
          <w:rFonts w:ascii="CMU Serif Roman" w:hAnsi="CMU Serif Roman" w:cs="Arial"/>
          <w:color w:val="000000" w:themeColor="text1"/>
          <w:sz w:val="20"/>
          <w:szCs w:val="20"/>
        </w:rPr>
        <w:t>ato</w:t>
      </w:r>
      <w:r>
        <w:rPr>
          <w:rFonts w:ascii="CMU Serif Roman" w:hAnsi="CMU Serif Roman" w:cs="Arial"/>
          <w:color w:val="000000" w:themeColor="text1"/>
          <w:sz w:val="20"/>
          <w:szCs w:val="20"/>
        </w:rPr>
        <w:t xml:space="preserve"> dal ServerG. A questo punto si elimina il file “serverV.dat”, si rinomina “tempServerV.dat” in “serverV.dat” e si crea un nuovo “tempServerV.dat”, così come avveniva in “</w:t>
      </w:r>
      <w:r w:rsidRPr="009B4E46">
        <w:rPr>
          <w:rFonts w:ascii="CMU Serif Roman" w:hAnsi="CMU Serif Roman" w:cs="Arial"/>
          <w:color w:val="000000" w:themeColor="text1"/>
          <w:sz w:val="20"/>
          <w:szCs w:val="20"/>
        </w:rPr>
        <w:t>centroVaccinaleRequestHandler</w:t>
      </w:r>
      <w:r>
        <w:rPr>
          <w:rFonts w:ascii="CMU Serif Roman" w:hAnsi="CMU Serif Roman" w:cs="Arial"/>
          <w:color w:val="000000" w:themeColor="text1"/>
          <w:sz w:val="20"/>
          <w:szCs w:val="20"/>
        </w:rPr>
        <w:t xml:space="preserve">(…)”. Solo se si entra in quest’ultimo branch condizionale, l’esito dell’aggiornamento richiesto in termini di scrittura all’interno del file viene considerato come “andato a buon fine” nel pacchetto di risposta che verrà inviato. Infine, si invia il pacchetto </w:t>
      </w:r>
      <w:r w:rsidRPr="007865CC">
        <w:rPr>
          <w:rFonts w:ascii="CMU Serif Roman" w:hAnsi="CMU Serif Roman" w:cs="Arial"/>
          <w:color w:val="000000" w:themeColor="text1"/>
          <w:sz w:val="20"/>
          <w:szCs w:val="20"/>
        </w:rPr>
        <w:t>serverV_ReplyToServerG_clientT</w:t>
      </w:r>
      <w:r w:rsidR="00A664CC">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rilascia il mutex acquisito per l’accesso al file system e si liberano le risorse di memoria dinamica acquisite per gestire la richiesta, dopodiché il thread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allega uno snippet di codice del main di ServerV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9C60A3"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787EFE52">
          <v:shape id="_x0000_i1025" type="#_x0000_t75" alt="" style="width:468pt;height:391.15pt;mso-width-percent:0;mso-height-percent:0;mso-width-percent:0;mso-height-percent:0" o:ole="">
            <v:imagedata r:id="rId29" o:title=""/>
          </v:shape>
          <o:OLEObject Type="Embed" ProgID="Word.Document.12" ShapeID="_x0000_i1025" DrawAspect="Content" ObjectID="_1704794465" r:id="rId30">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Le varie entità software sono state testate e validate al fine di ottenere un corretto funzionamento e un’elevata efficienza in termini di memoria grazie all’ausilio di Valgrind. Si veda la sitografia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r w:rsidR="00014728" w:rsidRPr="005B74CF">
        <w:rPr>
          <w:rFonts w:ascii="CMU Serif Roman" w:hAnsi="CMU Serif Roman" w:cs="Arial"/>
          <w:color w:val="000000" w:themeColor="text1"/>
          <w:sz w:val="20"/>
          <w:szCs w:val="20"/>
        </w:rPr>
        <w:t>macOS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Linux Mint 19.1 Cinnamon</w:t>
      </w:r>
      <w:r>
        <w:rPr>
          <w:rFonts w:ascii="CMU Serif Roman" w:hAnsi="CMU Serif Roman" w:cs="Arial"/>
          <w:color w:val="000000" w:themeColor="text1"/>
          <w:sz w:val="20"/>
          <w:szCs w:val="20"/>
        </w:rPr>
        <w:t xml:space="preserve"> 4.0.10 con versione del kernel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6976DD07"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w:t>
      </w:r>
      <w:r w:rsidR="00E53076">
        <w:rPr>
          <w:rFonts w:ascii="CMU Serif Roman" w:hAnsi="CMU Serif Roman" w:cs="Arial"/>
          <w:color w:val="000000" w:themeColor="text1"/>
          <w:sz w:val="20"/>
          <w:szCs w:val="20"/>
        </w:rPr>
        <w:t>.</w:t>
      </w:r>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541F8" w14:textId="77777777" w:rsidR="009C60A3" w:rsidRDefault="009C60A3" w:rsidP="009435AD">
      <w:r>
        <w:separator/>
      </w:r>
    </w:p>
  </w:endnote>
  <w:endnote w:type="continuationSeparator" w:id="0">
    <w:p w14:paraId="2043ACFA" w14:textId="77777777" w:rsidR="009C60A3" w:rsidRDefault="009C60A3"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9C60A3"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6485B" w14:textId="77777777" w:rsidR="009C60A3" w:rsidRDefault="009C60A3" w:rsidP="009435AD">
      <w:r>
        <w:separator/>
      </w:r>
    </w:p>
  </w:footnote>
  <w:footnote w:type="continuationSeparator" w:id="0">
    <w:p w14:paraId="71C0B19A" w14:textId="77777777" w:rsidR="009C60A3" w:rsidRDefault="009C60A3"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08F9"/>
    <w:rsid w:val="00003BF4"/>
    <w:rsid w:val="00011E82"/>
    <w:rsid w:val="00014728"/>
    <w:rsid w:val="00015332"/>
    <w:rsid w:val="00021779"/>
    <w:rsid w:val="00022D93"/>
    <w:rsid w:val="00023595"/>
    <w:rsid w:val="000268B5"/>
    <w:rsid w:val="00026E99"/>
    <w:rsid w:val="00030EF8"/>
    <w:rsid w:val="00031638"/>
    <w:rsid w:val="00037797"/>
    <w:rsid w:val="0004170C"/>
    <w:rsid w:val="00042BE2"/>
    <w:rsid w:val="0004362B"/>
    <w:rsid w:val="00043D1C"/>
    <w:rsid w:val="00045D6E"/>
    <w:rsid w:val="00047E1B"/>
    <w:rsid w:val="00050670"/>
    <w:rsid w:val="00050740"/>
    <w:rsid w:val="00051315"/>
    <w:rsid w:val="000523B9"/>
    <w:rsid w:val="00056AAD"/>
    <w:rsid w:val="00057F25"/>
    <w:rsid w:val="0006087B"/>
    <w:rsid w:val="00060F81"/>
    <w:rsid w:val="00061563"/>
    <w:rsid w:val="000647F0"/>
    <w:rsid w:val="00065E89"/>
    <w:rsid w:val="00065FE2"/>
    <w:rsid w:val="00067362"/>
    <w:rsid w:val="00071A77"/>
    <w:rsid w:val="00072340"/>
    <w:rsid w:val="00073261"/>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2FD5"/>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27342"/>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D7029"/>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368B"/>
    <w:rsid w:val="00275065"/>
    <w:rsid w:val="0027555D"/>
    <w:rsid w:val="002764DF"/>
    <w:rsid w:val="002774C2"/>
    <w:rsid w:val="002817FA"/>
    <w:rsid w:val="00282583"/>
    <w:rsid w:val="00283898"/>
    <w:rsid w:val="0028458B"/>
    <w:rsid w:val="002855A5"/>
    <w:rsid w:val="00287FAD"/>
    <w:rsid w:val="00292BF0"/>
    <w:rsid w:val="00293434"/>
    <w:rsid w:val="00294427"/>
    <w:rsid w:val="0029455B"/>
    <w:rsid w:val="002A0975"/>
    <w:rsid w:val="002A2B5A"/>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5367"/>
    <w:rsid w:val="003063B8"/>
    <w:rsid w:val="00311AE1"/>
    <w:rsid w:val="003127E2"/>
    <w:rsid w:val="003168B5"/>
    <w:rsid w:val="0031727F"/>
    <w:rsid w:val="00322BAA"/>
    <w:rsid w:val="00322F26"/>
    <w:rsid w:val="00324D60"/>
    <w:rsid w:val="00325452"/>
    <w:rsid w:val="00326072"/>
    <w:rsid w:val="003279AB"/>
    <w:rsid w:val="00333261"/>
    <w:rsid w:val="00335BB2"/>
    <w:rsid w:val="00335E1D"/>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172F"/>
    <w:rsid w:val="003720EF"/>
    <w:rsid w:val="00372421"/>
    <w:rsid w:val="003744B6"/>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16A4"/>
    <w:rsid w:val="004024EC"/>
    <w:rsid w:val="00402B83"/>
    <w:rsid w:val="0040624E"/>
    <w:rsid w:val="00410ABC"/>
    <w:rsid w:val="00411200"/>
    <w:rsid w:val="004115A1"/>
    <w:rsid w:val="00414B14"/>
    <w:rsid w:val="00415392"/>
    <w:rsid w:val="00416510"/>
    <w:rsid w:val="0041743A"/>
    <w:rsid w:val="004174DA"/>
    <w:rsid w:val="004178B9"/>
    <w:rsid w:val="004239E0"/>
    <w:rsid w:val="00426F01"/>
    <w:rsid w:val="004274D3"/>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0F58"/>
    <w:rsid w:val="00465115"/>
    <w:rsid w:val="00470147"/>
    <w:rsid w:val="004745F2"/>
    <w:rsid w:val="00474EED"/>
    <w:rsid w:val="00474FCA"/>
    <w:rsid w:val="00482E8A"/>
    <w:rsid w:val="004847E2"/>
    <w:rsid w:val="00486116"/>
    <w:rsid w:val="004906B0"/>
    <w:rsid w:val="00490EE6"/>
    <w:rsid w:val="004918AD"/>
    <w:rsid w:val="004920C9"/>
    <w:rsid w:val="00492D85"/>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6F3D"/>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5016"/>
    <w:rsid w:val="00516703"/>
    <w:rsid w:val="00520DF3"/>
    <w:rsid w:val="005212BE"/>
    <w:rsid w:val="0052434C"/>
    <w:rsid w:val="0052481D"/>
    <w:rsid w:val="00530DB7"/>
    <w:rsid w:val="0053144F"/>
    <w:rsid w:val="00532AA8"/>
    <w:rsid w:val="00532FA8"/>
    <w:rsid w:val="005334BD"/>
    <w:rsid w:val="00534D0A"/>
    <w:rsid w:val="00537113"/>
    <w:rsid w:val="0054387E"/>
    <w:rsid w:val="005471B2"/>
    <w:rsid w:val="0055058E"/>
    <w:rsid w:val="005509C2"/>
    <w:rsid w:val="00550D53"/>
    <w:rsid w:val="005519C4"/>
    <w:rsid w:val="00555879"/>
    <w:rsid w:val="00560745"/>
    <w:rsid w:val="00560E7E"/>
    <w:rsid w:val="005615F8"/>
    <w:rsid w:val="00562CEA"/>
    <w:rsid w:val="00563E5C"/>
    <w:rsid w:val="00567A30"/>
    <w:rsid w:val="0057129E"/>
    <w:rsid w:val="00571563"/>
    <w:rsid w:val="005742BE"/>
    <w:rsid w:val="00580B44"/>
    <w:rsid w:val="00581CB7"/>
    <w:rsid w:val="00581EB5"/>
    <w:rsid w:val="0058265B"/>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33C4"/>
    <w:rsid w:val="005C5B33"/>
    <w:rsid w:val="005C6757"/>
    <w:rsid w:val="005C6CFD"/>
    <w:rsid w:val="005C72F9"/>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166BF"/>
    <w:rsid w:val="00620583"/>
    <w:rsid w:val="00623D2E"/>
    <w:rsid w:val="0062485F"/>
    <w:rsid w:val="006257EC"/>
    <w:rsid w:val="00625B8C"/>
    <w:rsid w:val="006312D7"/>
    <w:rsid w:val="00631A3B"/>
    <w:rsid w:val="00634631"/>
    <w:rsid w:val="0064080C"/>
    <w:rsid w:val="00642548"/>
    <w:rsid w:val="00650D25"/>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098"/>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1BD"/>
    <w:rsid w:val="007313E6"/>
    <w:rsid w:val="0073239F"/>
    <w:rsid w:val="00733662"/>
    <w:rsid w:val="007369CF"/>
    <w:rsid w:val="00740D55"/>
    <w:rsid w:val="00742015"/>
    <w:rsid w:val="007428DD"/>
    <w:rsid w:val="00742ECF"/>
    <w:rsid w:val="00746827"/>
    <w:rsid w:val="00746A1B"/>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E0A7C"/>
    <w:rsid w:val="007E0E43"/>
    <w:rsid w:val="007E0EBB"/>
    <w:rsid w:val="007E4F22"/>
    <w:rsid w:val="007E6A36"/>
    <w:rsid w:val="007E7813"/>
    <w:rsid w:val="007F4EF5"/>
    <w:rsid w:val="007F6858"/>
    <w:rsid w:val="007F6CF5"/>
    <w:rsid w:val="00801BEA"/>
    <w:rsid w:val="00802B2F"/>
    <w:rsid w:val="00805630"/>
    <w:rsid w:val="00805BCE"/>
    <w:rsid w:val="008063C2"/>
    <w:rsid w:val="00806EA5"/>
    <w:rsid w:val="00810BC8"/>
    <w:rsid w:val="0081246F"/>
    <w:rsid w:val="0081361D"/>
    <w:rsid w:val="00813B57"/>
    <w:rsid w:val="00814483"/>
    <w:rsid w:val="0081457E"/>
    <w:rsid w:val="00817B37"/>
    <w:rsid w:val="008209D5"/>
    <w:rsid w:val="00820E5A"/>
    <w:rsid w:val="008234BB"/>
    <w:rsid w:val="00824905"/>
    <w:rsid w:val="00825720"/>
    <w:rsid w:val="00827006"/>
    <w:rsid w:val="00830EA6"/>
    <w:rsid w:val="00831C60"/>
    <w:rsid w:val="00835F9E"/>
    <w:rsid w:val="00836DB0"/>
    <w:rsid w:val="00837522"/>
    <w:rsid w:val="00837EC3"/>
    <w:rsid w:val="00840BDB"/>
    <w:rsid w:val="00842296"/>
    <w:rsid w:val="008443B7"/>
    <w:rsid w:val="00844D90"/>
    <w:rsid w:val="00845B95"/>
    <w:rsid w:val="0084789F"/>
    <w:rsid w:val="00851BA7"/>
    <w:rsid w:val="00852439"/>
    <w:rsid w:val="00852526"/>
    <w:rsid w:val="00853017"/>
    <w:rsid w:val="00853D6B"/>
    <w:rsid w:val="0085488E"/>
    <w:rsid w:val="00855199"/>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1873"/>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19C8"/>
    <w:rsid w:val="008E28C0"/>
    <w:rsid w:val="008E4002"/>
    <w:rsid w:val="008E40DB"/>
    <w:rsid w:val="008F15F3"/>
    <w:rsid w:val="008F38F2"/>
    <w:rsid w:val="008F627B"/>
    <w:rsid w:val="008F6426"/>
    <w:rsid w:val="008F7A9E"/>
    <w:rsid w:val="00904CE8"/>
    <w:rsid w:val="00904DAB"/>
    <w:rsid w:val="00905363"/>
    <w:rsid w:val="009058D3"/>
    <w:rsid w:val="00907637"/>
    <w:rsid w:val="0091196D"/>
    <w:rsid w:val="0091387B"/>
    <w:rsid w:val="00922161"/>
    <w:rsid w:val="0092421A"/>
    <w:rsid w:val="009249BD"/>
    <w:rsid w:val="009257FC"/>
    <w:rsid w:val="009275F8"/>
    <w:rsid w:val="009309F9"/>
    <w:rsid w:val="0094047D"/>
    <w:rsid w:val="009435AD"/>
    <w:rsid w:val="0094399F"/>
    <w:rsid w:val="00944D1B"/>
    <w:rsid w:val="0094604C"/>
    <w:rsid w:val="00946227"/>
    <w:rsid w:val="00946C49"/>
    <w:rsid w:val="00951B84"/>
    <w:rsid w:val="00952A9E"/>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0A3"/>
    <w:rsid w:val="009C6C29"/>
    <w:rsid w:val="009D0849"/>
    <w:rsid w:val="009D0B65"/>
    <w:rsid w:val="009D329E"/>
    <w:rsid w:val="009D4DF1"/>
    <w:rsid w:val="009D56FA"/>
    <w:rsid w:val="009E0E41"/>
    <w:rsid w:val="009E532E"/>
    <w:rsid w:val="009E65E7"/>
    <w:rsid w:val="009E70F4"/>
    <w:rsid w:val="009E7C72"/>
    <w:rsid w:val="009F284F"/>
    <w:rsid w:val="009F30C8"/>
    <w:rsid w:val="009F4CC3"/>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050F"/>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64CC"/>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37BA"/>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07C42"/>
    <w:rsid w:val="00B11F5E"/>
    <w:rsid w:val="00B12367"/>
    <w:rsid w:val="00B12484"/>
    <w:rsid w:val="00B13559"/>
    <w:rsid w:val="00B13EA5"/>
    <w:rsid w:val="00B1437A"/>
    <w:rsid w:val="00B17963"/>
    <w:rsid w:val="00B209C2"/>
    <w:rsid w:val="00B21FD9"/>
    <w:rsid w:val="00B24BE7"/>
    <w:rsid w:val="00B25EB3"/>
    <w:rsid w:val="00B27DCE"/>
    <w:rsid w:val="00B27F75"/>
    <w:rsid w:val="00B31F80"/>
    <w:rsid w:val="00B33400"/>
    <w:rsid w:val="00B33688"/>
    <w:rsid w:val="00B35B81"/>
    <w:rsid w:val="00B4010F"/>
    <w:rsid w:val="00B408D7"/>
    <w:rsid w:val="00B40F6C"/>
    <w:rsid w:val="00B41DAE"/>
    <w:rsid w:val="00B41ED4"/>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60B2"/>
    <w:rsid w:val="00B711FA"/>
    <w:rsid w:val="00B726A1"/>
    <w:rsid w:val="00B72ED6"/>
    <w:rsid w:val="00B74FB5"/>
    <w:rsid w:val="00B762DF"/>
    <w:rsid w:val="00B76B1D"/>
    <w:rsid w:val="00B81475"/>
    <w:rsid w:val="00B81F4F"/>
    <w:rsid w:val="00B84B5D"/>
    <w:rsid w:val="00B85289"/>
    <w:rsid w:val="00B8582C"/>
    <w:rsid w:val="00B85F3E"/>
    <w:rsid w:val="00B86B98"/>
    <w:rsid w:val="00B87164"/>
    <w:rsid w:val="00B87540"/>
    <w:rsid w:val="00B90BBD"/>
    <w:rsid w:val="00B92B78"/>
    <w:rsid w:val="00BA3BB9"/>
    <w:rsid w:val="00BA4449"/>
    <w:rsid w:val="00BB1003"/>
    <w:rsid w:val="00BB215F"/>
    <w:rsid w:val="00BB303E"/>
    <w:rsid w:val="00BB3912"/>
    <w:rsid w:val="00BB3B45"/>
    <w:rsid w:val="00BB3BBF"/>
    <w:rsid w:val="00BC0A59"/>
    <w:rsid w:val="00BC3401"/>
    <w:rsid w:val="00BC36D2"/>
    <w:rsid w:val="00BC37B8"/>
    <w:rsid w:val="00BC6194"/>
    <w:rsid w:val="00BD137A"/>
    <w:rsid w:val="00BD27BA"/>
    <w:rsid w:val="00BD405D"/>
    <w:rsid w:val="00BD5201"/>
    <w:rsid w:val="00BD602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2E3"/>
    <w:rsid w:val="00C40CEE"/>
    <w:rsid w:val="00C43487"/>
    <w:rsid w:val="00C44FD4"/>
    <w:rsid w:val="00C45CC1"/>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33A2"/>
    <w:rsid w:val="00CA4CAE"/>
    <w:rsid w:val="00CA5DAA"/>
    <w:rsid w:val="00CA5FA0"/>
    <w:rsid w:val="00CA687E"/>
    <w:rsid w:val="00CA6EEF"/>
    <w:rsid w:val="00CA7373"/>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5A90"/>
    <w:rsid w:val="00CE7F83"/>
    <w:rsid w:val="00CF29A6"/>
    <w:rsid w:val="00CF390B"/>
    <w:rsid w:val="00CF3CF6"/>
    <w:rsid w:val="00CF4244"/>
    <w:rsid w:val="00CF588F"/>
    <w:rsid w:val="00CF5F99"/>
    <w:rsid w:val="00CF6629"/>
    <w:rsid w:val="00CF6822"/>
    <w:rsid w:val="00D01767"/>
    <w:rsid w:val="00D027C8"/>
    <w:rsid w:val="00D02B94"/>
    <w:rsid w:val="00D037E8"/>
    <w:rsid w:val="00D05746"/>
    <w:rsid w:val="00D06191"/>
    <w:rsid w:val="00D073BA"/>
    <w:rsid w:val="00D10566"/>
    <w:rsid w:val="00D10C73"/>
    <w:rsid w:val="00D130D7"/>
    <w:rsid w:val="00D1677C"/>
    <w:rsid w:val="00D20C25"/>
    <w:rsid w:val="00D211F1"/>
    <w:rsid w:val="00D22746"/>
    <w:rsid w:val="00D22D95"/>
    <w:rsid w:val="00D24AA5"/>
    <w:rsid w:val="00D27F22"/>
    <w:rsid w:val="00D3074E"/>
    <w:rsid w:val="00D31BC5"/>
    <w:rsid w:val="00D325EE"/>
    <w:rsid w:val="00D32A44"/>
    <w:rsid w:val="00D33023"/>
    <w:rsid w:val="00D343C8"/>
    <w:rsid w:val="00D35FAB"/>
    <w:rsid w:val="00D36BAF"/>
    <w:rsid w:val="00D37DF3"/>
    <w:rsid w:val="00D40CF3"/>
    <w:rsid w:val="00D470D4"/>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1DE"/>
    <w:rsid w:val="00D86F29"/>
    <w:rsid w:val="00D87236"/>
    <w:rsid w:val="00D916FB"/>
    <w:rsid w:val="00D91A5D"/>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16EFF"/>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3076"/>
    <w:rsid w:val="00E5459C"/>
    <w:rsid w:val="00E56473"/>
    <w:rsid w:val="00E61512"/>
    <w:rsid w:val="00E61EB6"/>
    <w:rsid w:val="00E6222E"/>
    <w:rsid w:val="00E63138"/>
    <w:rsid w:val="00E63525"/>
    <w:rsid w:val="00E6371E"/>
    <w:rsid w:val="00E67CFD"/>
    <w:rsid w:val="00E70465"/>
    <w:rsid w:val="00E80ACB"/>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4EDA"/>
    <w:rsid w:val="00EB6C9C"/>
    <w:rsid w:val="00EC03DF"/>
    <w:rsid w:val="00EC4048"/>
    <w:rsid w:val="00EC4795"/>
    <w:rsid w:val="00EC6A8B"/>
    <w:rsid w:val="00ED0BC5"/>
    <w:rsid w:val="00ED23CD"/>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765"/>
    <w:rsid w:val="00F42D18"/>
    <w:rsid w:val="00F503C9"/>
    <w:rsid w:val="00F526CD"/>
    <w:rsid w:val="00F537D2"/>
    <w:rsid w:val="00F54543"/>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32F8"/>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C2E77"/>
    <w:rsid w:val="00FD2806"/>
    <w:rsid w:val="00FD3465"/>
    <w:rsid w:val="00FD3508"/>
    <w:rsid w:val="00FD3B95"/>
    <w:rsid w:val="00FD431E"/>
    <w:rsid w:val="00FD50BB"/>
    <w:rsid w:val="00FD6F6D"/>
    <w:rsid w:val="00FE0069"/>
    <w:rsid w:val="00FE4DF4"/>
    <w:rsid w:val="00FE500F"/>
    <w:rsid w:val="00FE61A6"/>
    <w:rsid w:val="00FE7417"/>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21" Type="http://schemas.openxmlformats.org/officeDocument/2006/relationships/image" Target="media/image6.jpe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image" Target="media/image18.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package" Target="embeddings/Microsoft_Word_Document2.docx"/><Relationship Id="rId35" Type="http://schemas.openxmlformats.org/officeDocument/2006/relationships/image" Target="media/image17.png"/><Relationship Id="rId8" Type="http://schemas.openxmlformats.org/officeDocument/2006/relationships/hyperlink" Target="https://www.un.org/en/file/454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14381</Words>
  <Characters>81978</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3</cp:revision>
  <cp:lastPrinted>2022-01-27T11:43:00Z</cp:lastPrinted>
  <dcterms:created xsi:type="dcterms:W3CDTF">2022-01-27T11:43:00Z</dcterms:created>
  <dcterms:modified xsi:type="dcterms:W3CDTF">2022-01-27T12:14:00Z</dcterms:modified>
</cp:coreProperties>
</file>