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Vanilla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BC6194">
        <w:rPr>
          <w:rFonts w:ascii="CMU Serif Roman" w:hAnsi="CMU Serif Roman" w:cs="Arial"/>
          <w:color w:val="000000" w:themeColor="text1"/>
          <w:sz w:val="20"/>
          <w:szCs w:val="20"/>
        </w:rPr>
        <w:t>Calcopietro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6767000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r w:rsidR="002315D6">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624350F6"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EC6A8B">
        <w:rPr>
          <w:rFonts w:ascii="CMU Serif Roman" w:hAnsi="CMU Serif Roman" w:cs="Arial"/>
          <w:color w:val="000000" w:themeColor="text1"/>
          <w:sz w:val="20"/>
          <w:szCs w:val="20"/>
        </w:rPr>
        <w:t xml:space="preserve">   </w:t>
      </w:r>
      <w:r w:rsidR="002238F4">
        <w:rPr>
          <w:rFonts w:ascii="CMU Serif Roman" w:hAnsi="CMU Serif Roman" w:cs="Arial"/>
          <w:color w:val="000000" w:themeColor="text1"/>
          <w:sz w:val="20"/>
          <w:szCs w:val="20"/>
        </w:rPr>
        <w:t>5</w:t>
      </w:r>
    </w:p>
    <w:p w14:paraId="06A9E9A8" w14:textId="10EBC042"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 xml:space="preserve">. </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61C956F3"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24</w:t>
      </w:r>
    </w:p>
    <w:p w14:paraId="4A9123C4" w14:textId="08A12E7C"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p>
    <w:p w14:paraId="03242930" w14:textId="347CEC2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p>
    <w:p w14:paraId="307D0D66" w14:textId="623D12C3"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p>
    <w:p w14:paraId="70CDFD9F" w14:textId="604F9A40"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p>
    <w:p w14:paraId="490BBC2E" w14:textId="3736E6B5" w:rsidR="000C72AA" w:rsidRPr="00A604A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r w:rsidR="000C72AA" w:rsidRPr="00CB396D">
        <w:rPr>
          <w:rFonts w:ascii="CMU Serif Roman" w:hAnsi="CMU Serif Roman" w:cs="Arial"/>
          <w:b/>
          <w:bCs/>
          <w:color w:val="000000" w:themeColor="text1"/>
          <w:sz w:val="48"/>
          <w:szCs w:val="48"/>
        </w:rPr>
        <w:br w:type="page"/>
      </w:r>
    </w:p>
    <w:p w14:paraId="6AB1BF7F" w14:textId="181CDA49"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delle sequenze ClientCitizen-CentroVaccinale-ServerV……………………………</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ClientS-ServerG-ServerV……………………..……………………………</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8C475D2"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ServerV</w:t>
      </w:r>
      <w:r w:rsidR="005B2817">
        <w:rPr>
          <w:rFonts w:ascii="CMU Serif Roman" w:hAnsi="CMU Serif Roman" w:cs="Arial"/>
          <w:color w:val="000000" w:themeColor="text1"/>
          <w:sz w:val="20"/>
          <w:szCs w:val="20"/>
        </w:rPr>
        <w:t>…………………………………………………………………………………………….?</w:t>
      </w:r>
    </w:p>
    <w:p w14:paraId="7BC97B33" w14:textId="29BB5F56"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ServerG</w:t>
      </w:r>
      <w:r w:rsidR="005B2817">
        <w:rPr>
          <w:rFonts w:ascii="CMU Serif Roman" w:hAnsi="CMU Serif Roman" w:cs="Arial"/>
          <w:color w:val="000000" w:themeColor="text1"/>
          <w:sz w:val="20"/>
          <w:szCs w:val="20"/>
        </w:rPr>
        <w:t>…………………………………………………………………………………………….?</w:t>
      </w:r>
    </w:p>
    <w:p w14:paraId="19B3AE13" w14:textId="3FBB172C"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CentroVaccinale</w:t>
      </w:r>
      <w:r w:rsidR="005B2817">
        <w:rPr>
          <w:rFonts w:ascii="CMU Serif Roman" w:hAnsi="CMU Serif Roman" w:cs="Arial"/>
          <w:color w:val="000000" w:themeColor="text1"/>
          <w:sz w:val="20"/>
          <w:szCs w:val="20"/>
        </w:rPr>
        <w:t>…………………………………………………………………………………?</w:t>
      </w:r>
    </w:p>
    <w:p w14:paraId="3E3A0106" w14:textId="26333437"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r w:rsidR="005B2817">
        <w:rPr>
          <w:rFonts w:ascii="CMU Serif Roman" w:hAnsi="CMU Serif Roman" w:cs="Arial"/>
          <w:color w:val="000000" w:themeColor="text1"/>
          <w:sz w:val="20"/>
          <w:szCs w:val="20"/>
        </w:rPr>
        <w:t>……………………………………………………………………………………..?</w:t>
      </w:r>
    </w:p>
    <w:p w14:paraId="6E3B3EAB" w14:textId="6CA51A7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ClientS</w:t>
      </w:r>
      <w:r w:rsidR="005B2817">
        <w:rPr>
          <w:rFonts w:ascii="CMU Serif Roman" w:hAnsi="CMU Serif Roman" w:cs="Arial"/>
          <w:color w:val="000000" w:themeColor="text1"/>
          <w:sz w:val="20"/>
          <w:szCs w:val="20"/>
        </w:rPr>
        <w:t>……………………………………………………………………………………………..?</w:t>
      </w:r>
    </w:p>
    <w:p w14:paraId="1E05C27C" w14:textId="14F4970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ClientT</w:t>
      </w:r>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r w:rsidR="005B2817">
        <w:rPr>
          <w:rFonts w:ascii="CMU Serif Roman" w:hAnsi="CMU Serif Roman" w:cs="Arial"/>
          <w:color w:val="000000" w:themeColor="text1"/>
          <w:sz w:val="20"/>
          <w:szCs w:val="20"/>
        </w:rPr>
        <w:t>?</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25EEE0F9" w14:textId="5839865C" w:rsidR="00B11F5E" w:rsidRDefault="00B11F5E" w:rsidP="001F50A8">
      <w:pPr>
        <w:jc w:val="both"/>
        <w:rPr>
          <w:rFonts w:ascii="CMU Serif Roman" w:hAnsi="CMU Serif Roman" w:cs="Arial"/>
          <w:b/>
          <w:bCs/>
          <w:color w:val="000000" w:themeColor="text1"/>
          <w:sz w:val="48"/>
          <w:szCs w:val="48"/>
        </w:rPr>
      </w:pPr>
    </w:p>
    <w:p w14:paraId="400C5E74" w14:textId="02DD0044"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Elenco delle tabelle</w:t>
      </w:r>
    </w:p>
    <w:p w14:paraId="50EA8FC3" w14:textId="35905086" w:rsidR="00B72ED6" w:rsidRDefault="00B72ED6" w:rsidP="001F50A8">
      <w:pPr>
        <w:jc w:val="both"/>
        <w:rPr>
          <w:rFonts w:ascii="CMU Serif Roman" w:hAnsi="CMU Serif Roman" w:cs="Arial"/>
          <w:color w:val="000000" w:themeColor="text1"/>
          <w:sz w:val="20"/>
          <w:szCs w:val="20"/>
        </w:rPr>
      </w:pPr>
    </w:p>
    <w:p w14:paraId="49C379D0" w14:textId="77777777" w:rsidR="00B11F5E" w:rsidRDefault="00B11F5E"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FEB1CFB"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0A71678D" w:rsidR="00B11F5E" w:rsidRPr="00057F25" w:rsidRDefault="00E63525" w:rsidP="001F50A8">
      <w:pPr>
        <w:jc w:val="both"/>
        <w:rPr>
          <w:rFonts w:ascii="CMU Serif Roman" w:hAnsi="CMU Serif Roman" w:cs="Arial"/>
          <w:color w:val="000000" w:themeColor="text1"/>
          <w:sz w:val="20"/>
          <w:szCs w:val="20"/>
          <w:lang w:val="en-IT"/>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79EE64D8" w14:textId="77777777" w:rsidR="00B11F5E" w:rsidRDefault="00B11F5E" w:rsidP="001F50A8">
      <w:pPr>
        <w:jc w:val="both"/>
        <w:rPr>
          <w:rFonts w:ascii="CMU Serif Roman" w:hAnsi="CMU Serif Roman" w:cs="Arial"/>
          <w:b/>
          <w:bCs/>
          <w:color w:val="000000" w:themeColor="text1"/>
          <w:sz w:val="48"/>
          <w:szCs w:val="48"/>
        </w:rPr>
      </w:pPr>
    </w:p>
    <w:p w14:paraId="0B9C8495" w14:textId="77777777" w:rsidR="00B11F5E" w:rsidRDefault="00B11F5E" w:rsidP="001F50A8">
      <w:pPr>
        <w:jc w:val="both"/>
        <w:rPr>
          <w:rFonts w:ascii="CMU Serif Roman" w:hAnsi="CMU Serif Roman" w:cs="Arial"/>
          <w:b/>
          <w:bCs/>
          <w:color w:val="000000" w:themeColor="text1"/>
          <w:sz w:val="48"/>
          <w:szCs w:val="48"/>
        </w:rPr>
      </w:pPr>
    </w:p>
    <w:p w14:paraId="5C48998F" w14:textId="499F9ED1" w:rsidR="000F714D"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Sitografia</w:t>
      </w:r>
    </w:p>
    <w:p w14:paraId="5033E702" w14:textId="6DFAF17C" w:rsidR="00B11F5E" w:rsidRDefault="00B11F5E" w:rsidP="001F50A8">
      <w:pPr>
        <w:jc w:val="both"/>
        <w:rPr>
          <w:rFonts w:ascii="CMU Serif Roman" w:hAnsi="CMU Serif Roman" w:cs="Arial"/>
          <w:b/>
          <w:bCs/>
          <w:color w:val="000000" w:themeColor="text1"/>
          <w:sz w:val="32"/>
          <w:szCs w:val="32"/>
        </w:rPr>
      </w:pPr>
    </w:p>
    <w:p w14:paraId="4F0F0A92" w14:textId="5D8371FF" w:rsidR="007A7482" w:rsidRDefault="00AB305E" w:rsidP="001F50A8">
      <w:pPr>
        <w:jc w:val="both"/>
        <w:rPr>
          <w:rStyle w:val="Hyperlink"/>
          <w:rFonts w:ascii="CMU Serif Roman" w:hAnsi="CMU Serif Roman" w:cs="Arial"/>
          <w:sz w:val="20"/>
          <w:szCs w:val="20"/>
        </w:rPr>
      </w:pPr>
      <w:hyperlink r:id="rId8" w:history="1">
        <w:r w:rsidR="007A7482" w:rsidRPr="006149AF">
          <w:rPr>
            <w:rStyle w:val="Hyperlink"/>
            <w:rFonts w:ascii="CMU Serif Roman" w:hAnsi="CMU Serif Roman" w:cs="Arial"/>
            <w:sz w:val="20"/>
            <w:szCs w:val="20"/>
          </w:rPr>
          <w:t>https://www.un.org/en/file/45419</w:t>
        </w:r>
      </w:hyperlink>
    </w:p>
    <w:p w14:paraId="16B927D2" w14:textId="5C1B4F10" w:rsidR="00742ECF" w:rsidRDefault="00AB305E" w:rsidP="001F50A8">
      <w:pPr>
        <w:jc w:val="both"/>
        <w:rPr>
          <w:rStyle w:val="Hyperlink"/>
          <w:rFonts w:ascii="CMU Serif Roman" w:hAnsi="CMU Serif Roman" w:cs="Arial"/>
          <w:sz w:val="20"/>
          <w:szCs w:val="20"/>
        </w:rPr>
      </w:pPr>
      <w:hyperlink r:id="rId9" w:history="1">
        <w:r w:rsidR="00742ECF" w:rsidRPr="00F4214F">
          <w:rPr>
            <w:rStyle w:val="Hyperlink"/>
            <w:rFonts w:ascii="CMU Serif Roman" w:hAnsi="CMU Serif Roman" w:cs="Arial"/>
            <w:color w:val="2E74B5" w:themeColor="accent5" w:themeShade="BF"/>
            <w:sz w:val="20"/>
            <w:szCs w:val="20"/>
          </w:rPr>
          <w:t>https://github.com/dennewbie/VanillaGreenPass</w:t>
        </w:r>
      </w:hyperlink>
    </w:p>
    <w:p w14:paraId="3498D656" w14:textId="01B574F3" w:rsidR="000F77DE" w:rsidRDefault="00AB305E" w:rsidP="001F50A8">
      <w:pPr>
        <w:jc w:val="both"/>
        <w:rPr>
          <w:rStyle w:val="Hyperlink"/>
          <w:rFonts w:ascii="CMU Serif Roman" w:hAnsi="CMU Serif Roman" w:cs="Arial"/>
          <w:sz w:val="20"/>
          <w:szCs w:val="20"/>
        </w:rPr>
      </w:pPr>
      <w:hyperlink r:id="rId10" w:history="1">
        <w:r w:rsidR="000F77DE" w:rsidRPr="000F77DE">
          <w:rPr>
            <w:rStyle w:val="Hyperlink"/>
            <w:rFonts w:ascii="CMU Serif Roman" w:hAnsi="CMU Serif Roman" w:cs="Arial"/>
            <w:sz w:val="20"/>
            <w:szCs w:val="20"/>
          </w:rPr>
          <w:t>https://www.dgc.gov.it/web/</w:t>
        </w:r>
      </w:hyperlink>
    </w:p>
    <w:p w14:paraId="29544B7F" w14:textId="5B0EDFCC" w:rsidR="00E63525" w:rsidRDefault="00AB305E" w:rsidP="001F50A8">
      <w:pPr>
        <w:jc w:val="both"/>
        <w:rPr>
          <w:rStyle w:val="Hyperlink"/>
          <w:rFonts w:ascii="CMU Serif Roman" w:hAnsi="CMU Serif Roman" w:cs="Arial"/>
          <w:sz w:val="20"/>
          <w:szCs w:val="20"/>
        </w:rPr>
      </w:pPr>
      <w:hyperlink r:id="rId11" w:history="1">
        <w:r w:rsidR="00E63525" w:rsidRPr="00E63525">
          <w:rPr>
            <w:rStyle w:val="Hyperlink"/>
            <w:rFonts w:ascii="CMU Serif Roman" w:hAnsi="CMU Serif Roman" w:cs="Arial"/>
            <w:sz w:val="20"/>
            <w:szCs w:val="20"/>
          </w:rPr>
          <w:t>https://gapil.gnulinux.it/</w:t>
        </w:r>
      </w:hyperlink>
    </w:p>
    <w:p w14:paraId="64AC85F3" w14:textId="0DB782C5" w:rsidR="00B85289" w:rsidRPr="00E04568" w:rsidRDefault="00AB305E" w:rsidP="001F50A8">
      <w:pPr>
        <w:jc w:val="both"/>
        <w:rPr>
          <w:rStyle w:val="Hyperlink"/>
          <w:rFonts w:ascii="CMU Serif Roman" w:hAnsi="CMU Serif Roman" w:cs="Arial"/>
          <w:sz w:val="20"/>
          <w:szCs w:val="20"/>
        </w:rPr>
      </w:pPr>
      <w:hyperlink r:id="rId12" w:history="1">
        <w:r w:rsidR="00B85289" w:rsidRPr="00470147">
          <w:rPr>
            <w:rStyle w:val="Hyperlink"/>
            <w:rFonts w:ascii="CMU Serif Roman" w:hAnsi="CMU Serif Roman" w:cs="Arial"/>
            <w:sz w:val="20"/>
            <w:szCs w:val="20"/>
          </w:rPr>
          <w:t>https://valgrind.org/</w:t>
        </w:r>
      </w:hyperlink>
    </w:p>
    <w:p w14:paraId="54207434" w14:textId="30BC336A" w:rsidR="002625A6" w:rsidRPr="007A7482" w:rsidRDefault="00AB305E" w:rsidP="001F50A8">
      <w:pPr>
        <w:jc w:val="both"/>
        <w:rPr>
          <w:rFonts w:ascii="CMU Serif Roman" w:hAnsi="CMU Serif Roman" w:cs="Arial"/>
          <w:color w:val="000000" w:themeColor="text1"/>
          <w:sz w:val="20"/>
          <w:szCs w:val="20"/>
        </w:rPr>
      </w:pPr>
      <w:hyperlink r:id="rId13" w:history="1">
        <w:r w:rsidR="002625A6" w:rsidRPr="002625A6">
          <w:rPr>
            <w:rStyle w:val="Hyperlink"/>
            <w:rFonts w:ascii="CMU Serif Roman" w:hAnsi="CMU Serif Roman" w:cs="Arial"/>
            <w:sz w:val="20"/>
            <w:szCs w:val="20"/>
          </w:rPr>
          <w:t>https://staruml.io/</w:t>
        </w:r>
      </w:hyperlink>
    </w:p>
    <w:p w14:paraId="05B91AC6" w14:textId="7F1F7833" w:rsidR="00B11F5E" w:rsidRDefault="00B11F5E" w:rsidP="001F50A8">
      <w:pPr>
        <w:jc w:val="both"/>
        <w:rPr>
          <w:rFonts w:ascii="CMU Serif Roman" w:hAnsi="CMU Serif Roman" w:cs="Arial"/>
          <w:b/>
          <w:bCs/>
          <w:color w:val="000000" w:themeColor="text1"/>
          <w:sz w:val="48"/>
          <w:szCs w:val="48"/>
        </w:rPr>
      </w:pPr>
    </w:p>
    <w:p w14:paraId="75532DF7" w14:textId="77777777" w:rsidR="008C18D9" w:rsidRDefault="008C18D9" w:rsidP="001F50A8">
      <w:pPr>
        <w:jc w:val="both"/>
        <w:rPr>
          <w:rFonts w:ascii="CMU Serif Roman" w:hAnsi="CMU Serif Roman" w:cs="Arial"/>
          <w:b/>
          <w:bCs/>
          <w:color w:val="000000" w:themeColor="text1"/>
          <w:sz w:val="48"/>
          <w:szCs w:val="48"/>
        </w:rPr>
      </w:pPr>
    </w:p>
    <w:p w14:paraId="025CE5AD" w14:textId="77777777" w:rsidR="00431DE7" w:rsidRDefault="000F714D"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sitografia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repository</w:t>
      </w:r>
      <w:r w:rsidR="0073039E">
        <w:rPr>
          <w:rFonts w:ascii="CMU Serif Roman" w:hAnsi="CMU Serif Roman" w:cs="Arial"/>
          <w:color w:val="000000" w:themeColor="text1"/>
          <w:sz w:val="20"/>
          <w:szCs w:val="20"/>
        </w:rPr>
        <w:t xml:space="preserve"> GitHub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4"/>
          <w:footerReference w:type="default" r:id="rId15"/>
          <w:footerReference w:type="first" r:id="rId16"/>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il terzo link riportato all’interno della sitografia</w:t>
      </w:r>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è stato introdotto cosa sia il Green Pass e come viene utilizzato nella vita reale, si propone l’esemplificazione a scopo didattico dello stesso. Al fine di non creare confusione si farà riferimento al Green Pass semplificato realizzato nell’ambito di questo progetto come “Vanilla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Vanilla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r w:rsidR="001B0EDD">
        <w:rPr>
          <w:rFonts w:ascii="CMU Serif Roman" w:hAnsi="CMU Serif Roman" w:cs="Arial"/>
          <w:color w:val="000000" w:themeColor="text1"/>
          <w:sz w:val="20"/>
          <w:szCs w:val="20"/>
        </w:rPr>
        <w:t xml:space="preserve">Vanilla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Vanilla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Vanilla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base a quanto detto finora un Vanilla Green Pass rilasciato l’ultimo giorno del mese di gennaio, avrà la stessa data limite di scadenza di un Vanilla Green Pass rilasciato nei primi giorni del mese. Queste sono le prime semplificazioni più importanti apportat</w:t>
      </w:r>
      <w:r w:rsidR="00C251BA">
        <w:rPr>
          <w:rFonts w:ascii="CMU Serif Roman" w:hAnsi="CMU Serif Roman" w:cs="Arial"/>
          <w:color w:val="000000" w:themeColor="text1"/>
          <w:sz w:val="20"/>
          <w:szCs w:val="20"/>
        </w:rPr>
        <w:t>e a un Vanilla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Vanilla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calcolo del periodo di validità di un Vanilla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Vanilla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r>
        <w:rPr>
          <w:rFonts w:ascii="CMU Serif Roman" w:hAnsi="CMU Serif Roman" w:cs="Arial"/>
          <w:color w:val="000000" w:themeColor="text1"/>
          <w:sz w:val="20"/>
          <w:szCs w:val="20"/>
        </w:rPr>
        <w:t>Vanilla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Di conseguenza, rappresenterà anche il periodo di validità del Vanilla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ServerV,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ClientS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Vanilla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Vanilla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Vanilla Green Pass (o periodo di validità) in base alla definizione che ne è stata data nei paragrafi precedenti e uno stato che può assumere due valori, attivo oppure non attivo (rispettivamente uno o zero). Questo vuol dire che un Vanilla Green Pass sebbene sia ancora valido in termini di date perché non è ancora scaduto, può risultare non valido in quanto il cittadino possessore del codice di tessera sanitaria associata a quel Vanilla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maniera del tutto analoga ad un Vanilla Green Pass può essere associato uno stato valido, sebbene sia scaduto in base al periodo di validità ad esso associato. Ciò può accadere nel momento in cui si supera il giorno di scadenza previsto. Però non rappresenta comunque un problema. Infatti, un Vanilla Green Pass per essere considerato valido deve presentare entrambe le caratteristiche. Tali caratteristiche sono adeguatamente controllate dal ServerV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6E3C2E85"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Il ServerG provvederà a mettersi in comunicazione con il ServerV, il quale a sua volta aggiornerà lo stato del corrispettivo Vanilla Green Pass se esistente.</w:t>
      </w:r>
      <w:r w:rsidR="00746827">
        <w:rPr>
          <w:rFonts w:ascii="CMU Serif Roman" w:hAnsi="CMU Serif Roman" w:cs="Arial"/>
          <w:color w:val="000000" w:themeColor="text1"/>
          <w:sz w:val="20"/>
          <w:szCs w:val="20"/>
        </w:rPr>
        <w:t xml:space="preserve"> Da quest’ultimo aspetto si intende che così come tante altre operazioni effettuate a livello implementativo, anche la richiesta di invalidare o ripristinare la validità di una Vanilla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Vanilla Green Pass associato al codice di tessera sanitaria inviato dal ClientT.</w:t>
      </w:r>
      <w:r w:rsidR="00322F26">
        <w:rPr>
          <w:rFonts w:ascii="CMU Serif Roman" w:hAnsi="CMU Serif Roman" w:cs="Arial"/>
          <w:color w:val="000000" w:themeColor="text1"/>
          <w:sz w:val="20"/>
          <w:szCs w:val="20"/>
        </w:rPr>
        <w:t xml:space="preserve"> </w:t>
      </w:r>
      <w:r w:rsidR="00352AF5">
        <w:rPr>
          <w:rFonts w:ascii="CMU Serif Roman" w:hAnsi="CMU Serif Roman" w:cs="Arial"/>
          <w:color w:val="000000" w:themeColor="text1"/>
          <w:sz w:val="20"/>
          <w:szCs w:val="20"/>
        </w:rPr>
        <w:t>Per</w:t>
      </w:r>
      <w:r w:rsidR="00322F26">
        <w:rPr>
          <w:rFonts w:ascii="CMU Serif Roman" w:hAnsi="CMU Serif Roman" w:cs="Arial"/>
          <w:color w:val="000000" w:themeColor="text1"/>
          <w:sz w:val="20"/>
          <w:szCs w:val="20"/>
        </w:rPr>
        <w:t xml:space="preserve"> il ClientS, il controllo della validità di un Vanilla Green Pass può altresì fallire.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3706EC52"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persistenza dei dati relativi ai Vanilla Green Pass, ovvero codice di tessera sanitaria, periodo di validità e stato di validità, sono assicurati mediante il salvataggio degli stessi sul file system,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“.conf” e sono memorizzati sul supporto di memorizzazione di massa nella sottocartella “conf”.</w:t>
      </w:r>
      <w:r w:rsidR="00690CE2">
        <w:rPr>
          <w:rFonts w:ascii="CMU Serif Roman" w:hAnsi="CMU Serif Roman" w:cs="Arial"/>
          <w:color w:val="000000" w:themeColor="text1"/>
          <w:sz w:val="20"/>
          <w:szCs w:val="20"/>
        </w:rPr>
        <w:t xml:space="preserve"> Infine, i sorgenti sono memorizzati nella sottocartella “src”,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Vanilla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Vanilla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un primo livello è quello al quale accedono i client che a vario titolo possono segnalare la propria volontà di effettuare il vaccino per ricevere il Vanilla Green Pass e attendere l’esito della richiesta, oppure possono verificare la validità di un Vanilla Green Pass associato a un codice di tessera sanitaria fornito in input, o ancora invalidare o riattivare un Vanilla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ServerG e il CentroVaccinale. Il primo dei due svolge una funzione da “gateway” da e verso il ServerV, mettendo in comunicazione il ClientT ed il ClientS con il ServerV.</w:t>
      </w:r>
      <w:r w:rsidR="00880B0D">
        <w:rPr>
          <w:rFonts w:ascii="CMU Serif Roman" w:hAnsi="CMU Serif Roman" w:cs="Arial"/>
          <w:color w:val="000000" w:themeColor="text1"/>
          <w:sz w:val="20"/>
          <w:szCs w:val="20"/>
        </w:rPr>
        <w:t xml:space="preserve"> Invece, il CentroVaccinale è come se svolgesse la stessa funzione del ServerG ma questa volta mettendo in comunicazione il client del cittadino che richiede di vaccinarsi col ServerV.</w:t>
      </w:r>
      <w:r w:rsidR="005E3436">
        <w:rPr>
          <w:rFonts w:ascii="CMU Serif Roman" w:hAnsi="CMU Serif Roman" w:cs="Arial"/>
          <w:color w:val="000000" w:themeColor="text1"/>
          <w:sz w:val="20"/>
          <w:szCs w:val="20"/>
        </w:rPr>
        <w:t xml:space="preserve"> Il terzo livello, infine, è dato dal nodo centrale e dominante dell’architettura ovvero il ServerV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Vanilla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può stabilire che vengono individuate le seguenti entità all’interno di Vanilla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 del cittadino che richiede di vaccinarsi (da ora in poi verrà fatto riferimento a quest’ultimo col nome di ClientCitizen);</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ClientS</w:t>
      </w:r>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ClientT</w:t>
      </w:r>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CentroVaccinale</w:t>
      </w:r>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ServerG</w:t>
      </w:r>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ServerV</w:t>
      </w:r>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comunica solo con un CentroVaccinale. Un CentroVaccinale, invece, comunica sia con</w:t>
      </w:r>
      <w:r w:rsidR="00691666">
        <w:rPr>
          <w:rFonts w:ascii="CMU Serif Roman" w:hAnsi="CMU Serif Roman" w:cs="Arial"/>
          <w:color w:val="000000" w:themeColor="text1"/>
          <w:sz w:val="20"/>
          <w:szCs w:val="20"/>
        </w:rPr>
        <w:t xml:space="preserve"> più ClientCitizen che con il ServerV. Si noti come si faccia riferimento al ServerV con l’articolo determinativo “il” e non con quello indeterminativo “un” ad indicare che in Vanilla Green Pass si suppone l’esistenza di un solo ServerV</w:t>
      </w:r>
      <w:r w:rsidR="00A370E4">
        <w:rPr>
          <w:rFonts w:ascii="CMU Serif Roman" w:hAnsi="CMU Serif Roman" w:cs="Arial"/>
          <w:color w:val="000000" w:themeColor="text1"/>
          <w:sz w:val="20"/>
          <w:szCs w:val="20"/>
        </w:rPr>
        <w:t>, e grazie a questa caratteristica sarà poi possibile effettuare un controllo di tipo centralizzato sui vari Vanilla Green Pass memorizzati mediante file system.</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point of failure.</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ClientS comunica solo con un ServerG. </w:t>
      </w:r>
      <w:r w:rsidR="008443B7">
        <w:rPr>
          <w:rFonts w:ascii="CMU Serif Roman" w:hAnsi="CMU Serif Roman" w:cs="Arial"/>
          <w:color w:val="000000" w:themeColor="text1"/>
          <w:sz w:val="20"/>
          <w:szCs w:val="20"/>
        </w:rPr>
        <w:t xml:space="preserve">Un ClientT comunica solo con un ServerG. </w:t>
      </w:r>
      <w:r>
        <w:rPr>
          <w:rFonts w:ascii="CMU Serif Roman" w:hAnsi="CMU Serif Roman" w:cs="Arial"/>
          <w:color w:val="000000" w:themeColor="text1"/>
          <w:sz w:val="20"/>
          <w:szCs w:val="20"/>
        </w:rPr>
        <w:t>Un ServerG, invece, comunica sia con più ClientS, sia con più ClientT, che con il ServerV.</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ServerG in esecuzione, più istanze di un CentroVaccinale in esecuzione, così come di ClientCitizen, ClientS e ClientT, ma non più istanze del ServerV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ServerV comunica sia con più CentriVaccinali, sia con più ServerG</w:t>
      </w:r>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ServerV comunica mediante il ServerG con il ClientS e con il ClientT e mediante il CentroVaccinale con il ClientCitizen.</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dell’architettura di rete di Vanilla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un ClientS e un ClientT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il ServerV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ServerG e </w:t>
      </w:r>
      <w:r w:rsidR="00884D3A">
        <w:rPr>
          <w:rFonts w:ascii="CMU Serif Roman" w:hAnsi="CMU Serif Roman" w:cs="Arial"/>
          <w:color w:val="000000" w:themeColor="text1"/>
          <w:sz w:val="20"/>
          <w:szCs w:val="20"/>
        </w:rPr>
        <w:t xml:space="preserve">un </w:t>
      </w:r>
      <w:r w:rsidR="00A77671">
        <w:rPr>
          <w:rFonts w:ascii="CMU Serif Roman" w:hAnsi="CMU Serif Roman" w:cs="Arial"/>
          <w:color w:val="000000" w:themeColor="text1"/>
          <w:sz w:val="20"/>
          <w:szCs w:val="20"/>
        </w:rPr>
        <w:t>CentroVaccinale svolgono sia un ruolo da server che da client. Questi ultimi svolgono un ruolo da client quando richiedono un servizio al ServerV,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ServerG e CentroVaccinale possono anche essere visti come dei gateway</w:t>
      </w:r>
      <w:r w:rsidR="004563AC">
        <w:rPr>
          <w:rFonts w:ascii="CMU Serif Roman" w:hAnsi="CMU Serif Roman" w:cs="Arial"/>
          <w:color w:val="000000" w:themeColor="text1"/>
          <w:sz w:val="20"/>
          <w:szCs w:val="20"/>
        </w:rPr>
        <w:t xml:space="preserve"> (o addirittura degli intermediari tra il ServerV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C’è da sottolineare però che ServerG e CentroVaccinale offrono servizi differenti e non sono la stessa entità a livello di rete.</w:t>
      </w:r>
      <w:r w:rsidR="00292BF0">
        <w:rPr>
          <w:rFonts w:ascii="CMU Serif Roman" w:hAnsi="CMU Serif Roman" w:cs="Arial"/>
          <w:color w:val="000000" w:themeColor="text1"/>
          <w:sz w:val="20"/>
          <w:szCs w:val="20"/>
        </w:rPr>
        <w:t xml:space="preserve"> Un ServerG </w:t>
      </w:r>
      <w:r w:rsidR="00A843C2">
        <w:rPr>
          <w:rFonts w:ascii="CMU Serif Roman" w:hAnsi="CMU Serif Roman" w:cs="Arial"/>
          <w:color w:val="000000" w:themeColor="text1"/>
          <w:sz w:val="20"/>
          <w:szCs w:val="20"/>
        </w:rPr>
        <w:t>offre un servizio ai ClientS e ai ClientT (rispettivamente verifica validità Vanilla Green Pass e gestione rinnovo/invalidazione Vanilla Green Pass), mentre il CentroVaccinale offre un servizio ai ClientCitizen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ClientCitizen, più istanze di ClientT, più istanze di ClientS, più istanze di ServerG, più istanze di CentroVaccinale.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ClientCitizen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CentroVaccinale</w:t>
      </w:r>
      <w:r w:rsidR="000F2539">
        <w:rPr>
          <w:rFonts w:ascii="CMU Serif Roman" w:hAnsi="CMU Serif Roman" w:cs="Arial"/>
          <w:color w:val="000000" w:themeColor="text1"/>
          <w:sz w:val="20"/>
          <w:szCs w:val="20"/>
        </w:rPr>
        <w:t>. A questo punto il ClientCitizen invia il codice della tessera sanitaria al CentroVaccinale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CentroVaccinale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r w:rsidRPr="00CC4845">
        <w:rPr>
          <w:rFonts w:ascii="CMU Serif Roman" w:hAnsi="CMU Serif Roman" w:cs="Arial"/>
          <w:b/>
          <w:bCs/>
          <w:color w:val="000000" w:themeColor="text1"/>
          <w:sz w:val="20"/>
          <w:szCs w:val="20"/>
          <w:lang w:val="en-US"/>
        </w:rPr>
        <w:t xml:space="preserve"> </w:t>
      </w:r>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requestResult</w:t>
      </w:r>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ClientCitizen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Vanilla Green Pass associato a tale codice di tessera sanitaria e l’esito della richiesta di vaccinazione. Quest’ultimo campo è fondamentale, infatti potrebbe capitare che un ClientCitizen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ClientCitzen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Vanilla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una nuova inoculazione del vaccino (o alternativamente la data di scadenza del Vanilla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arrivato tale pacchetto al ClientCitizen da parte del CentroVaccinale, allora il protocollo di livello applicazione del ClientCitizen termina e si procede con operazioni interne proprie del ClientCitizen come la verifica dell’esito della richiesta di vaccinazione, alcune stampe, il rilascio delle risorse allocate, la chiusura della connessione col CentroVaccinale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ClientCitizen.</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CentroVaccinale prevede come prima operazione quella di </w:t>
      </w:r>
      <w:r w:rsidR="00DC123F">
        <w:rPr>
          <w:rFonts w:ascii="CMU Serif Roman" w:hAnsi="CMU Serif Roman" w:cs="Arial"/>
          <w:color w:val="000000" w:themeColor="text1"/>
          <w:sz w:val="20"/>
          <w:szCs w:val="20"/>
        </w:rPr>
        <w:t>impostare tutto il necessario al fine di accettare connessioni da più ClientCitizen</w:t>
      </w:r>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CentroVaccinale all’infinito accetta una connessione da un ClientCitizen, si mette in collegamento con il ServerV e gestisce la richiesta del ClientCitizen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CentroVaccinale si mette innanzitutto in attesa di ricevere un codice di tessera sanitaria dal ClientCitizen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ricevuto il codice di tessera sanitaria dal ClientCitizen, è</w:t>
      </w:r>
      <w:r w:rsidR="00D77330">
        <w:rPr>
          <w:rFonts w:ascii="CMU Serif Roman" w:hAnsi="CMU Serif Roman" w:cs="Arial"/>
          <w:color w:val="000000" w:themeColor="text1"/>
          <w:sz w:val="20"/>
          <w:szCs w:val="20"/>
        </w:rPr>
        <w:t xml:space="preserve"> necessario che il CentroVaccinale</w:t>
      </w:r>
      <w:r>
        <w:rPr>
          <w:rFonts w:ascii="CMU Serif Roman" w:hAnsi="CMU Serif Roman" w:cs="Arial"/>
          <w:color w:val="000000" w:themeColor="text1"/>
          <w:sz w:val="20"/>
          <w:szCs w:val="20"/>
        </w:rPr>
        <w:t xml:space="preserve"> si identifichi presso il ServerV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ServerV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ServerV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CentroVaccinale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ServerV</w:t>
      </w:r>
      <w:r w:rsidR="0044519B">
        <w:rPr>
          <w:rFonts w:ascii="CMU Serif Roman" w:hAnsi="CMU Serif Roman" w:cs="Arial"/>
          <w:color w:val="000000" w:themeColor="text1"/>
          <w:sz w:val="20"/>
          <w:szCs w:val="20"/>
        </w:rPr>
        <w:t xml:space="preserve">, dove all’interno del primo campo si immette il codice di tessera sanitaria ricevuto dal ClientCitizen e all’interno del secondo campo si immette la data prevista di </w:t>
      </w:r>
      <w:r w:rsidR="00F166AA">
        <w:rPr>
          <w:rFonts w:ascii="CMU Serif Roman" w:hAnsi="CMU Serif Roman" w:cs="Arial"/>
          <w:color w:val="000000" w:themeColor="text1"/>
          <w:sz w:val="20"/>
          <w:szCs w:val="20"/>
        </w:rPr>
        <w:t>scadenza del Vanilla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ClientCitizen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r w:rsidRPr="00071A77">
        <w:rPr>
          <w:rFonts w:ascii="CMU Serif Roman" w:hAnsi="CMU Serif Roman" w:cs="Arial"/>
          <w:b/>
          <w:bCs/>
          <w:color w:val="000000" w:themeColor="text1"/>
          <w:sz w:val="20"/>
          <w:szCs w:val="20"/>
          <w:lang w:val="en-US"/>
        </w:rPr>
        <w:t xml:space="preserve">Pacchetto </w:t>
      </w:r>
      <w:r w:rsidR="00021779" w:rsidRPr="00071A77">
        <w:rPr>
          <w:rFonts w:ascii="CMU Serif Roman" w:hAnsi="CMU Serif Roman" w:cs="Arial"/>
          <w:b/>
          <w:bCs/>
          <w:color w:val="000000" w:themeColor="text1"/>
          <w:sz w:val="20"/>
          <w:szCs w:val="20"/>
          <w:lang w:val="en-US"/>
        </w:rPr>
        <w:t>centroVaccinaleRequestToServerV</w:t>
      </w:r>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8D58DA">
        <w:rPr>
          <w:rFonts w:ascii="CMU Serif Roman" w:hAnsi="CMU Serif Roman" w:cs="Arial"/>
          <w:b/>
          <w:bCs/>
          <w:color w:val="000000" w:themeColor="text1"/>
          <w:sz w:val="20"/>
          <w:szCs w:val="20"/>
        </w:rPr>
        <w:t>char</w:t>
      </w:r>
      <w:r w:rsidRPr="008D58DA">
        <w:rPr>
          <w:rFonts w:ascii="CMU Serif Roman" w:hAnsi="CMU Serif Roman" w:cs="Arial"/>
          <w:color w:val="000000" w:themeColor="text1"/>
          <w:sz w:val="20"/>
          <w:szCs w:val="20"/>
        </w:rPr>
        <w:t xml:space="preserve"> greenPassExpirationDate[DATE_LENGTH]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CentroVaccinale si metterà in attesa di una risposta da parte del ServerV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ClientCitizen che ha effettuato la richiesta di vaccinazione, la data è in generale la data di scadenza del Vanilla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Vanilla Green Pass in seguito a una richiesta di vaccinazione andata a buon fine e conseguente vaccinazione appena richiesta dal ClientCitizen</w:t>
      </w:r>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Vanilla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Infine, l’esito di richiesta della vaccinazione è un valore booleano che assume valore “vero” nel momento in cui la richiesta di vaccinazione del ClientCitizen va a buon fine e valore “falso” nel momento in cui la richiesta di vaccinazione del ClientCitizen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serverV_ReplyToCentroVaccinale</w:t>
      </w:r>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requestResult</w:t>
      </w:r>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ServerV, il CentroVaccinale crea e invia al ClientCitizen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Pacchetto C</w:t>
      </w:r>
      <w:r w:rsidRPr="00740D55">
        <w:rPr>
          <w:rFonts w:ascii="CMU Serif Roman" w:hAnsi="CMU Serif Roman" w:cs="Arial"/>
          <w:color w:val="000000" w:themeColor="text1"/>
          <w:sz w:val="20"/>
          <w:szCs w:val="20"/>
        </w:rPr>
        <w:t>entroVaccinaleReplyToClientCitizen</w:t>
      </w:r>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ServerV.</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la risposta al ClientCitizen è stata inviata, il CentroVaccinale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ClientCitizen. Il CentroVaccinale quindi non termina in quanto deve adempiere le sue mansioni da “server”</w:t>
      </w:r>
      <w:r w:rsidR="006D66FD">
        <w:rPr>
          <w:rFonts w:ascii="CMU Serif Roman" w:hAnsi="CMU Serif Roman" w:cs="Arial"/>
          <w:color w:val="000000" w:themeColor="text1"/>
          <w:sz w:val="20"/>
          <w:szCs w:val="20"/>
        </w:rPr>
        <w:t xml:space="preserve"> nei confronti dei ClientCitizen.</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ServerV prevede come prima operazione quella di impostare tutto il necessario al fine di accettare connessioni da più </w:t>
      </w:r>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r w:rsidR="004115A1">
        <w:rPr>
          <w:rFonts w:ascii="CMU Serif Roman" w:hAnsi="CMU Serif Roman" w:cs="Arial"/>
          <w:color w:val="000000" w:themeColor="text1"/>
          <w:sz w:val="20"/>
          <w:szCs w:val="20"/>
        </w:rPr>
        <w:t xml:space="preserve"> e da più ServerG</w:t>
      </w:r>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ServerV saranno commentate nella sezione riguardante i dettagli implementativi lato server, in quanto non riguardano la descrizione del protocollo di livello applicazione usato dal ServerV</w:t>
      </w:r>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 xml:space="preserve">ServerV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’entità che può essere un CentroVaccinale oppure un ServerG</w:t>
      </w:r>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ServerV una volta accettata una nuova connessione, si mette in attesa di ricevere </w:t>
      </w:r>
      <w:r w:rsidR="00EB06E0">
        <w:rPr>
          <w:rFonts w:ascii="CMU Serif Roman" w:hAnsi="CMU Serif Roman" w:cs="Arial"/>
          <w:color w:val="000000" w:themeColor="text1"/>
          <w:sz w:val="20"/>
          <w:szCs w:val="20"/>
        </w:rPr>
        <w:t>un identificativo che può corrispondere al valore “0” se la nuova connessione proviene da un CentroVaccinale, al valore “1” se la nuova connessione proviene da un ServerG che ha bisogno di trovare risposta a una richiesta inviatagli da un ClientS</w:t>
      </w:r>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ServerG che ha bisogno di trovare risposta a una richiesta inviatagli da un ClientT.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ServerV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ServerV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“unsigned short int”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CentroVaccinale.</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ServerV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r w:rsidR="00372421" w:rsidRPr="00372421">
        <w:rPr>
          <w:rFonts w:ascii="CMU Serif Roman" w:hAnsi="CMU Serif Roman" w:cs="Arial"/>
          <w:color w:val="000000" w:themeColor="text1"/>
          <w:sz w:val="20"/>
          <w:szCs w:val="20"/>
        </w:rPr>
        <w:t>centroVaccinaleRequestToServerV</w:t>
      </w:r>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ClientCitizen inoltrata al ServerV mediante il CentroVaccinale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Vanilla Green Pass, il ServerV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r w:rsidR="00B92B78" w:rsidRPr="0067120A">
        <w:rPr>
          <w:rFonts w:ascii="CMU Serif Roman" w:hAnsi="CMU Serif Roman" w:cs="Arial"/>
          <w:color w:val="000000" w:themeColor="text1"/>
          <w:sz w:val="20"/>
          <w:szCs w:val="20"/>
        </w:rPr>
        <w:t>serverV_ReplyToCentroVaccinale</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ServerV. </w:t>
      </w:r>
      <w:r w:rsidR="00B03EBD">
        <w:rPr>
          <w:rFonts w:ascii="CMU Serif Roman" w:hAnsi="CMU Serif Roman" w:cs="Arial"/>
          <w:color w:val="000000" w:themeColor="text1"/>
          <w:sz w:val="20"/>
          <w:szCs w:val="20"/>
        </w:rPr>
        <w:t>A questo punto il ServerV rilascia le risorse acquisite e allocate per gestire questa richiesta ricevuta dal CentroVaccinale,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r w:rsidR="00192FA0">
        <w:rPr>
          <w:rFonts w:ascii="CMU Serif Roman" w:hAnsi="CMU Serif Roman" w:cs="Arial"/>
          <w:color w:val="000000" w:themeColor="text1"/>
          <w:sz w:val="20"/>
          <w:szCs w:val="20"/>
        </w:rPr>
        <w:t>ServerV, quindi,</w:t>
      </w:r>
      <w:r w:rsidR="00B03EBD">
        <w:rPr>
          <w:rFonts w:ascii="CMU Serif Roman" w:hAnsi="CMU Serif Roman" w:cs="Arial"/>
          <w:color w:val="000000" w:themeColor="text1"/>
          <w:sz w:val="20"/>
          <w:szCs w:val="20"/>
        </w:rPr>
        <w:t xml:space="preserve"> non termina in quanto deve adempiere le sue mansioni da “server” nei confronti dei </w:t>
      </w:r>
      <w:r w:rsidR="00595B56">
        <w:rPr>
          <w:rFonts w:ascii="CMU Serif Roman" w:hAnsi="CMU Serif Roman" w:cs="Arial"/>
          <w:color w:val="000000" w:themeColor="text1"/>
          <w:sz w:val="20"/>
          <w:szCs w:val="20"/>
        </w:rPr>
        <w:t>CentriVaccinali e dei ServerG</w:t>
      </w:r>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ServerV poteva essere implementato diversamente per esempio come un server multi-processo anziché server multi-thread.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ServerV poteva essere incluso nei vari pacchetti di livello applicazione che vengono scambiati, oppure il ServerV si poteva “mettere in ascolto su socket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utile a chiarire i protocolli di livello applicazione delle entità finora considerate: ClientCitizen, CentroVaccinale, ServerV (nel suo interfacciamento con un CentroVaccinale).</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Diagramma delle sequenze ClientCitizen-CentroVaccinale-ServerV</w:t>
      </w:r>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r w:rsidR="00065FE2">
        <w:rPr>
          <w:rFonts w:ascii="CMU Serif Roman" w:hAnsi="CMU Serif Roman" w:cs="Arial"/>
          <w:color w:val="000000" w:themeColor="text1"/>
          <w:sz w:val="20"/>
          <w:szCs w:val="20"/>
        </w:rPr>
        <w:t>ServerG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Client</w:t>
      </w:r>
      <w:r w:rsidR="00767A41">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 tal caso il ServerV si mette subito in attesa </w:t>
      </w:r>
      <w:r w:rsidR="00051315">
        <w:rPr>
          <w:rFonts w:ascii="CMU Serif Roman" w:hAnsi="CMU Serif Roman" w:cs="Arial"/>
          <w:color w:val="000000" w:themeColor="text1"/>
          <w:sz w:val="20"/>
          <w:szCs w:val="20"/>
        </w:rPr>
        <w:t>di un codice di tessera sanitaria da parte del ServerG</w:t>
      </w:r>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ricevuto quest’ultimo e dopo una verifica interna per stabilire se la richiesta del Client</w:t>
      </w:r>
      <w:r w:rsidR="001A7E96">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inoltrata al ServerV mediante il </w:t>
      </w:r>
      <w:r w:rsidR="00F62EDD">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ServerV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ServerG</w:t>
      </w:r>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Vanilla Green Pass associato, non scaduto e attualmente attivo. L’esito della richiesta è un valore booleano e corrisponde alla validità del Vanilla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serverV_ReplyToServerG_clientS</w:t>
      </w:r>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rPr>
        <w:t>unsigned short int</w:t>
      </w:r>
      <w:r w:rsidRPr="00071A77">
        <w:rPr>
          <w:rFonts w:ascii="CMU Serif Roman" w:hAnsi="CMU Serif Roman" w:cs="Arial"/>
          <w:color w:val="000000" w:themeColor="text1"/>
          <w:sz w:val="20"/>
          <w:szCs w:val="20"/>
        </w:rPr>
        <w:t xml:space="preserve"> requestResult</w:t>
      </w:r>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ServerV rilascia le risorse acquisite e allocate per gestire questa richiesta ricevuta dal </w:t>
      </w:r>
      <w:r w:rsidR="00B6300C">
        <w:rPr>
          <w:rFonts w:ascii="CMU Serif Roman" w:hAnsi="CMU Serif Roman" w:cs="Arial"/>
          <w:color w:val="000000" w:themeColor="text1"/>
          <w:sz w:val="20"/>
          <w:szCs w:val="20"/>
        </w:rPr>
        <w:t>ServerG</w:t>
      </w:r>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ServerG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Client</w:t>
      </w:r>
      <w:r w:rsidR="00DD7408">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 tal caso il ServerV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da parte del ServerG</w:t>
      </w:r>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Vanilla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Vanilla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Vanilla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nuovamente agendo solo sullo stato di attivazione e non sul periodo di validità del Vanilla Green Pass.</w:t>
      </w:r>
      <w:r w:rsidR="00DB55B3">
        <w:rPr>
          <w:rFonts w:ascii="CMU Serif Roman" w:hAnsi="CMU Serif Roman" w:cs="Arial"/>
          <w:color w:val="000000" w:themeColor="text1"/>
          <w:sz w:val="20"/>
          <w:szCs w:val="20"/>
        </w:rPr>
        <w:t xml:space="preserve"> Tale valore è evidente che può essere pari a “0” se si vuole invalidare il Vanilla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Vanilla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r w:rsidRPr="008F15F3">
        <w:rPr>
          <w:rFonts w:ascii="CMU Serif Roman" w:hAnsi="CMU Serif Roman" w:cs="Arial"/>
          <w:b/>
          <w:bCs/>
          <w:color w:val="000000" w:themeColor="text1"/>
          <w:sz w:val="20"/>
          <w:szCs w:val="20"/>
          <w:lang w:val="en-US"/>
        </w:rPr>
        <w:t xml:space="preserve">Pacchetto </w:t>
      </w:r>
      <w:r w:rsidRPr="00BE7146">
        <w:rPr>
          <w:rFonts w:ascii="CMU Serif Roman" w:hAnsi="CMU Serif Roman" w:cs="Arial"/>
          <w:b/>
          <w:bCs/>
          <w:color w:val="000000" w:themeColor="text1"/>
          <w:sz w:val="20"/>
          <w:szCs w:val="20"/>
          <w:lang w:val="en-US"/>
        </w:rPr>
        <w:t>serverG_RequestToServerV_onBehalfOfClientT</w:t>
      </w:r>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healthCardNumber[HEALTH_CARD_NUMBER_LENGTH]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B3557">
        <w:rPr>
          <w:rFonts w:ascii="CMU Serif Roman" w:hAnsi="CMU Serif Roman" w:cs="Arial"/>
          <w:b/>
          <w:bCs/>
          <w:color w:val="000000" w:themeColor="text1"/>
          <w:sz w:val="20"/>
          <w:szCs w:val="20"/>
        </w:rPr>
        <w:t>unsigned</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int</w:t>
      </w:r>
      <w:r w:rsidRPr="000B3557">
        <w:rPr>
          <w:rFonts w:ascii="CMU Serif Roman" w:hAnsi="CMU Serif Roman" w:cs="Arial"/>
          <w:color w:val="000000" w:themeColor="text1"/>
          <w:sz w:val="20"/>
          <w:szCs w:val="20"/>
        </w:rPr>
        <w:t xml:space="preserve"> updateValue</w:t>
      </w:r>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e dopo una verifica interna per stabilire se la richiesta del Client</w:t>
      </w:r>
      <w:r w:rsidR="00132B5B">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inoltrata al ServerV mediante il ServerG può avere responso positivo o meno, </w:t>
      </w:r>
      <w:r w:rsidR="009867E8">
        <w:rPr>
          <w:rFonts w:ascii="CMU Serif Roman" w:hAnsi="CMU Serif Roman" w:cs="Arial"/>
          <w:color w:val="000000" w:themeColor="text1"/>
          <w:sz w:val="20"/>
          <w:szCs w:val="20"/>
        </w:rPr>
        <w:t>operazioni interne di modifica, salvataggio e aggiornamento dei Vanilla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ServerV crea e invia un pacchetto di livello applicazione riportato qui di seguito al ServerG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Vanilla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Vanilla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del Vanilla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serverV_ReplyToServerG_clientT</w:t>
      </w:r>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healthCardNumber[HEALTH_CARD_NUMBER_LENGTH]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ServerV rilascia le risorse acquisite e allocate per gestire questa richiesta ricevuta dal ServerG,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ServerV,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operazioni di gestione del ServerV sia per gestire richieste dei ClientCitizen, sia quelle dei ClientS che quelle dei ClientT.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thread per una gestione rapida, veloce ed economica delle singole richieste ricevute dal ServerV;</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file dedicato memorizzato su supporto di memorizzazione di massa e persistente (file system) per tenere traccia e conservare i dati relativi a tutti i Vanilla Green Pass dei ClientCitizen, gli aggiornamenti dei ClientT e i controlli dei ClientS;</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mutex per l’accesso in mutua esclusione al file contenente i dati relativi a tutti i Vanilla Green Pass dei ClientCitizen e un altro mutex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thread.</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ServerG prevede come prima operazione quella di impostare tutto il necessario al fine di accettare connessioni da più </w:t>
      </w:r>
      <w:r w:rsidR="00214A98">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e da più </w:t>
      </w:r>
      <w:r w:rsidR="00214A98">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 Altre operazioni effettuate dal Server</w:t>
      </w:r>
      <w:r w:rsidR="00E46C6D">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Server</w:t>
      </w:r>
      <w:r w:rsidR="008569BC">
        <w:rPr>
          <w:rFonts w:ascii="CMU Serif Roman" w:hAnsi="CMU Serif Roman" w:cs="Arial"/>
          <w:color w:val="000000" w:themeColor="text1"/>
          <w:sz w:val="20"/>
          <w:szCs w:val="20"/>
        </w:rPr>
        <w:t>G</w:t>
      </w:r>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Server</w:t>
      </w:r>
      <w:r w:rsidR="003C1480">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r w:rsidR="00AE7619">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oppure un </w:t>
      </w:r>
      <w:r w:rsidR="00AE7619">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Per capire con chi “sta comunicando”, il Server</w:t>
      </w:r>
      <w:r w:rsidR="009A4D3F">
        <w:rPr>
          <w:rFonts w:ascii="CMU Serif Roman" w:hAnsi="CMU Serif Roman" w:cs="Arial"/>
          <w:color w:val="000000" w:themeColor="text1"/>
          <w:sz w:val="20"/>
          <w:szCs w:val="20"/>
        </w:rPr>
        <w:t>G</w:t>
      </w:r>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r w:rsidR="00E14729">
        <w:rPr>
          <w:rFonts w:ascii="CMU Serif Roman" w:hAnsi="CMU Serif Roman" w:cs="Arial"/>
          <w:color w:val="000000" w:themeColor="text1"/>
          <w:sz w:val="20"/>
          <w:szCs w:val="20"/>
        </w:rPr>
        <w:t>ClientS</w:t>
      </w:r>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r w:rsidR="00E14729">
        <w:rPr>
          <w:rFonts w:ascii="CMU Serif Roman" w:hAnsi="CMU Serif Roman" w:cs="Arial"/>
          <w:color w:val="000000" w:themeColor="text1"/>
          <w:sz w:val="20"/>
          <w:szCs w:val="20"/>
        </w:rPr>
        <w:t xml:space="preserve">Vanilla Green Pass, </w:t>
      </w:r>
      <w:r w:rsidRPr="00434D45">
        <w:rPr>
          <w:rFonts w:ascii="CMU Serif Roman" w:hAnsi="CMU Serif Roman" w:cs="Arial"/>
          <w:color w:val="000000" w:themeColor="text1"/>
          <w:sz w:val="20"/>
          <w:szCs w:val="20"/>
        </w:rPr>
        <w:t xml:space="preserve">oppure al valore “2” se la nuova connessione proviene da un </w:t>
      </w:r>
      <w:r w:rsidR="00AA0545">
        <w:rPr>
          <w:rFonts w:ascii="CMU Serif Roman" w:hAnsi="CMU Serif Roman" w:cs="Arial"/>
          <w:color w:val="000000" w:themeColor="text1"/>
          <w:sz w:val="20"/>
          <w:szCs w:val="20"/>
        </w:rPr>
        <w:t>ClientT</w:t>
      </w:r>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aggiornare lo stato di validità di un determinato Vanilla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ServerG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Server</w:t>
      </w:r>
      <w:r w:rsidR="002D1A08">
        <w:rPr>
          <w:rFonts w:ascii="CMU Serif Roman" w:hAnsi="CMU Serif Roman" w:cs="Arial"/>
          <w:color w:val="000000" w:themeColor="text1"/>
          <w:sz w:val="20"/>
          <w:szCs w:val="20"/>
        </w:rPr>
        <w:t>G</w:t>
      </w:r>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sidR="00EB063B">
        <w:rPr>
          <w:rFonts w:ascii="CMU Serif Roman" w:hAnsi="CMU Serif Roman" w:cs="Arial"/>
          <w:color w:val="000000" w:themeColor="text1"/>
          <w:sz w:val="20"/>
          <w:szCs w:val="20"/>
        </w:rPr>
        <w:t>ClientS</w:t>
      </w:r>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ServerG si mette subito in attesa di un codice di tessera sanitaria da parte del </w:t>
      </w:r>
      <w:r w:rsidR="006A34D6">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il Server</w:t>
      </w:r>
      <w:r w:rsidR="0050313C">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invia l’identificativo “1” al ServerV per fargli intendere che il collegamento che si sta effettuando è relativo a un ServerG che ha necessità di dare risposta ad un ClientS.</w:t>
      </w:r>
      <w:r w:rsidR="00E86936">
        <w:rPr>
          <w:rFonts w:ascii="CMU Serif Roman" w:hAnsi="CMU Serif Roman" w:cs="Arial"/>
          <w:color w:val="000000" w:themeColor="text1"/>
          <w:sz w:val="20"/>
          <w:szCs w:val="20"/>
        </w:rPr>
        <w:t xml:space="preserve"> A questo punto il ServerG invia il codice di tessera sanitaria </w:t>
      </w:r>
      <w:r w:rsidR="00877EC2">
        <w:rPr>
          <w:rFonts w:ascii="CMU Serif Roman" w:hAnsi="CMU Serif Roman" w:cs="Arial"/>
          <w:color w:val="000000" w:themeColor="text1"/>
          <w:sz w:val="20"/>
          <w:szCs w:val="20"/>
        </w:rPr>
        <w:t xml:space="preserve">ricevuto dal ClientS </w:t>
      </w:r>
      <w:r w:rsidR="00E86936">
        <w:rPr>
          <w:rFonts w:ascii="CMU Serif Roman" w:hAnsi="CMU Serif Roman" w:cs="Arial"/>
          <w:color w:val="000000" w:themeColor="text1"/>
          <w:sz w:val="20"/>
          <w:szCs w:val="20"/>
        </w:rPr>
        <w:t>al ServerV</w:t>
      </w:r>
      <w:r w:rsidR="005C1E05">
        <w:rPr>
          <w:rFonts w:ascii="CMU Serif Roman" w:hAnsi="CMU Serif Roman" w:cs="Arial"/>
          <w:color w:val="000000" w:themeColor="text1"/>
          <w:sz w:val="20"/>
          <w:szCs w:val="20"/>
        </w:rPr>
        <w:t xml:space="preserve"> e si mette in attesa di un pacchetto di livello applicazione da parte del ServerV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r w:rsidR="005C1E05" w:rsidRPr="005C1E05">
        <w:rPr>
          <w:rFonts w:ascii="CMU Serif Roman" w:hAnsi="CMU Serif Roman" w:cs="Arial"/>
          <w:color w:val="000000" w:themeColor="text1"/>
          <w:sz w:val="20"/>
          <w:szCs w:val="20"/>
        </w:rPr>
        <w:t>serverV_ReplyToServerG_clientS</w:t>
      </w:r>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r w:rsidR="00065E89" w:rsidRPr="00065E89">
        <w:rPr>
          <w:rFonts w:ascii="CMU Serif Roman" w:hAnsi="CMU Serif Roman" w:cs="Arial"/>
          <w:color w:val="000000" w:themeColor="text1"/>
          <w:sz w:val="20"/>
          <w:szCs w:val="20"/>
        </w:rPr>
        <w:t>serverG_ReplyToClientS</w:t>
      </w:r>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ClientS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serverG_ReplyToClientS</w:t>
      </w:r>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healthCardNumber[HEALTH_CARD_NUMBER_LENGTH]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requestResult</w:t>
      </w:r>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di cui si vuole controllare la validità, mentre l’esito della richiesta è un valore booleano per stabilire se il Vanilla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Una volta inviato tale pacchetto di livello applicazione, il Server</w:t>
      </w:r>
      <w:r w:rsidR="0087697C">
        <w:rPr>
          <w:rFonts w:ascii="CMU Serif Roman" w:hAnsi="CMU Serif Roman" w:cs="Arial"/>
          <w:color w:val="000000" w:themeColor="text1"/>
          <w:sz w:val="20"/>
          <w:szCs w:val="20"/>
        </w:rPr>
        <w:t>G</w:t>
      </w:r>
      <w:r w:rsidR="00DF4995">
        <w:rPr>
          <w:rFonts w:ascii="CMU Serif Roman" w:hAnsi="CMU Serif Roman" w:cs="Arial"/>
          <w:color w:val="000000" w:themeColor="text1"/>
          <w:sz w:val="20"/>
          <w:szCs w:val="20"/>
        </w:rPr>
        <w:t xml:space="preserve"> rilascia le risorse acquisite e allocate per gestire questa richiesta ricevuta dal </w:t>
      </w:r>
      <w:r w:rsidR="0043690B">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ServerG si mette subito in attesa di un </w:t>
      </w:r>
      <w:r w:rsidR="00ED725B">
        <w:rPr>
          <w:rFonts w:ascii="CMU Serif Roman" w:hAnsi="CMU Serif Roman" w:cs="Arial"/>
          <w:color w:val="000000" w:themeColor="text1"/>
          <w:sz w:val="20"/>
          <w:szCs w:val="20"/>
        </w:rPr>
        <w:t xml:space="preserve">pacchetto applicazione </w:t>
      </w:r>
      <w:r w:rsidR="00ED725B" w:rsidRPr="00ED725B">
        <w:rPr>
          <w:rFonts w:ascii="CMU Serif Roman" w:hAnsi="CMU Serif Roman" w:cs="Arial"/>
          <w:color w:val="000000" w:themeColor="text1"/>
          <w:sz w:val="20"/>
          <w:szCs w:val="20"/>
        </w:rPr>
        <w:t>clientT_RequestToServerG</w:t>
      </w:r>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ClientS.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w:t>
      </w:r>
      <w:r w:rsidRPr="00ED725B">
        <w:rPr>
          <w:rFonts w:ascii="CMU Serif Roman" w:hAnsi="CMU Serif Roman" w:cs="Arial"/>
          <w:b/>
          <w:bCs/>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clientT_RequestToServerG</w:t>
      </w:r>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healthCardNumber[HEALTH_CARD_NUMBER_LENGTH]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updateValue</w:t>
      </w:r>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il codice della tessera sanitaria è quello del cittadino del quale si vuole andare a modificare lo stato di attivazione del Vanilla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da impostare a quel determinato Vanilla Green Pass. Tale valore è fornito dal ClientT.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 pacchetto, il ServerG invia l’identificativo “2” al ServerV per fargli intendere che il collegamento che si sta effettuando è relativo a un ServerG che ha necessità di dare risposta ad un Client</w:t>
      </w:r>
      <w:r w:rsidR="00D801B9">
        <w:rPr>
          <w:rFonts w:ascii="CMU Serif Roman" w:hAnsi="CMU Serif Roman" w:cs="Arial"/>
          <w:color w:val="000000" w:themeColor="text1"/>
          <w:sz w:val="20"/>
          <w:szCs w:val="20"/>
        </w:rPr>
        <w:t>T</w:t>
      </w:r>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ServerG si mette in comunicazione col ServerV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BE7146">
        <w:rPr>
          <w:rFonts w:ascii="CMU Serif Roman" w:hAnsi="CMU Serif Roman" w:cs="Arial"/>
          <w:color w:val="000000" w:themeColor="text1"/>
          <w:sz w:val="20"/>
          <w:szCs w:val="20"/>
        </w:rPr>
        <w:t>serverG_RequestToServerV_onBehalfOfClientT</w:t>
      </w:r>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ServerG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5B67BD">
        <w:rPr>
          <w:rFonts w:ascii="CMU Serif Roman" w:hAnsi="CMU Serif Roman" w:cs="Arial"/>
          <w:color w:val="000000" w:themeColor="text1"/>
          <w:sz w:val="20"/>
          <w:szCs w:val="20"/>
        </w:rPr>
        <w:t>serverV_ReplyToServerG_clientT</w:t>
      </w:r>
      <w:r>
        <w:rPr>
          <w:rFonts w:ascii="CMU Serif Roman" w:hAnsi="CMU Serif Roman" w:cs="Arial"/>
          <w:color w:val="000000" w:themeColor="text1"/>
          <w:sz w:val="20"/>
          <w:szCs w:val="20"/>
        </w:rPr>
        <w:t xml:space="preserve"> dal ServerV. Infine, crea e invia un pacchetto </w:t>
      </w:r>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r w:rsidRPr="00065E89">
        <w:rPr>
          <w:rFonts w:ascii="CMU Serif Roman" w:hAnsi="CMU Serif Roman" w:cs="Arial"/>
          <w:color w:val="000000" w:themeColor="text1"/>
          <w:sz w:val="20"/>
          <w:szCs w:val="20"/>
        </w:rPr>
        <w:t xml:space="preserve"> illustrato qui di seguito al ClientS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 serverG_ReplyToClientT</w:t>
      </w:r>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healthCardNumber[HEALTH_CARD_NUMBER_LENGTH]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Vanilla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r>
        <w:rPr>
          <w:rFonts w:ascii="CMU Serif Roman" w:hAnsi="CMU Serif Roman" w:cs="Arial"/>
          <w:color w:val="000000" w:themeColor="text1"/>
          <w:sz w:val="20"/>
          <w:szCs w:val="20"/>
        </w:rPr>
        <w:t xml:space="preserve">Vanilla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inviato tale pacchetto di livello applicazione, il ServerG rilascia le risorse acquisite e allocate per gestire questa richiesta ricevuta dal Client</w:t>
      </w:r>
      <w:r w:rsidR="00D211F1">
        <w:rPr>
          <w:rFonts w:ascii="CMU Serif Roman" w:hAnsi="CMU Serif Roman" w:cs="Arial"/>
          <w:color w:val="000000" w:themeColor="text1"/>
          <w:sz w:val="20"/>
          <w:szCs w:val="20"/>
        </w:rPr>
        <w:t>T</w:t>
      </w:r>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ClientS prevede come prima operazione quella di collegarsi a un </w:t>
      </w:r>
      <w:r w:rsidR="00AA7C7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 questo punto il </w:t>
      </w:r>
      <w:r w:rsidR="007158AE">
        <w:rPr>
          <w:rFonts w:ascii="CMU Serif Roman" w:hAnsi="CMU Serif Roman" w:cs="Arial"/>
          <w:color w:val="000000" w:themeColor="text1"/>
          <w:sz w:val="20"/>
          <w:szCs w:val="20"/>
        </w:rPr>
        <w:t xml:space="preserve">ClientS </w:t>
      </w:r>
      <w:r>
        <w:rPr>
          <w:rFonts w:ascii="CMU Serif Roman" w:hAnsi="CMU Serif Roman" w:cs="Arial"/>
          <w:color w:val="000000" w:themeColor="text1"/>
          <w:sz w:val="20"/>
          <w:szCs w:val="20"/>
        </w:rPr>
        <w:t xml:space="preserve">invia il codice della tessera sanitaria al </w:t>
      </w:r>
      <w:r w:rsidR="00E119DE">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 quale si è collegato. Dopodiché si mette in attesa di una risposta da parte del </w:t>
      </w:r>
      <w:r w:rsidR="00D62A1C">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r w:rsidR="004A63C3" w:rsidRPr="008A12D4">
        <w:rPr>
          <w:rFonts w:ascii="CMU Serif Roman" w:hAnsi="CMU Serif Roman" w:cs="Arial"/>
          <w:color w:val="000000" w:themeColor="text1"/>
          <w:sz w:val="20"/>
          <w:szCs w:val="20"/>
        </w:rPr>
        <w:t>serverG_ReplyToClientS</w:t>
      </w:r>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r w:rsidR="0092421A">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da parte del </w:t>
      </w:r>
      <w:r w:rsidR="006A087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allora il protocollo di livello applicazione del </w:t>
      </w:r>
      <w:r w:rsidR="00730994">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termina e si procede con operazioni interne proprie del </w:t>
      </w:r>
      <w:r w:rsidR="00C363A7">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r w:rsidR="0022616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verifica di un Vanilla Green Pass dato</w:t>
      </w:r>
      <w:r>
        <w:rPr>
          <w:rFonts w:ascii="CMU Serif Roman" w:hAnsi="CMU Serif Roman" w:cs="Arial"/>
          <w:color w:val="000000" w:themeColor="text1"/>
          <w:sz w:val="20"/>
          <w:szCs w:val="20"/>
        </w:rPr>
        <w:t xml:space="preserve">, è necessario riavviare nuovamente il </w:t>
      </w:r>
      <w:r w:rsidR="00474EED">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w:t>
      </w:r>
      <w:r w:rsidR="00157AAE">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prevede come prima operazione quella di collegarsi a un ServerG. A questo punto il </w:t>
      </w:r>
      <w:r w:rsidR="003F4517">
        <w:rPr>
          <w:rFonts w:ascii="CMU Serif Roman" w:hAnsi="CMU Serif Roman" w:cs="Arial"/>
          <w:color w:val="000000" w:themeColor="text1"/>
          <w:sz w:val="20"/>
          <w:szCs w:val="20"/>
        </w:rPr>
        <w:t xml:space="preserve">ClientT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ServerG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r w:rsidR="003F4517" w:rsidRPr="005B4E12">
        <w:rPr>
          <w:rFonts w:ascii="CMU Serif Roman" w:hAnsi="CMU Serif Roman" w:cs="Arial"/>
          <w:color w:val="000000" w:themeColor="text1"/>
          <w:sz w:val="20"/>
          <w:szCs w:val="20"/>
        </w:rPr>
        <w:t>clientT_RequestToServerG</w:t>
      </w:r>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ServerG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analizzato precedentemente. Una volta arrivato tale pacchetto al Client</w:t>
      </w:r>
      <w:r w:rsidR="005E779C">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da parte del ServerG, allora il protocollo di livello applicazione del Client</w:t>
      </w:r>
      <w:r w:rsidR="00311AE1">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termina e si procede con operazioni interne proprie del Client</w:t>
      </w:r>
      <w:r w:rsidR="00D130D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l’aggiornamento richiesto di un Vanilla Green Pass</w:t>
      </w:r>
      <w:r>
        <w:rPr>
          <w:rFonts w:ascii="CMU Serif Roman" w:hAnsi="CMU Serif Roman" w:cs="Arial"/>
          <w:color w:val="000000" w:themeColor="text1"/>
          <w:sz w:val="20"/>
          <w:szCs w:val="20"/>
        </w:rPr>
        <w:t>, alcune stampe, il rilascio delle risorse allocate, la chiusura della connessione col ServerG e la terminazione. Per realizzare una nuova verifica di un Vanilla Green Pass dato, è necessario riavviare nuovamente il Client</w:t>
      </w:r>
      <w:r w:rsidR="00D06191">
        <w:rPr>
          <w:rFonts w:ascii="CMU Serif Roman" w:hAnsi="CMU Serif Roman" w:cs="Arial"/>
          <w:color w:val="000000" w:themeColor="text1"/>
          <w:sz w:val="20"/>
          <w:szCs w:val="20"/>
        </w:rPr>
        <w:t>T</w:t>
      </w:r>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ClientS, ServerG, ServerV (nel suo interfacciamento con un </w:t>
      </w:r>
      <w:r w:rsidR="00CE336E">
        <w:rPr>
          <w:rFonts w:ascii="CMU Serif Roman" w:hAnsi="CMU Serif Roman" w:cs="Arial"/>
          <w:color w:val="000000" w:themeColor="text1"/>
          <w:sz w:val="20"/>
          <w:szCs w:val="20"/>
        </w:rPr>
        <w:t>ServerG dovuto a un ClientS</w:t>
      </w:r>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ClientT, ServerG, ServerV (nel suo interfacciamento con un ServerG dovuto a un Client</w:t>
      </w:r>
      <w:r w:rsidR="00B5332D">
        <w:rPr>
          <w:rFonts w:ascii="CMU Serif Roman" w:hAnsi="CMU Serif Roman" w:cs="Arial"/>
          <w:color w:val="000000" w:themeColor="text1"/>
          <w:sz w:val="20"/>
          <w:szCs w:val="20"/>
        </w:rPr>
        <w:t>T</w:t>
      </w:r>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centroVaccinaleReplyToClientCitizen</w:t>
      </w:r>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0647F0" w:rsidRPr="000C1CDE">
        <w:rPr>
          <w:rFonts w:ascii="CMU Serif Roman" w:hAnsi="CMU Serif Roman" w:cs="Arial"/>
          <w:b/>
          <w:bCs/>
          <w:color w:val="000000" w:themeColor="text1"/>
          <w:sz w:val="20"/>
          <w:szCs w:val="20"/>
          <w:lang w:val="en-US"/>
        </w:rPr>
        <w:t>centroVaccinaleRequestToServerV</w:t>
      </w:r>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BA4449" w:rsidRPr="000C1CDE">
        <w:rPr>
          <w:rFonts w:ascii="CMU Serif Roman" w:hAnsi="CMU Serif Roman" w:cs="Arial"/>
          <w:b/>
          <w:bCs/>
          <w:color w:val="000000" w:themeColor="text1"/>
          <w:sz w:val="20"/>
          <w:szCs w:val="20"/>
          <w:lang w:val="en-US"/>
        </w:rPr>
        <w:t>serverV_ReplyToCentroVaccinale</w:t>
      </w:r>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4E0B0C" w:rsidRPr="000C1CDE">
        <w:rPr>
          <w:rFonts w:ascii="CMU Serif Roman" w:hAnsi="CMU Serif Roman" w:cs="Arial"/>
          <w:b/>
          <w:bCs/>
          <w:color w:val="000000" w:themeColor="text1"/>
          <w:sz w:val="20"/>
          <w:szCs w:val="20"/>
          <w:lang w:val="en-US"/>
        </w:rPr>
        <w:t>serverV_ReplyToServerG_clientS</w:t>
      </w:r>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AC469E" w:rsidRPr="000C1CDE">
        <w:rPr>
          <w:rFonts w:ascii="CMU Serif Roman" w:hAnsi="CMU Serif Roman" w:cs="Arial"/>
          <w:b/>
          <w:bCs/>
          <w:color w:val="000000" w:themeColor="text1"/>
          <w:sz w:val="20"/>
          <w:szCs w:val="20"/>
          <w:lang w:val="en-US"/>
        </w:rPr>
        <w:t>serverG_RequestToServerV_onBehalfOfClientT</w:t>
      </w:r>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C64C1C" w:rsidRPr="000C1CDE">
        <w:rPr>
          <w:rFonts w:ascii="CMU Serif Roman" w:hAnsi="CMU Serif Roman" w:cs="Arial"/>
          <w:b/>
          <w:bCs/>
          <w:color w:val="000000" w:themeColor="text1"/>
          <w:sz w:val="20"/>
          <w:szCs w:val="20"/>
          <w:lang w:val="en-US"/>
        </w:rPr>
        <w:t>serverV_ReplyToServerG_clientT</w:t>
      </w:r>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F63CB8" w:rsidRPr="000C1CDE">
        <w:rPr>
          <w:rFonts w:ascii="CMU Serif Roman" w:hAnsi="CMU Serif Roman" w:cs="Arial"/>
          <w:b/>
          <w:bCs/>
          <w:color w:val="000000" w:themeColor="text1"/>
          <w:sz w:val="20"/>
          <w:szCs w:val="20"/>
          <w:lang w:val="en-US"/>
        </w:rPr>
        <w:t>serverG_ReplyToClientS</w:t>
      </w:r>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1677C" w:rsidRPr="000C1CDE">
        <w:rPr>
          <w:rFonts w:ascii="CMU Serif Roman" w:hAnsi="CMU Serif Roman" w:cs="Arial"/>
          <w:b/>
          <w:bCs/>
          <w:color w:val="000000" w:themeColor="text1"/>
          <w:sz w:val="20"/>
          <w:szCs w:val="20"/>
          <w:lang w:val="en-US"/>
        </w:rPr>
        <w:t>clientT_RequestToServerG</w:t>
      </w:r>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A23B7" w:rsidRPr="00DA23B7">
        <w:rPr>
          <w:rFonts w:ascii="CMU Serif Roman" w:hAnsi="CMU Serif Roman" w:cs="Arial"/>
          <w:b/>
          <w:bCs/>
          <w:color w:val="000000" w:themeColor="text1"/>
          <w:sz w:val="20"/>
          <w:szCs w:val="20"/>
          <w:lang w:val="en-US"/>
        </w:rPr>
        <w:t>serverG_ReplyToClientT</w:t>
      </w:r>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r w:rsidRPr="00F93493">
        <w:rPr>
          <w:rFonts w:ascii="CMU Serif Roman" w:hAnsi="CMU Serif Roman" w:cs="Arial"/>
          <w:b/>
          <w:bCs/>
          <w:color w:val="000000" w:themeColor="text1"/>
          <w:sz w:val="20"/>
          <w:szCs w:val="20"/>
        </w:rPr>
        <w:t>unsigned</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int</w:t>
      </w:r>
      <w:r w:rsidRPr="00F93493">
        <w:rPr>
          <w:rFonts w:ascii="CMU Serif Roman" w:hAnsi="CMU Serif Roman" w:cs="Arial"/>
          <w:color w:val="000000" w:themeColor="text1"/>
          <w:sz w:val="20"/>
          <w:szCs w:val="20"/>
        </w:rPr>
        <w:t xml:space="preserve"> updateResult</w:t>
      </w:r>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header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“UsageUtility.h”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“checkUsage(…)” per controllare gli argomenti con i quali vengono lanciati gli eseguibili, la “raiseError(…)” e la “threadRaiseError(…)” rispettivamente per “</w:t>
      </w:r>
      <w:r w:rsidR="00F732C9">
        <w:rPr>
          <w:rFonts w:ascii="CMU Serif Roman" w:hAnsi="CMU Serif Roman" w:cs="Arial"/>
          <w:color w:val="000000" w:themeColor="text1"/>
          <w:sz w:val="20"/>
          <w:szCs w:val="20"/>
        </w:rPr>
        <w:t>segnalare e terminare il programma” con un errore  in un processo e in un thread.</w:t>
      </w:r>
      <w:r w:rsidR="00CB30BA">
        <w:rPr>
          <w:rFonts w:ascii="CMU Serif Roman" w:hAnsi="CMU Serif Roman" w:cs="Arial"/>
          <w:color w:val="000000" w:themeColor="text1"/>
          <w:sz w:val="20"/>
          <w:szCs w:val="20"/>
        </w:rPr>
        <w:t xml:space="preserve"> Poi vi sono le classiche “fullRead(…)” e “fullWrite(…)”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 xml:space="preserve">e letture e scritture anche nel caso in cui la variabile “errno” sia posta ad “EINTR”. Per maggiori informazioni su “fullRead(…)” e “fullWrite(…)”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“UsageUtility.h” include tutte le librerie necessarie come stdio.h, pthread.h, stdlib.h, unistd.h, e così via. Per una visione completa di tutte le librerie importate in “UsageUtility.h” si consulti il relativo sorgente. </w:t>
      </w:r>
      <w:r w:rsidR="00801BEA">
        <w:rPr>
          <w:rFonts w:ascii="CMU Serif Roman" w:hAnsi="CMU Serif Roman" w:cs="Arial"/>
          <w:color w:val="000000" w:themeColor="text1"/>
          <w:sz w:val="20"/>
          <w:szCs w:val="20"/>
        </w:rPr>
        <w:t>Infine, “UsageUtility.h”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“NetWrapper.h”. Questa libreria</w:t>
      </w:r>
      <w:r w:rsidR="004274D3">
        <w:rPr>
          <w:rFonts w:ascii="CMU Serif Roman" w:hAnsi="CMU Serif Roman" w:cs="Arial"/>
          <w:color w:val="000000" w:themeColor="text1"/>
          <w:sz w:val="20"/>
          <w:szCs w:val="20"/>
        </w:rPr>
        <w:t>, come si intuisce dal nome, contiene tutte le funzioni wrapper per la gestione dei socket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“socket(…)”, “listen(…)”, “bind(…)”, “accept(…)”, “connect(…)”, “close(…)”.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“NetWrapper.h”.</w:t>
      </w:r>
      <w:r w:rsidR="00D75BA1">
        <w:rPr>
          <w:rFonts w:ascii="CMU Serif Roman" w:hAnsi="CMU Serif Roman" w:cs="Arial"/>
          <w:color w:val="000000" w:themeColor="text1"/>
          <w:sz w:val="20"/>
          <w:szCs w:val="20"/>
        </w:rPr>
        <w:t xml:space="preserve"> Sia la libreria “UsageUtility.h” che la libreria “NetWrapper.h” vedono la loro implementazione all’interno dei rispettivi file “.c”: “UsageUtility.c” e “NetWrapper.c”</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0894C302"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“GreenPassUtility.h” che vede la propria implementazione in “GreenPassUtility.c”</w:t>
      </w:r>
      <w:r w:rsidR="00F42D18">
        <w:rPr>
          <w:rFonts w:ascii="CMU Serif Roman" w:hAnsi="CMU Serif Roman" w:cs="Arial"/>
          <w:color w:val="000000" w:themeColor="text1"/>
          <w:sz w:val="20"/>
          <w:szCs w:val="20"/>
        </w:rPr>
        <w:t>. Questa libreria fornisce alcune funzioni e procedure fondamentali come “</w:t>
      </w:r>
      <w:r w:rsidR="00F42D18" w:rsidRPr="00F42D18">
        <w:rPr>
          <w:rFonts w:ascii="CMU Serif Roman" w:hAnsi="CMU Serif Roman" w:cs="Arial"/>
          <w:color w:val="000000" w:themeColor="text1"/>
          <w:sz w:val="20"/>
          <w:szCs w:val="20"/>
        </w:rPr>
        <w:t>checkHealtCardNumber</w:t>
      </w:r>
      <w:r w:rsidR="00F42D18">
        <w:rPr>
          <w:rFonts w:ascii="CMU Serif Roman" w:hAnsi="CMU Serif Roman" w:cs="Arial"/>
          <w:color w:val="000000" w:themeColor="text1"/>
          <w:sz w:val="20"/>
          <w:szCs w:val="20"/>
        </w:rPr>
        <w:t>(…)” per controllare che una data stringa fornita che rappresenti un codice di tessera sanitaria, rispetti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r w:rsidR="00F42D18" w:rsidRPr="00F42D18">
        <w:rPr>
          <w:rFonts w:ascii="CMU Serif Roman" w:hAnsi="CMU Serif Roman" w:cs="Arial"/>
          <w:color w:val="000000" w:themeColor="text1"/>
          <w:sz w:val="20"/>
          <w:szCs w:val="20"/>
        </w:rPr>
        <w:t>retrieveConfigurationData</w:t>
      </w:r>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r w:rsidR="00050670" w:rsidRPr="00050670">
        <w:rPr>
          <w:rFonts w:ascii="CMU Serif Roman" w:hAnsi="CMU Serif Roman" w:cs="Arial"/>
          <w:color w:val="000000" w:themeColor="text1"/>
          <w:sz w:val="20"/>
          <w:szCs w:val="20"/>
        </w:rPr>
        <w:t>getVaccineExpirationDate</w:t>
      </w:r>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Vanilla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“getNowDate(…)”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r w:rsidR="00704191" w:rsidRPr="00704191">
        <w:rPr>
          <w:rFonts w:ascii="CMU Serif Roman" w:hAnsi="CMU Serif Roman" w:cs="Arial"/>
          <w:color w:val="000000" w:themeColor="text1"/>
          <w:sz w:val="20"/>
          <w:szCs w:val="20"/>
        </w:rPr>
        <w:t>createConnectionWithServerV</w:t>
      </w:r>
      <w:r w:rsidR="00704191">
        <w:rPr>
          <w:rFonts w:ascii="CMU Serif Roman" w:hAnsi="CMU Serif Roman" w:cs="Arial"/>
          <w:color w:val="000000" w:themeColor="text1"/>
          <w:sz w:val="20"/>
          <w:szCs w:val="20"/>
        </w:rPr>
        <w:t>(…)” per ottenere un descrittore di socket al fine di mettersi in comunicazione con il ServerV.</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4BBC7F0F"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“GreenPassUtility.h”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ServerV e il ServerG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errori, stringhe ad essi associate e costanti proprie del contesto “GreenPass”,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09A10CAA" w14:textId="77777777" w:rsidR="00E5459C" w:rsidRPr="00216E59" w:rsidRDefault="00CE4401">
      <w:pPr>
        <w:rPr>
          <w:rFonts w:ascii="CMU Serif Roman" w:hAnsi="CMU Serif Roman" w:cs="Arial"/>
          <w:color w:val="FF0000"/>
          <w:sz w:val="20"/>
          <w:szCs w:val="20"/>
        </w:rPr>
      </w:pPr>
      <w:r w:rsidRPr="00216E59">
        <w:rPr>
          <w:rFonts w:ascii="CMU Serif Roman" w:hAnsi="CMU Serif Roman" w:cs="Arial"/>
          <w:color w:val="FF0000"/>
          <w:sz w:val="20"/>
          <w:szCs w:val="20"/>
        </w:rPr>
        <w:lastRenderedPageBreak/>
        <w:t>[immagine inclusione librerie]</w:t>
      </w:r>
    </w:p>
    <w:p w14:paraId="026F9C32" w14:textId="2728F169"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definisce ora il formato dei file di configurazione e il formato dei file contenenti i dati dei Vanilla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223F4FBB"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prima riga contiene l’IP dell’host al quale l’entità il cui nome è dato dal nome del file deve connettersi</w:t>
      </w:r>
      <w:r w:rsidR="0055058E">
        <w:rPr>
          <w:rFonts w:ascii="CMU Serif Roman" w:hAnsi="CMU Serif Roman" w:cs="Arial"/>
          <w:color w:val="000000" w:themeColor="text1"/>
          <w:sz w:val="20"/>
          <w:szCs w:val="20"/>
        </w:rPr>
        <w:t>;</w:t>
      </w:r>
    </w:p>
    <w:p w14:paraId="0E48CF91" w14:textId="16CF8FEF"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75127486" w14:textId="494C55F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nella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quanto riguarda il file contenente i dati dei Vanilla Green Pass</w:t>
      </w:r>
      <w:r w:rsidR="002D72F4">
        <w:rPr>
          <w:rFonts w:ascii="CMU Serif Roman" w:hAnsi="CMU Serif Roman" w:cs="Arial"/>
          <w:color w:val="000000" w:themeColor="text1"/>
          <w:sz w:val="20"/>
          <w:szCs w:val="20"/>
        </w:rPr>
        <w:t>, è strutturato nel seguente modo. Per ogni riga si riporta una tripla che rappresenta un Vanilla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data di scadenza del Vanilla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stato di validità del Vanilla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2300B1A2"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del contenuto del file che conserva i dati dei Vanilla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00000000000000000004:01-06-2022:1</w:t>
      </w:r>
    </w:p>
    <w:p w14:paraId="1A410F32"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00000000000000000003:01-06-2022:1</w:t>
      </w:r>
    </w:p>
    <w:p w14:paraId="4CF0A3D1"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00000000000000001000:01-06-2022:1</w:t>
      </w:r>
    </w:p>
    <w:p w14:paraId="46C95AAC"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00000000000000001001:01-06-2022:1</w:t>
      </w:r>
    </w:p>
    <w:p w14:paraId="35A858D8"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00000000000000000002:01-06-2002:1</w:t>
      </w:r>
    </w:p>
    <w:p w14:paraId="16652093" w14:textId="77777777" w:rsidR="00E15F5C" w:rsidRP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00000000000000000001:01-06-2022:1</w:t>
      </w:r>
    </w:p>
    <w:p w14:paraId="63C55A40" w14:textId="77777777" w:rsidR="00E15F5C" w:rsidRDefault="00E15F5C" w:rsidP="00E15F5C">
      <w:pPr>
        <w:jc w:val="both"/>
        <w:rPr>
          <w:rFonts w:ascii="CMU Serif Roman" w:hAnsi="CMU Serif Roman" w:cs="Arial"/>
          <w:color w:val="000000" w:themeColor="text1"/>
          <w:sz w:val="20"/>
          <w:szCs w:val="20"/>
          <w:lang w:val="en-US"/>
        </w:rPr>
      </w:pPr>
      <w:r w:rsidRPr="00E15F5C">
        <w:rPr>
          <w:rFonts w:ascii="CMU Serif Roman" w:hAnsi="CMU Serif Roman" w:cs="Arial"/>
          <w:color w:val="000000" w:themeColor="text1"/>
          <w:sz w:val="20"/>
          <w:szCs w:val="20"/>
          <w:lang w:val="en-US"/>
        </w:rPr>
        <w:t>00000000000000000000:01-06-2002:0</w:t>
      </w:r>
    </w:p>
    <w:p w14:paraId="286F643B" w14:textId="2D1EB0E9" w:rsidR="00BD5201" w:rsidRPr="00EA380A" w:rsidRDefault="00E15F5C"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lang w:val="en-US"/>
        </w:rPr>
        <w:t>…</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202A8835" w14:textId="7409FD59" w:rsidR="003801C8" w:rsidRPr="003801C8" w:rsidRDefault="003801C8" w:rsidP="001F50A8">
      <w:pPr>
        <w:rPr>
          <w:rFonts w:ascii="CMU Serif Roman" w:hAnsi="CMU Serif Roman" w:cs="Arial"/>
          <w:color w:val="000000" w:themeColor="text1"/>
          <w:sz w:val="20"/>
          <w:szCs w:val="20"/>
        </w:rPr>
      </w:pPr>
      <w:r w:rsidRPr="003801C8">
        <w:rPr>
          <w:rFonts w:ascii="CMU Serif Roman" w:hAnsi="CMU Serif Roman" w:cs="Arial"/>
          <w:color w:val="000000" w:themeColor="text1"/>
          <w:sz w:val="20"/>
          <w:szCs w:val="20"/>
        </w:rPr>
        <w:t>Temp text</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3E935E8D" w:rsidR="0039306B" w:rsidRPr="0039306B" w:rsidRDefault="0039306B" w:rsidP="001F50A8">
      <w:pPr>
        <w:rPr>
          <w:rFonts w:ascii="CMU Serif Roman" w:hAnsi="CMU Serif Roman" w:cs="Arial"/>
          <w:color w:val="000000" w:themeColor="text1"/>
          <w:sz w:val="20"/>
          <w:szCs w:val="20"/>
        </w:rPr>
      </w:pPr>
      <w:r w:rsidRPr="0039306B">
        <w:rPr>
          <w:rFonts w:ascii="CMU Serif Roman" w:hAnsi="CMU Serif Roman" w:cs="Arial"/>
          <w:color w:val="000000" w:themeColor="text1"/>
          <w:sz w:val="20"/>
          <w:szCs w:val="20"/>
        </w:rPr>
        <w:t>Temp text</w:t>
      </w:r>
    </w:p>
    <w:p w14:paraId="4B4FC845" w14:textId="77777777" w:rsidR="00DF1536" w:rsidRDefault="00DF1536" w:rsidP="001F50A8">
      <w:pPr>
        <w:jc w:val="right"/>
        <w:rPr>
          <w:rFonts w:ascii="CMU Serif Roman" w:hAnsi="CMU Serif Roman" w:cs="Arial"/>
          <w:b/>
          <w:bCs/>
          <w:color w:val="000000" w:themeColor="text1"/>
          <w:sz w:val="48"/>
          <w:szCs w:val="48"/>
        </w:rPr>
      </w:pPr>
    </w:p>
    <w:p w14:paraId="04117474" w14:textId="39802EEC"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94E4FF"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makefile. </w:t>
      </w:r>
      <w:r w:rsidRPr="00DA3227">
        <w:rPr>
          <w:rFonts w:ascii="CMU Serif Roman" w:hAnsi="CMU Serif Roman" w:cs="Arial"/>
          <w:color w:val="000000" w:themeColor="text1"/>
          <w:sz w:val="20"/>
          <w:szCs w:val="20"/>
        </w:rPr>
        <w:t>Un makefile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shell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Le varie entità software sono state testate e validate al fine di ottenere un corretto funzionamento e un’elevata efficienza in termini di memoria grazie all’ausilio di Valgrind. Si veda la sitografia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r w:rsidR="005B74CF" w:rsidRPr="005B74CF">
        <w:rPr>
          <w:rFonts w:ascii="CMU Serif Roman" w:hAnsi="CMU Serif Roman" w:cs="Arial"/>
          <w:color w:val="000000" w:themeColor="text1"/>
          <w:sz w:val="20"/>
          <w:szCs w:val="20"/>
        </w:rPr>
        <w:t>macOS Monterey</w:t>
      </w:r>
      <w:r w:rsidR="005B74CF">
        <w:rPr>
          <w:rFonts w:ascii="CMU Serif Roman" w:hAnsi="CMU Serif Roman" w:cs="Arial"/>
          <w:color w:val="000000" w:themeColor="text1"/>
          <w:sz w:val="20"/>
          <w:szCs w:val="20"/>
        </w:rPr>
        <w:t xml:space="preserve"> 12.1. Alternativamente è possibile ricompilare tutti i sorgenti ed effettuare il linking delle relative librerie in maniera facile e veloce tramite il makefile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basta recarsi da shell (o terminale) in “../VanillaGreenPass/src/”, digitare il comando “make” e premere il tasto “Invio” (o Enter).</w:t>
      </w:r>
      <w:r w:rsidR="003F7DE8">
        <w:rPr>
          <w:rFonts w:ascii="CMU Serif Roman" w:hAnsi="CMU Serif Roman" w:cs="Arial"/>
          <w:color w:val="000000" w:themeColor="text1"/>
          <w:sz w:val="20"/>
          <w:szCs w:val="20"/>
        </w:rPr>
        <w:t xml:space="preserve"> A questo punto verrà avviata l’utility </w:t>
      </w:r>
      <w:r w:rsidR="00486116">
        <w:rPr>
          <w:rFonts w:ascii="CMU Serif Roman" w:hAnsi="CMU Serif Roman" w:cs="Arial"/>
          <w:color w:val="000000" w:themeColor="text1"/>
          <w:sz w:val="20"/>
          <w:szCs w:val="20"/>
        </w:rPr>
        <w:t xml:space="preserve">make </w:t>
      </w:r>
      <w:r w:rsidR="003F7DE8">
        <w:rPr>
          <w:rFonts w:ascii="CMU Serif Roman" w:hAnsi="CMU Serif Roman" w:cs="Arial"/>
          <w:color w:val="000000" w:themeColor="text1"/>
          <w:sz w:val="20"/>
          <w:szCs w:val="20"/>
        </w:rPr>
        <w:t xml:space="preserve">che provvederà ad effettuare le operazioni dette poc’anzi in base alla struttura del makefile realizzato. </w:t>
      </w:r>
      <w:r w:rsidR="00B84B5D">
        <w:rPr>
          <w:rFonts w:ascii="CMU Serif Roman" w:hAnsi="CMU Serif Roman" w:cs="Arial"/>
          <w:color w:val="000000" w:themeColor="text1"/>
          <w:sz w:val="20"/>
          <w:szCs w:val="20"/>
        </w:rPr>
        <w:t>Il makefile è consultabile in “../VanillaGreenPass/src/Makefile”</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Qualora per qualche motivo il makefile non dovesse funzionare, si consiglia di utilizzare i consueti comandi per la compilazione e il linking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stdio.h</w:t>
      </w:r>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stdlib.h</w:t>
      </w:r>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unistd.h</w:t>
      </w:r>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errno.h</w:t>
      </w:r>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string.h</w:t>
      </w:r>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sys/types.h</w:t>
      </w:r>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sys/socket.h</w:t>
      </w:r>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arpa/inet.h</w:t>
      </w:r>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time.h</w:t>
      </w:r>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ctype.h</w:t>
      </w:r>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pthread.h</w:t>
      </w:r>
    </w:p>
    <w:p w14:paraId="54FED8F7" w14:textId="540B104B"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“.conf”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“clientCitizen” avrà nel proprio file “clientCitizen.conf”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clientCitizen).</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(“centroVaccinale.conf”)</w:t>
      </w:r>
      <w:r w:rsidR="00037797">
        <w:rPr>
          <w:rFonts w:ascii="CMU Serif Roman" w:hAnsi="CMU Serif Roman" w:cs="Arial"/>
          <w:color w:val="000000" w:themeColor="text1"/>
          <w:sz w:val="20"/>
          <w:szCs w:val="20"/>
        </w:rPr>
        <w:t xml:space="preserve"> e del ServerG (“serverG.conf”)</w:t>
      </w:r>
      <w:r w:rsidR="009938E4">
        <w:rPr>
          <w:rFonts w:ascii="CMU Serif Roman" w:hAnsi="CMU Serif Roman" w:cs="Arial"/>
          <w:color w:val="000000" w:themeColor="text1"/>
          <w:sz w:val="20"/>
          <w:szCs w:val="20"/>
        </w:rPr>
        <w:t>, si ritroveranno IP e porta del ServerV al quale collegarsi</w:t>
      </w:r>
      <w:r w:rsidR="00037797">
        <w:rPr>
          <w:rFonts w:ascii="CMU Serif Roman" w:hAnsi="CMU Serif Roman" w:cs="Arial"/>
          <w:color w:val="000000" w:themeColor="text1"/>
          <w:sz w:val="20"/>
          <w:szCs w:val="20"/>
        </w:rPr>
        <w:t>; mentre all’interno del file di configurazione del ClientT (“clientT.conf”) e del ClientS (“clientS.conf”), si ritroveranno IP e porta del ServerG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loopback&gt;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ServerV si suppone sulla porta 20000, il ServerG sulla porta 30000, il CentroVaccinale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.conf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“./entitàSoftwareDaAvviare”</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 xml:space="preserve">lientCitizen </w:t>
      </w:r>
      <w:r w:rsidR="00AF4767">
        <w:rPr>
          <w:rFonts w:ascii="CMU Serif Roman" w:hAnsi="CMU Serif Roman" w:cs="Arial"/>
          <w:color w:val="000000" w:themeColor="text1"/>
          <w:sz w:val="20"/>
          <w:szCs w:val="20"/>
        </w:rPr>
        <w:t xml:space="preserve">e ClientS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ClientCitizen, tale argomento di input rappresenterà il codice della tessera sanitaria del cittadino che sta richiedendo una nuova dose di vaccino; mentre per ClientS rappresenterà il codice della tessera sanitaria associato a un Vanilla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 xml:space="preserve">T prevede due argomenti di input da linea di comando che corrispondono rispettivamente al codice della tessera sanitaria e al nuovo stato da associare al Vanilla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Vanilla Green Pass associato al codice di tessera sanitaria passato come primo argomento oppure la volontà di riattivare il Vanilla Green Pass associato al codice di tessera sanitaria passato come primo argomento. Qualora un Vanilla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 ServerG e ServerV prevedono un solo argomento di input, ovvero la porta sulla quale viene attivato il rispettivo servizio del centro vaccinale, del ServerG, del ServerV</w:t>
      </w:r>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0F4857C0"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un’ultima istruzione relativa all’esecuzione è l’ordine con il quale vanno eseguite le varie entità software realizzate. Si raccomanda per prima l’avvio del ServerV, poi dei CentriVaccinali e dei ServerG e infine l’avvio dei vai ClientCitizen, ClientS e ClientT. Qualora si dovesse seguire l’ordine inverso, ovvero avviando prima i client, verrà segnalato un errore e i programmi client terminano. Mentre qualora si dovessero avviare prima le entità software di secondo livello all’interno dell’architettura, ovvero ServerG e CentroVaccinale, senza aver prima avviato il ServerV, non si genererà un errore almeno fino a quando non vi sarà una richiesta di un client. Questo perché il collegamento col ServerV è realizzato soltanto in quel momento.</w:t>
      </w:r>
    </w:p>
    <w:p w14:paraId="38CF35BA" w14:textId="77777777" w:rsidR="00B12367" w:rsidRDefault="00B12367" w:rsidP="001F50A8">
      <w:pPr>
        <w:jc w:val="both"/>
        <w:rPr>
          <w:rFonts w:ascii="CMU Serif Roman" w:hAnsi="CMU Serif Roman" w:cs="Arial"/>
          <w:color w:val="000000" w:themeColor="text1"/>
          <w:sz w:val="20"/>
          <w:szCs w:val="20"/>
        </w:rPr>
      </w:pPr>
    </w:p>
    <w:p w14:paraId="1DE5DE30" w14:textId="2F2F77E7" w:rsidR="0029455B"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ServerV, di un ServerG, di un CentroVaccinale, di un ClientCitizen, di un ClientS, di un ClientT.</w:t>
      </w:r>
      <w:r w:rsidR="00067362">
        <w:rPr>
          <w:rFonts w:ascii="CMU Serif Roman" w:hAnsi="CMU Serif Roman" w:cs="Arial"/>
          <w:color w:val="000000" w:themeColor="text1"/>
          <w:sz w:val="20"/>
          <w:szCs w:val="20"/>
        </w:rPr>
        <w:t xml:space="preserve"> Come si può notare ServerV, ServerG e CentroVaccinale non presentano output, a differenza di ClientCitizen, ClientS e ClientT.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.1: Esecuzione di ServerV</w:t>
      </w:r>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.2: Esecuzione di ServerG</w:t>
      </w:r>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.3: Esecuzione di CentroVaccinale</w:t>
      </w:r>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.4: Esecuzione di ClientCitizen</w:t>
      </w:r>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7.5: Esecuzione di ClientS</w:t>
      </w:r>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7.6: Esecuzione di ClientT</w:t>
      </w:r>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Interfacciamento con l’utenza manageriale al fine di cambiare periodo di validità di un singolo Vanilla Green Pass, per modificare il formato di memorizzazione delle informazioni relative a un Vanilla Green Pass, per effettuare operazioni di ricerca e gestionali all’interno dell’insieme dei Vanilla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0BBF3A98"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Sostituire il salvataggio dei dati da file memorizzato su file system a un database vero e proprio (relazionale, ad oggetti, etc). Ciò comporta una revisione delle interazioni finora previste, l’interazione e l’inclusione con librerie</w:t>
      </w:r>
      <w:r w:rsidR="00F31CA0">
        <w:rPr>
          <w:rFonts w:ascii="CMU Serif Roman" w:hAnsi="CMU Serif Roman" w:cs="Arial"/>
          <w:color w:val="000000" w:themeColor="text1"/>
          <w:sz w:val="20"/>
          <w:szCs w:val="20"/>
        </w:rPr>
        <w:t>/tool</w:t>
      </w:r>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SQLite.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ServerV maggiormente decentralizzato con l’esecuzione di più istanze del ServerV</w:t>
      </w:r>
      <w:r w:rsidR="00084C8D">
        <w:rPr>
          <w:rFonts w:ascii="CMU Serif Roman" w:hAnsi="CMU Serif Roman" w:cs="Arial"/>
          <w:color w:val="000000" w:themeColor="text1"/>
          <w:sz w:val="20"/>
          <w:szCs w:val="20"/>
        </w:rPr>
        <w:t>, eliminando così la problematica del single point of failure</w:t>
      </w:r>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061A4" w14:textId="77777777" w:rsidR="00AB305E" w:rsidRDefault="00AB305E" w:rsidP="009435AD">
      <w:r>
        <w:separator/>
      </w:r>
    </w:p>
  </w:endnote>
  <w:endnote w:type="continuationSeparator" w:id="0">
    <w:p w14:paraId="52A6ED5B" w14:textId="77777777" w:rsidR="00AB305E" w:rsidRDefault="00AB305E"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AB305E"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CBC5A" w14:textId="77777777" w:rsidR="00AB305E" w:rsidRDefault="00AB305E" w:rsidP="009435AD">
      <w:r>
        <w:separator/>
      </w:r>
    </w:p>
  </w:footnote>
  <w:footnote w:type="continuationSeparator" w:id="0">
    <w:p w14:paraId="06CD1131" w14:textId="77777777" w:rsidR="00AB305E" w:rsidRDefault="00AB305E"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9"/>
  </w:num>
  <w:num w:numId="5">
    <w:abstractNumId w:val="2"/>
  </w:num>
  <w:num w:numId="6">
    <w:abstractNumId w:val="3"/>
  </w:num>
  <w:num w:numId="7">
    <w:abstractNumId w:val="6"/>
  </w:num>
  <w:num w:numId="8">
    <w:abstractNumId w:val="8"/>
  </w:num>
  <w:num w:numId="9">
    <w:abstractNumId w:val="10"/>
  </w:num>
  <w:num w:numId="10">
    <w:abstractNumId w:val="12"/>
  </w:num>
  <w:num w:numId="11">
    <w:abstractNumId w:val="11"/>
  </w:num>
  <w:num w:numId="12">
    <w:abstractNumId w:val="1"/>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3BF4"/>
    <w:rsid w:val="00015332"/>
    <w:rsid w:val="00021779"/>
    <w:rsid w:val="00023595"/>
    <w:rsid w:val="00030EF8"/>
    <w:rsid w:val="00031638"/>
    <w:rsid w:val="00037797"/>
    <w:rsid w:val="0004170C"/>
    <w:rsid w:val="00042BE2"/>
    <w:rsid w:val="0004362B"/>
    <w:rsid w:val="00047E1B"/>
    <w:rsid w:val="00050670"/>
    <w:rsid w:val="00050740"/>
    <w:rsid w:val="00051315"/>
    <w:rsid w:val="000523B9"/>
    <w:rsid w:val="00057F25"/>
    <w:rsid w:val="0006087B"/>
    <w:rsid w:val="00060F81"/>
    <w:rsid w:val="000647F0"/>
    <w:rsid w:val="00065E89"/>
    <w:rsid w:val="00065FE2"/>
    <w:rsid w:val="00067362"/>
    <w:rsid w:val="00071A77"/>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C1CDE"/>
    <w:rsid w:val="000C3103"/>
    <w:rsid w:val="000C33FC"/>
    <w:rsid w:val="000C48E9"/>
    <w:rsid w:val="000C4C5C"/>
    <w:rsid w:val="000C72AA"/>
    <w:rsid w:val="000D0EFE"/>
    <w:rsid w:val="000E3412"/>
    <w:rsid w:val="000E6F4B"/>
    <w:rsid w:val="000E72AE"/>
    <w:rsid w:val="000F2539"/>
    <w:rsid w:val="000F3723"/>
    <w:rsid w:val="000F714D"/>
    <w:rsid w:val="000F77DE"/>
    <w:rsid w:val="00104A8C"/>
    <w:rsid w:val="0010617F"/>
    <w:rsid w:val="0010662A"/>
    <w:rsid w:val="00107B42"/>
    <w:rsid w:val="00107E5E"/>
    <w:rsid w:val="00116C02"/>
    <w:rsid w:val="00117801"/>
    <w:rsid w:val="0012298D"/>
    <w:rsid w:val="001326C0"/>
    <w:rsid w:val="00132B5B"/>
    <w:rsid w:val="00133362"/>
    <w:rsid w:val="001353D8"/>
    <w:rsid w:val="00151310"/>
    <w:rsid w:val="00156285"/>
    <w:rsid w:val="00157AAE"/>
    <w:rsid w:val="001651D2"/>
    <w:rsid w:val="0016543B"/>
    <w:rsid w:val="001706C7"/>
    <w:rsid w:val="0017301B"/>
    <w:rsid w:val="00173FAB"/>
    <w:rsid w:val="001753D4"/>
    <w:rsid w:val="00176533"/>
    <w:rsid w:val="0018087D"/>
    <w:rsid w:val="001808BB"/>
    <w:rsid w:val="0018784C"/>
    <w:rsid w:val="00192FA0"/>
    <w:rsid w:val="00195041"/>
    <w:rsid w:val="001A10A7"/>
    <w:rsid w:val="001A5056"/>
    <w:rsid w:val="001A7E96"/>
    <w:rsid w:val="001B0EDD"/>
    <w:rsid w:val="001B143A"/>
    <w:rsid w:val="001B4B21"/>
    <w:rsid w:val="001C38CD"/>
    <w:rsid w:val="001C3D3D"/>
    <w:rsid w:val="001D17D3"/>
    <w:rsid w:val="001D2446"/>
    <w:rsid w:val="001D3112"/>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30F75"/>
    <w:rsid w:val="002315D6"/>
    <w:rsid w:val="002317A0"/>
    <w:rsid w:val="0023720E"/>
    <w:rsid w:val="002432D3"/>
    <w:rsid w:val="00251796"/>
    <w:rsid w:val="00257174"/>
    <w:rsid w:val="002612BA"/>
    <w:rsid w:val="002625A6"/>
    <w:rsid w:val="00270566"/>
    <w:rsid w:val="00271FBE"/>
    <w:rsid w:val="00272219"/>
    <w:rsid w:val="00275065"/>
    <w:rsid w:val="0027555D"/>
    <w:rsid w:val="002764DF"/>
    <w:rsid w:val="002774C2"/>
    <w:rsid w:val="002817FA"/>
    <w:rsid w:val="00282583"/>
    <w:rsid w:val="00283898"/>
    <w:rsid w:val="002855A5"/>
    <w:rsid w:val="00292BF0"/>
    <w:rsid w:val="00293434"/>
    <w:rsid w:val="00294427"/>
    <w:rsid w:val="0029455B"/>
    <w:rsid w:val="002A0975"/>
    <w:rsid w:val="002A2B5A"/>
    <w:rsid w:val="002B31F6"/>
    <w:rsid w:val="002B3845"/>
    <w:rsid w:val="002B498A"/>
    <w:rsid w:val="002C0C6A"/>
    <w:rsid w:val="002C16B3"/>
    <w:rsid w:val="002C3CE7"/>
    <w:rsid w:val="002C43BC"/>
    <w:rsid w:val="002C6821"/>
    <w:rsid w:val="002C68E0"/>
    <w:rsid w:val="002D178B"/>
    <w:rsid w:val="002D1A08"/>
    <w:rsid w:val="002D72F4"/>
    <w:rsid w:val="002E06EB"/>
    <w:rsid w:val="002E09BA"/>
    <w:rsid w:val="002E366A"/>
    <w:rsid w:val="002E4577"/>
    <w:rsid w:val="002E5E1A"/>
    <w:rsid w:val="002E6096"/>
    <w:rsid w:val="002F2848"/>
    <w:rsid w:val="002F6ABE"/>
    <w:rsid w:val="002F6FB5"/>
    <w:rsid w:val="002F71D9"/>
    <w:rsid w:val="00305367"/>
    <w:rsid w:val="003063B8"/>
    <w:rsid w:val="00311AE1"/>
    <w:rsid w:val="003127E2"/>
    <w:rsid w:val="003168B5"/>
    <w:rsid w:val="0031727F"/>
    <w:rsid w:val="00322BAA"/>
    <w:rsid w:val="00322F26"/>
    <w:rsid w:val="00324D60"/>
    <w:rsid w:val="00326072"/>
    <w:rsid w:val="003279AB"/>
    <w:rsid w:val="00333261"/>
    <w:rsid w:val="00342381"/>
    <w:rsid w:val="0034745C"/>
    <w:rsid w:val="00350566"/>
    <w:rsid w:val="00350DB8"/>
    <w:rsid w:val="00352005"/>
    <w:rsid w:val="00352AF5"/>
    <w:rsid w:val="0035658A"/>
    <w:rsid w:val="003602EC"/>
    <w:rsid w:val="0036248B"/>
    <w:rsid w:val="00366EB4"/>
    <w:rsid w:val="00367EB0"/>
    <w:rsid w:val="003700C9"/>
    <w:rsid w:val="003712AE"/>
    <w:rsid w:val="003720EF"/>
    <w:rsid w:val="00372421"/>
    <w:rsid w:val="003758B9"/>
    <w:rsid w:val="003801C8"/>
    <w:rsid w:val="00382813"/>
    <w:rsid w:val="003854B4"/>
    <w:rsid w:val="003867D6"/>
    <w:rsid w:val="00386B39"/>
    <w:rsid w:val="0039099B"/>
    <w:rsid w:val="00392B41"/>
    <w:rsid w:val="0039306B"/>
    <w:rsid w:val="0039585D"/>
    <w:rsid w:val="00396BA0"/>
    <w:rsid w:val="003A3C71"/>
    <w:rsid w:val="003B2FE4"/>
    <w:rsid w:val="003B3DA9"/>
    <w:rsid w:val="003B73F7"/>
    <w:rsid w:val="003B7861"/>
    <w:rsid w:val="003B7B50"/>
    <w:rsid w:val="003B7CA0"/>
    <w:rsid w:val="003C0648"/>
    <w:rsid w:val="003C1480"/>
    <w:rsid w:val="003C2327"/>
    <w:rsid w:val="003C5A74"/>
    <w:rsid w:val="003C5E2F"/>
    <w:rsid w:val="003C6208"/>
    <w:rsid w:val="003C740D"/>
    <w:rsid w:val="003D1C79"/>
    <w:rsid w:val="003D4323"/>
    <w:rsid w:val="003D6CF0"/>
    <w:rsid w:val="003D6E73"/>
    <w:rsid w:val="003D7399"/>
    <w:rsid w:val="003E2175"/>
    <w:rsid w:val="003E2335"/>
    <w:rsid w:val="003E24A8"/>
    <w:rsid w:val="003E2C97"/>
    <w:rsid w:val="003E39D3"/>
    <w:rsid w:val="003E7A5A"/>
    <w:rsid w:val="003F24C9"/>
    <w:rsid w:val="003F4099"/>
    <w:rsid w:val="003F4517"/>
    <w:rsid w:val="003F7DE8"/>
    <w:rsid w:val="00400081"/>
    <w:rsid w:val="004024EC"/>
    <w:rsid w:val="00402B83"/>
    <w:rsid w:val="0040624E"/>
    <w:rsid w:val="00410ABC"/>
    <w:rsid w:val="00411200"/>
    <w:rsid w:val="004115A1"/>
    <w:rsid w:val="00414B14"/>
    <w:rsid w:val="0041743A"/>
    <w:rsid w:val="004174DA"/>
    <w:rsid w:val="004239E0"/>
    <w:rsid w:val="00426F01"/>
    <w:rsid w:val="004274D3"/>
    <w:rsid w:val="00431DE7"/>
    <w:rsid w:val="004326C7"/>
    <w:rsid w:val="00434D45"/>
    <w:rsid w:val="0043690B"/>
    <w:rsid w:val="00440E47"/>
    <w:rsid w:val="0044424E"/>
    <w:rsid w:val="0044519B"/>
    <w:rsid w:val="0044715E"/>
    <w:rsid w:val="00452A6C"/>
    <w:rsid w:val="004563AC"/>
    <w:rsid w:val="0045770C"/>
    <w:rsid w:val="00465115"/>
    <w:rsid w:val="00470147"/>
    <w:rsid w:val="004745F2"/>
    <w:rsid w:val="00474EED"/>
    <w:rsid w:val="00474FCA"/>
    <w:rsid w:val="00486116"/>
    <w:rsid w:val="004906B0"/>
    <w:rsid w:val="00490EE6"/>
    <w:rsid w:val="004918AD"/>
    <w:rsid w:val="00492FF6"/>
    <w:rsid w:val="00494CED"/>
    <w:rsid w:val="004975E9"/>
    <w:rsid w:val="004A0078"/>
    <w:rsid w:val="004A2266"/>
    <w:rsid w:val="004A4E1D"/>
    <w:rsid w:val="004A63C3"/>
    <w:rsid w:val="004B1577"/>
    <w:rsid w:val="004B17B5"/>
    <w:rsid w:val="004B21C6"/>
    <w:rsid w:val="004C0ADA"/>
    <w:rsid w:val="004C40C9"/>
    <w:rsid w:val="004C5A06"/>
    <w:rsid w:val="004C7843"/>
    <w:rsid w:val="004D017C"/>
    <w:rsid w:val="004D15BF"/>
    <w:rsid w:val="004D20BB"/>
    <w:rsid w:val="004E0B0C"/>
    <w:rsid w:val="004E1DAE"/>
    <w:rsid w:val="004E76FE"/>
    <w:rsid w:val="004E76FF"/>
    <w:rsid w:val="004F019D"/>
    <w:rsid w:val="004F375A"/>
    <w:rsid w:val="004F3863"/>
    <w:rsid w:val="004F561B"/>
    <w:rsid w:val="004F7FBD"/>
    <w:rsid w:val="005009BA"/>
    <w:rsid w:val="0050313C"/>
    <w:rsid w:val="00503571"/>
    <w:rsid w:val="00503A52"/>
    <w:rsid w:val="00503C05"/>
    <w:rsid w:val="00504423"/>
    <w:rsid w:val="00504D72"/>
    <w:rsid w:val="00504FBA"/>
    <w:rsid w:val="0051054F"/>
    <w:rsid w:val="0051147D"/>
    <w:rsid w:val="0051448E"/>
    <w:rsid w:val="00514568"/>
    <w:rsid w:val="005145F5"/>
    <w:rsid w:val="0052434C"/>
    <w:rsid w:val="00530DB7"/>
    <w:rsid w:val="00532AA8"/>
    <w:rsid w:val="00532FA8"/>
    <w:rsid w:val="005334BD"/>
    <w:rsid w:val="00534D0A"/>
    <w:rsid w:val="00537113"/>
    <w:rsid w:val="0054387E"/>
    <w:rsid w:val="0055058E"/>
    <w:rsid w:val="005509C2"/>
    <w:rsid w:val="00550D53"/>
    <w:rsid w:val="005519C4"/>
    <w:rsid w:val="00560745"/>
    <w:rsid w:val="00562CEA"/>
    <w:rsid w:val="00563E5C"/>
    <w:rsid w:val="00567A30"/>
    <w:rsid w:val="0057129E"/>
    <w:rsid w:val="005742BE"/>
    <w:rsid w:val="00581CB7"/>
    <w:rsid w:val="00581EB5"/>
    <w:rsid w:val="00582B7D"/>
    <w:rsid w:val="00586236"/>
    <w:rsid w:val="00590E41"/>
    <w:rsid w:val="00595B56"/>
    <w:rsid w:val="00595B78"/>
    <w:rsid w:val="00596BC7"/>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6757"/>
    <w:rsid w:val="005C6CFD"/>
    <w:rsid w:val="005D179C"/>
    <w:rsid w:val="005D62DB"/>
    <w:rsid w:val="005E0965"/>
    <w:rsid w:val="005E199C"/>
    <w:rsid w:val="005E273F"/>
    <w:rsid w:val="005E3436"/>
    <w:rsid w:val="005E779C"/>
    <w:rsid w:val="005F5C09"/>
    <w:rsid w:val="005F6DAE"/>
    <w:rsid w:val="006012C6"/>
    <w:rsid w:val="006023DA"/>
    <w:rsid w:val="00603B47"/>
    <w:rsid w:val="00607BC0"/>
    <w:rsid w:val="006149AF"/>
    <w:rsid w:val="006151CF"/>
    <w:rsid w:val="00615913"/>
    <w:rsid w:val="00620583"/>
    <w:rsid w:val="00623D2E"/>
    <w:rsid w:val="0062485F"/>
    <w:rsid w:val="006257EC"/>
    <w:rsid w:val="00625B8C"/>
    <w:rsid w:val="006312D7"/>
    <w:rsid w:val="00631A3B"/>
    <w:rsid w:val="0064080C"/>
    <w:rsid w:val="00642548"/>
    <w:rsid w:val="006538D8"/>
    <w:rsid w:val="006652D0"/>
    <w:rsid w:val="00666B9F"/>
    <w:rsid w:val="0067120A"/>
    <w:rsid w:val="00672D0C"/>
    <w:rsid w:val="0067476F"/>
    <w:rsid w:val="00674EB3"/>
    <w:rsid w:val="006802E6"/>
    <w:rsid w:val="0068353C"/>
    <w:rsid w:val="00683D4C"/>
    <w:rsid w:val="0069033E"/>
    <w:rsid w:val="00690CE2"/>
    <w:rsid w:val="00691666"/>
    <w:rsid w:val="006936E9"/>
    <w:rsid w:val="00694291"/>
    <w:rsid w:val="0069659F"/>
    <w:rsid w:val="006A087A"/>
    <w:rsid w:val="006A34D6"/>
    <w:rsid w:val="006A401E"/>
    <w:rsid w:val="006A5262"/>
    <w:rsid w:val="006A78CB"/>
    <w:rsid w:val="006B341D"/>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F193F"/>
    <w:rsid w:val="006F6D09"/>
    <w:rsid w:val="006F7D84"/>
    <w:rsid w:val="00701173"/>
    <w:rsid w:val="00703559"/>
    <w:rsid w:val="00704191"/>
    <w:rsid w:val="007051E5"/>
    <w:rsid w:val="0070554A"/>
    <w:rsid w:val="007120E7"/>
    <w:rsid w:val="007155EF"/>
    <w:rsid w:val="007158AE"/>
    <w:rsid w:val="00720055"/>
    <w:rsid w:val="007203F2"/>
    <w:rsid w:val="0072111B"/>
    <w:rsid w:val="00721C5C"/>
    <w:rsid w:val="00725551"/>
    <w:rsid w:val="0073039E"/>
    <w:rsid w:val="00730994"/>
    <w:rsid w:val="007313E6"/>
    <w:rsid w:val="00733662"/>
    <w:rsid w:val="007369CF"/>
    <w:rsid w:val="00740D55"/>
    <w:rsid w:val="007428DD"/>
    <w:rsid w:val="00742ECF"/>
    <w:rsid w:val="00746827"/>
    <w:rsid w:val="00747273"/>
    <w:rsid w:val="00747C4C"/>
    <w:rsid w:val="00752C23"/>
    <w:rsid w:val="00757AE0"/>
    <w:rsid w:val="00761760"/>
    <w:rsid w:val="00763C2F"/>
    <w:rsid w:val="00764A98"/>
    <w:rsid w:val="007653AD"/>
    <w:rsid w:val="007673C0"/>
    <w:rsid w:val="00767465"/>
    <w:rsid w:val="00767A41"/>
    <w:rsid w:val="007705FF"/>
    <w:rsid w:val="00771813"/>
    <w:rsid w:val="0077194A"/>
    <w:rsid w:val="007858D0"/>
    <w:rsid w:val="00786B1F"/>
    <w:rsid w:val="00794D32"/>
    <w:rsid w:val="007A2EAE"/>
    <w:rsid w:val="007A37CC"/>
    <w:rsid w:val="007A3CBD"/>
    <w:rsid w:val="007A41E0"/>
    <w:rsid w:val="007A67AA"/>
    <w:rsid w:val="007A7482"/>
    <w:rsid w:val="007B3D7B"/>
    <w:rsid w:val="007B4D9D"/>
    <w:rsid w:val="007B6A87"/>
    <w:rsid w:val="007C044E"/>
    <w:rsid w:val="007C1A1F"/>
    <w:rsid w:val="007C254D"/>
    <w:rsid w:val="007C2D12"/>
    <w:rsid w:val="007C4C54"/>
    <w:rsid w:val="007C66D4"/>
    <w:rsid w:val="007D263A"/>
    <w:rsid w:val="007D417B"/>
    <w:rsid w:val="007E0A7C"/>
    <w:rsid w:val="007E0E43"/>
    <w:rsid w:val="007E0EBB"/>
    <w:rsid w:val="007E6A36"/>
    <w:rsid w:val="007E7813"/>
    <w:rsid w:val="007F4EF5"/>
    <w:rsid w:val="007F6858"/>
    <w:rsid w:val="00801BEA"/>
    <w:rsid w:val="00802B2F"/>
    <w:rsid w:val="008063C2"/>
    <w:rsid w:val="00806EA5"/>
    <w:rsid w:val="00810BC8"/>
    <w:rsid w:val="0081246F"/>
    <w:rsid w:val="00814483"/>
    <w:rsid w:val="0081457E"/>
    <w:rsid w:val="008209D5"/>
    <w:rsid w:val="00824905"/>
    <w:rsid w:val="00825720"/>
    <w:rsid w:val="00830EA6"/>
    <w:rsid w:val="00831C60"/>
    <w:rsid w:val="00835F9E"/>
    <w:rsid w:val="00836DB0"/>
    <w:rsid w:val="00837522"/>
    <w:rsid w:val="00842296"/>
    <w:rsid w:val="008443B7"/>
    <w:rsid w:val="00844D90"/>
    <w:rsid w:val="00845B95"/>
    <w:rsid w:val="0084789F"/>
    <w:rsid w:val="00851BA7"/>
    <w:rsid w:val="00852439"/>
    <w:rsid w:val="00852526"/>
    <w:rsid w:val="00853017"/>
    <w:rsid w:val="00853D6B"/>
    <w:rsid w:val="0085488E"/>
    <w:rsid w:val="0085584D"/>
    <w:rsid w:val="008562E1"/>
    <w:rsid w:val="0085690E"/>
    <w:rsid w:val="008569BC"/>
    <w:rsid w:val="0086127F"/>
    <w:rsid w:val="008662F6"/>
    <w:rsid w:val="00867A45"/>
    <w:rsid w:val="00871567"/>
    <w:rsid w:val="008736F4"/>
    <w:rsid w:val="0087599B"/>
    <w:rsid w:val="0087697C"/>
    <w:rsid w:val="008775BE"/>
    <w:rsid w:val="00877EC2"/>
    <w:rsid w:val="00877F8D"/>
    <w:rsid w:val="0088071C"/>
    <w:rsid w:val="00880B0D"/>
    <w:rsid w:val="00881FF1"/>
    <w:rsid w:val="0088256F"/>
    <w:rsid w:val="00884D3A"/>
    <w:rsid w:val="00890829"/>
    <w:rsid w:val="00890B2D"/>
    <w:rsid w:val="008930A4"/>
    <w:rsid w:val="00897BEE"/>
    <w:rsid w:val="008A0B6F"/>
    <w:rsid w:val="008A12D4"/>
    <w:rsid w:val="008A4007"/>
    <w:rsid w:val="008A4957"/>
    <w:rsid w:val="008A49DE"/>
    <w:rsid w:val="008B4D76"/>
    <w:rsid w:val="008B5DA2"/>
    <w:rsid w:val="008C0438"/>
    <w:rsid w:val="008C18D9"/>
    <w:rsid w:val="008C7CAA"/>
    <w:rsid w:val="008D284A"/>
    <w:rsid w:val="008D3313"/>
    <w:rsid w:val="008D42A5"/>
    <w:rsid w:val="008D58DA"/>
    <w:rsid w:val="008E0BDC"/>
    <w:rsid w:val="008E28C0"/>
    <w:rsid w:val="008F15F3"/>
    <w:rsid w:val="008F38F2"/>
    <w:rsid w:val="008F627B"/>
    <w:rsid w:val="008F6426"/>
    <w:rsid w:val="008F7A9E"/>
    <w:rsid w:val="00904CE8"/>
    <w:rsid w:val="00905363"/>
    <w:rsid w:val="009058D3"/>
    <w:rsid w:val="00907637"/>
    <w:rsid w:val="0091387B"/>
    <w:rsid w:val="0092421A"/>
    <w:rsid w:val="009257FC"/>
    <w:rsid w:val="009275F8"/>
    <w:rsid w:val="0094047D"/>
    <w:rsid w:val="009435AD"/>
    <w:rsid w:val="00944D1B"/>
    <w:rsid w:val="0094604C"/>
    <w:rsid w:val="00946227"/>
    <w:rsid w:val="00946C49"/>
    <w:rsid w:val="00951B84"/>
    <w:rsid w:val="00953E3A"/>
    <w:rsid w:val="00955A8C"/>
    <w:rsid w:val="009562A1"/>
    <w:rsid w:val="00956D6C"/>
    <w:rsid w:val="00971EFC"/>
    <w:rsid w:val="00972B9B"/>
    <w:rsid w:val="009732A3"/>
    <w:rsid w:val="009760C6"/>
    <w:rsid w:val="009803DD"/>
    <w:rsid w:val="00982F94"/>
    <w:rsid w:val="00983E27"/>
    <w:rsid w:val="009867E8"/>
    <w:rsid w:val="00986AAA"/>
    <w:rsid w:val="00992516"/>
    <w:rsid w:val="009938E4"/>
    <w:rsid w:val="009A2554"/>
    <w:rsid w:val="009A4D3F"/>
    <w:rsid w:val="009A6936"/>
    <w:rsid w:val="009A7534"/>
    <w:rsid w:val="009B093F"/>
    <w:rsid w:val="009B2410"/>
    <w:rsid w:val="009C100C"/>
    <w:rsid w:val="009C1427"/>
    <w:rsid w:val="009C483E"/>
    <w:rsid w:val="009C59E7"/>
    <w:rsid w:val="009C6C29"/>
    <w:rsid w:val="009D0849"/>
    <w:rsid w:val="009D0B65"/>
    <w:rsid w:val="009D4DF1"/>
    <w:rsid w:val="009D56FA"/>
    <w:rsid w:val="009E0E41"/>
    <w:rsid w:val="009E532E"/>
    <w:rsid w:val="009E65E7"/>
    <w:rsid w:val="009E70F4"/>
    <w:rsid w:val="009E7C72"/>
    <w:rsid w:val="009F284F"/>
    <w:rsid w:val="009F30C8"/>
    <w:rsid w:val="00A001F8"/>
    <w:rsid w:val="00A018D2"/>
    <w:rsid w:val="00A019DF"/>
    <w:rsid w:val="00A03600"/>
    <w:rsid w:val="00A0484D"/>
    <w:rsid w:val="00A101CD"/>
    <w:rsid w:val="00A111FE"/>
    <w:rsid w:val="00A13B36"/>
    <w:rsid w:val="00A14632"/>
    <w:rsid w:val="00A14C54"/>
    <w:rsid w:val="00A15F04"/>
    <w:rsid w:val="00A24F0F"/>
    <w:rsid w:val="00A25756"/>
    <w:rsid w:val="00A30A3C"/>
    <w:rsid w:val="00A33FEF"/>
    <w:rsid w:val="00A34A9E"/>
    <w:rsid w:val="00A36C53"/>
    <w:rsid w:val="00A370E4"/>
    <w:rsid w:val="00A40276"/>
    <w:rsid w:val="00A42103"/>
    <w:rsid w:val="00A44FF5"/>
    <w:rsid w:val="00A45838"/>
    <w:rsid w:val="00A46CD7"/>
    <w:rsid w:val="00A50802"/>
    <w:rsid w:val="00A5298D"/>
    <w:rsid w:val="00A5433F"/>
    <w:rsid w:val="00A54EFE"/>
    <w:rsid w:val="00A563EF"/>
    <w:rsid w:val="00A564A0"/>
    <w:rsid w:val="00A57A2F"/>
    <w:rsid w:val="00A6020D"/>
    <w:rsid w:val="00A604AF"/>
    <w:rsid w:val="00A64335"/>
    <w:rsid w:val="00A64FDE"/>
    <w:rsid w:val="00A657DD"/>
    <w:rsid w:val="00A67C64"/>
    <w:rsid w:val="00A75DDD"/>
    <w:rsid w:val="00A7650C"/>
    <w:rsid w:val="00A77671"/>
    <w:rsid w:val="00A80818"/>
    <w:rsid w:val="00A80C64"/>
    <w:rsid w:val="00A81B71"/>
    <w:rsid w:val="00A843C2"/>
    <w:rsid w:val="00A84715"/>
    <w:rsid w:val="00A85FE0"/>
    <w:rsid w:val="00A866EF"/>
    <w:rsid w:val="00A867D6"/>
    <w:rsid w:val="00A9701A"/>
    <w:rsid w:val="00AA0545"/>
    <w:rsid w:val="00AA1EF3"/>
    <w:rsid w:val="00AA2650"/>
    <w:rsid w:val="00AA2D75"/>
    <w:rsid w:val="00AA535A"/>
    <w:rsid w:val="00AA68D6"/>
    <w:rsid w:val="00AA7C7F"/>
    <w:rsid w:val="00AB305E"/>
    <w:rsid w:val="00AC469E"/>
    <w:rsid w:val="00AC5CA5"/>
    <w:rsid w:val="00AD669F"/>
    <w:rsid w:val="00AE671F"/>
    <w:rsid w:val="00AE6A59"/>
    <w:rsid w:val="00AE7619"/>
    <w:rsid w:val="00AE792C"/>
    <w:rsid w:val="00AF0C3C"/>
    <w:rsid w:val="00AF1D2A"/>
    <w:rsid w:val="00AF2438"/>
    <w:rsid w:val="00AF27AF"/>
    <w:rsid w:val="00AF41C5"/>
    <w:rsid w:val="00AF4767"/>
    <w:rsid w:val="00AF4B7C"/>
    <w:rsid w:val="00AF5318"/>
    <w:rsid w:val="00AF644C"/>
    <w:rsid w:val="00B00C90"/>
    <w:rsid w:val="00B02037"/>
    <w:rsid w:val="00B03EBD"/>
    <w:rsid w:val="00B04432"/>
    <w:rsid w:val="00B05596"/>
    <w:rsid w:val="00B05969"/>
    <w:rsid w:val="00B11F5E"/>
    <w:rsid w:val="00B12367"/>
    <w:rsid w:val="00B12484"/>
    <w:rsid w:val="00B13559"/>
    <w:rsid w:val="00B13EA5"/>
    <w:rsid w:val="00B1437A"/>
    <w:rsid w:val="00B209C2"/>
    <w:rsid w:val="00B21FD9"/>
    <w:rsid w:val="00B24BE7"/>
    <w:rsid w:val="00B25EB3"/>
    <w:rsid w:val="00B33400"/>
    <w:rsid w:val="00B33688"/>
    <w:rsid w:val="00B4010F"/>
    <w:rsid w:val="00B408D7"/>
    <w:rsid w:val="00B40F6C"/>
    <w:rsid w:val="00B41DAE"/>
    <w:rsid w:val="00B427A6"/>
    <w:rsid w:val="00B52446"/>
    <w:rsid w:val="00B53288"/>
    <w:rsid w:val="00B5332D"/>
    <w:rsid w:val="00B543D8"/>
    <w:rsid w:val="00B54B52"/>
    <w:rsid w:val="00B54E2B"/>
    <w:rsid w:val="00B568F9"/>
    <w:rsid w:val="00B56E98"/>
    <w:rsid w:val="00B6300C"/>
    <w:rsid w:val="00B660B2"/>
    <w:rsid w:val="00B711FA"/>
    <w:rsid w:val="00B72ED6"/>
    <w:rsid w:val="00B74FB5"/>
    <w:rsid w:val="00B762DF"/>
    <w:rsid w:val="00B76B1D"/>
    <w:rsid w:val="00B81475"/>
    <w:rsid w:val="00B81F4F"/>
    <w:rsid w:val="00B84B5D"/>
    <w:rsid w:val="00B85289"/>
    <w:rsid w:val="00B87164"/>
    <w:rsid w:val="00B87540"/>
    <w:rsid w:val="00B90BBD"/>
    <w:rsid w:val="00B92B78"/>
    <w:rsid w:val="00BA3BB9"/>
    <w:rsid w:val="00BA4449"/>
    <w:rsid w:val="00BB1003"/>
    <w:rsid w:val="00BB303E"/>
    <w:rsid w:val="00BB3912"/>
    <w:rsid w:val="00BC3401"/>
    <w:rsid w:val="00BC36D2"/>
    <w:rsid w:val="00BC6194"/>
    <w:rsid w:val="00BD137A"/>
    <w:rsid w:val="00BD27BA"/>
    <w:rsid w:val="00BD405D"/>
    <w:rsid w:val="00BD5201"/>
    <w:rsid w:val="00BE0DA7"/>
    <w:rsid w:val="00BE1406"/>
    <w:rsid w:val="00BE7146"/>
    <w:rsid w:val="00BE7EF6"/>
    <w:rsid w:val="00BF0D92"/>
    <w:rsid w:val="00BF247C"/>
    <w:rsid w:val="00BF2BCE"/>
    <w:rsid w:val="00BF304B"/>
    <w:rsid w:val="00BF6CF0"/>
    <w:rsid w:val="00C0277B"/>
    <w:rsid w:val="00C1118C"/>
    <w:rsid w:val="00C142FC"/>
    <w:rsid w:val="00C15CB6"/>
    <w:rsid w:val="00C175EE"/>
    <w:rsid w:val="00C251BA"/>
    <w:rsid w:val="00C27075"/>
    <w:rsid w:val="00C304BB"/>
    <w:rsid w:val="00C31AE4"/>
    <w:rsid w:val="00C363A7"/>
    <w:rsid w:val="00C36FF6"/>
    <w:rsid w:val="00C375AF"/>
    <w:rsid w:val="00C3772C"/>
    <w:rsid w:val="00C44FD4"/>
    <w:rsid w:val="00C46D1F"/>
    <w:rsid w:val="00C47082"/>
    <w:rsid w:val="00C47967"/>
    <w:rsid w:val="00C51492"/>
    <w:rsid w:val="00C535AF"/>
    <w:rsid w:val="00C53B96"/>
    <w:rsid w:val="00C56123"/>
    <w:rsid w:val="00C61AED"/>
    <w:rsid w:val="00C64C1C"/>
    <w:rsid w:val="00C64D60"/>
    <w:rsid w:val="00C67917"/>
    <w:rsid w:val="00C67ECD"/>
    <w:rsid w:val="00C738A6"/>
    <w:rsid w:val="00C803F7"/>
    <w:rsid w:val="00C83581"/>
    <w:rsid w:val="00C84D6C"/>
    <w:rsid w:val="00C92B26"/>
    <w:rsid w:val="00C95812"/>
    <w:rsid w:val="00CA1202"/>
    <w:rsid w:val="00CA4CAE"/>
    <w:rsid w:val="00CA687E"/>
    <w:rsid w:val="00CA6EEF"/>
    <w:rsid w:val="00CB30BA"/>
    <w:rsid w:val="00CB3830"/>
    <w:rsid w:val="00CB396D"/>
    <w:rsid w:val="00CB425D"/>
    <w:rsid w:val="00CB7210"/>
    <w:rsid w:val="00CC2942"/>
    <w:rsid w:val="00CC4084"/>
    <w:rsid w:val="00CC4845"/>
    <w:rsid w:val="00CC50D7"/>
    <w:rsid w:val="00CD2391"/>
    <w:rsid w:val="00CD42A9"/>
    <w:rsid w:val="00CD4560"/>
    <w:rsid w:val="00CD587C"/>
    <w:rsid w:val="00CD7FD6"/>
    <w:rsid w:val="00CE2167"/>
    <w:rsid w:val="00CE336E"/>
    <w:rsid w:val="00CE4401"/>
    <w:rsid w:val="00CE4491"/>
    <w:rsid w:val="00CE5703"/>
    <w:rsid w:val="00CE7F83"/>
    <w:rsid w:val="00CF29A6"/>
    <w:rsid w:val="00CF390B"/>
    <w:rsid w:val="00CF588F"/>
    <w:rsid w:val="00CF5F99"/>
    <w:rsid w:val="00CF6629"/>
    <w:rsid w:val="00CF6822"/>
    <w:rsid w:val="00D01767"/>
    <w:rsid w:val="00D027C8"/>
    <w:rsid w:val="00D02B94"/>
    <w:rsid w:val="00D037E8"/>
    <w:rsid w:val="00D06191"/>
    <w:rsid w:val="00D10566"/>
    <w:rsid w:val="00D10C73"/>
    <w:rsid w:val="00D130D7"/>
    <w:rsid w:val="00D1677C"/>
    <w:rsid w:val="00D211F1"/>
    <w:rsid w:val="00D22746"/>
    <w:rsid w:val="00D22D95"/>
    <w:rsid w:val="00D24AA5"/>
    <w:rsid w:val="00D27F22"/>
    <w:rsid w:val="00D32A44"/>
    <w:rsid w:val="00D33023"/>
    <w:rsid w:val="00D343C8"/>
    <w:rsid w:val="00D35FAB"/>
    <w:rsid w:val="00D36BAF"/>
    <w:rsid w:val="00D37DF3"/>
    <w:rsid w:val="00D40CF3"/>
    <w:rsid w:val="00D50A7F"/>
    <w:rsid w:val="00D53903"/>
    <w:rsid w:val="00D53CBD"/>
    <w:rsid w:val="00D54443"/>
    <w:rsid w:val="00D5532E"/>
    <w:rsid w:val="00D57EE9"/>
    <w:rsid w:val="00D62A1C"/>
    <w:rsid w:val="00D64BA2"/>
    <w:rsid w:val="00D73D99"/>
    <w:rsid w:val="00D74EDC"/>
    <w:rsid w:val="00D75BA1"/>
    <w:rsid w:val="00D76152"/>
    <w:rsid w:val="00D77330"/>
    <w:rsid w:val="00D801B9"/>
    <w:rsid w:val="00D83112"/>
    <w:rsid w:val="00D837C0"/>
    <w:rsid w:val="00D8544C"/>
    <w:rsid w:val="00D85C62"/>
    <w:rsid w:val="00D86F29"/>
    <w:rsid w:val="00D87236"/>
    <w:rsid w:val="00D916FB"/>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D2364"/>
    <w:rsid w:val="00DD7408"/>
    <w:rsid w:val="00DE0ADE"/>
    <w:rsid w:val="00DF1536"/>
    <w:rsid w:val="00DF1F32"/>
    <w:rsid w:val="00DF4350"/>
    <w:rsid w:val="00DF4995"/>
    <w:rsid w:val="00DF50BF"/>
    <w:rsid w:val="00DF585B"/>
    <w:rsid w:val="00E025C9"/>
    <w:rsid w:val="00E04568"/>
    <w:rsid w:val="00E045E1"/>
    <w:rsid w:val="00E119DE"/>
    <w:rsid w:val="00E11C3E"/>
    <w:rsid w:val="00E12115"/>
    <w:rsid w:val="00E1226E"/>
    <w:rsid w:val="00E12E96"/>
    <w:rsid w:val="00E14376"/>
    <w:rsid w:val="00E14729"/>
    <w:rsid w:val="00E15F5C"/>
    <w:rsid w:val="00E218DC"/>
    <w:rsid w:val="00E3088B"/>
    <w:rsid w:val="00E3379D"/>
    <w:rsid w:val="00E35985"/>
    <w:rsid w:val="00E37C69"/>
    <w:rsid w:val="00E455F0"/>
    <w:rsid w:val="00E4648A"/>
    <w:rsid w:val="00E46C6D"/>
    <w:rsid w:val="00E509D4"/>
    <w:rsid w:val="00E52850"/>
    <w:rsid w:val="00E5459C"/>
    <w:rsid w:val="00E61512"/>
    <w:rsid w:val="00E61EB6"/>
    <w:rsid w:val="00E6222E"/>
    <w:rsid w:val="00E63138"/>
    <w:rsid w:val="00E63525"/>
    <w:rsid w:val="00E70465"/>
    <w:rsid w:val="00E81480"/>
    <w:rsid w:val="00E830B4"/>
    <w:rsid w:val="00E832F2"/>
    <w:rsid w:val="00E85451"/>
    <w:rsid w:val="00E86936"/>
    <w:rsid w:val="00E86D70"/>
    <w:rsid w:val="00E87CD2"/>
    <w:rsid w:val="00E93305"/>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C03DF"/>
    <w:rsid w:val="00EC4048"/>
    <w:rsid w:val="00EC6A8B"/>
    <w:rsid w:val="00ED0BC5"/>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30DE0"/>
    <w:rsid w:val="00F31CA0"/>
    <w:rsid w:val="00F3451B"/>
    <w:rsid w:val="00F35ADE"/>
    <w:rsid w:val="00F4214F"/>
    <w:rsid w:val="00F42D18"/>
    <w:rsid w:val="00F55674"/>
    <w:rsid w:val="00F61BF6"/>
    <w:rsid w:val="00F62819"/>
    <w:rsid w:val="00F62EDD"/>
    <w:rsid w:val="00F63CB8"/>
    <w:rsid w:val="00F651C8"/>
    <w:rsid w:val="00F7004F"/>
    <w:rsid w:val="00F71A64"/>
    <w:rsid w:val="00F72F73"/>
    <w:rsid w:val="00F732C9"/>
    <w:rsid w:val="00F7542A"/>
    <w:rsid w:val="00F77989"/>
    <w:rsid w:val="00F82DB2"/>
    <w:rsid w:val="00F85BBF"/>
    <w:rsid w:val="00F93310"/>
    <w:rsid w:val="00F93493"/>
    <w:rsid w:val="00F96388"/>
    <w:rsid w:val="00F96B48"/>
    <w:rsid w:val="00FA01D1"/>
    <w:rsid w:val="00FA49F4"/>
    <w:rsid w:val="00FA6485"/>
    <w:rsid w:val="00FA651F"/>
    <w:rsid w:val="00FB140D"/>
    <w:rsid w:val="00FB228E"/>
    <w:rsid w:val="00FB319A"/>
    <w:rsid w:val="00FB4994"/>
    <w:rsid w:val="00FB5BB4"/>
    <w:rsid w:val="00FD2806"/>
    <w:rsid w:val="00FD3465"/>
    <w:rsid w:val="00FD3508"/>
    <w:rsid w:val="00FD3B95"/>
    <w:rsid w:val="00FD50BB"/>
    <w:rsid w:val="00FD6F6D"/>
    <w:rsid w:val="00FE0069"/>
    <w:rsid w:val="00FE4DF4"/>
    <w:rsid w:val="00FE61A6"/>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25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file/45419" TargetMode="External"/><Relationship Id="rId13" Type="http://schemas.openxmlformats.org/officeDocument/2006/relationships/hyperlink" Target="https://staruml.io/" TargetMode="Externa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png"/><Relationship Id="rId12" Type="http://schemas.openxmlformats.org/officeDocument/2006/relationships/hyperlink" Target="https://valgrind.org/"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apil.gnulinux.it/"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yperlink" Target="https://www.dgc.gov.it/web/" TargetMode="Externa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9061</Words>
  <Characters>51652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6</cp:revision>
  <cp:lastPrinted>2022-01-24T22:24:00Z</cp:lastPrinted>
  <dcterms:created xsi:type="dcterms:W3CDTF">2022-01-24T22:24:00Z</dcterms:created>
  <dcterms:modified xsi:type="dcterms:W3CDTF">2022-01-25T00:22:00Z</dcterms:modified>
</cp:coreProperties>
</file>