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13167119"/>
        <w:docPartObj>
          <w:docPartGallery w:val="Cover Pages"/>
          <w:docPartUnique/>
        </w:docPartObj>
      </w:sdtPr>
      <w:sdtEndPr/>
      <w:sdtContent>
        <w:p w:rsidR="00B31AC9" w:rsidRDefault="00B31A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B31AC9" w:rsidTr="009653D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998A527297CD476DA81C74F70AD88A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1AC9" w:rsidRDefault="00B31AC9" w:rsidP="00B31AC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Сопроводительный документ</w:t>
                    </w:r>
                  </w:p>
                </w:tc>
              </w:sdtContent>
            </w:sdt>
          </w:tr>
          <w:tr w:rsidR="00B31AC9" w:rsidTr="009653D9">
            <w:tc>
              <w:tcPr>
                <w:tcW w:w="74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FF095B83458440690A36993DF40C6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31AC9" w:rsidRDefault="009653D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653D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RegistryManager</w:t>
                    </w:r>
                  </w:p>
                </w:sdtContent>
              </w:sdt>
            </w:tc>
          </w:tr>
          <w:tr w:rsidR="00B31AC9" w:rsidTr="009653D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1F7345765BE2424FBC14EFEE76B80F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1AC9" w:rsidRDefault="009653D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9653D9">
                      <w:rPr>
                        <w:color w:val="2E74B5" w:themeColor="accent1" w:themeShade="BF"/>
                        <w:sz w:val="24"/>
                        <w:szCs w:val="24"/>
                      </w:rPr>
                      <w:t>https://github.com/BadCatsss/RegistryManager</w:t>
                    </w:r>
                  </w:p>
                </w:tc>
              </w:sdtContent>
            </w:sdt>
          </w:tr>
        </w:tbl>
        <w:p w:rsidR="00B31AC9" w:rsidRDefault="00B31A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1815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D9" w:rsidRDefault="009653D9">
          <w:pPr>
            <w:pStyle w:val="a5"/>
          </w:pPr>
          <w:r>
            <w:t>Оглавление</w:t>
          </w:r>
        </w:p>
        <w:p w:rsidR="000C07D8" w:rsidRDefault="009653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533853" w:history="1">
            <w:r w:rsidR="000C07D8" w:rsidRPr="00A039FE">
              <w:rPr>
                <w:rStyle w:val="a8"/>
                <w:noProof/>
              </w:rPr>
              <w:t>Введение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_Toc26533853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2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54" w:history="1">
            <w:r w:rsidR="000C07D8" w:rsidRPr="00A039FE">
              <w:rPr>
                <w:rStyle w:val="a8"/>
                <w:noProof/>
              </w:rPr>
              <w:t>Приложение RegistryManager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_Toc26533854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2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55" w:history="1">
            <w:r w:rsidR="000C07D8" w:rsidRPr="00A039FE">
              <w:rPr>
                <w:rStyle w:val="a8"/>
                <w:noProof/>
              </w:rPr>
              <w:t>Назначение приложения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_Toc26533855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2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56" w:history="1">
            <w:r w:rsidR="000C07D8" w:rsidRPr="00A039FE">
              <w:rPr>
                <w:rStyle w:val="a8"/>
                <w:noProof/>
              </w:rPr>
              <w:t>Особенности использования и работы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_Toc26533856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2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57" w:history="1">
            <w:r w:rsidR="000C07D8" w:rsidRPr="00A039FE">
              <w:rPr>
                <w:rStyle w:val="a8"/>
                <w:noProof/>
              </w:rPr>
              <w:t>Выполняемые операции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_Toc26533857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2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58" w:history="1">
            <w:r w:rsidR="000C07D8" w:rsidRPr="00A039FE">
              <w:rPr>
                <w:rStyle w:val="a8"/>
                <w:noProof/>
              </w:rPr>
              <w:t>Операция чтения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_Toc26533858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2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59" w:history="1">
            <w:r w:rsidR="000C07D8" w:rsidRPr="00A039FE">
              <w:rPr>
                <w:rStyle w:val="a8"/>
                <w:noProof/>
              </w:rPr>
              <w:t>Операция записи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_Toc26533859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4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60" w:history="1">
            <w:r w:rsidR="000C07D8" w:rsidRPr="00A039FE">
              <w:rPr>
                <w:rStyle w:val="a8"/>
                <w:noProof/>
              </w:rPr>
              <w:t>Пример работы приложения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_Toc26533860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4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61" w:history="1">
            <w:r w:rsidR="000C07D8" w:rsidRPr="00A039FE">
              <w:rPr>
                <w:rStyle w:val="a8"/>
                <w:noProof/>
              </w:rPr>
              <w:t>Технические подробности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_Toc26533861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6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62" w:history="1">
            <w:r w:rsidR="000C07D8" w:rsidRPr="00A039FE">
              <w:rPr>
                <w:rStyle w:val="a8"/>
                <w:noProof/>
              </w:rPr>
              <w:t>Файл RegistryManager</w:t>
            </w:r>
            <w:r w:rsidR="000C07D8" w:rsidRPr="00A039FE">
              <w:rPr>
                <w:rStyle w:val="a8"/>
                <w:noProof/>
                <w:lang w:val="en-US"/>
              </w:rPr>
              <w:t>.h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_Toc26533862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6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63" w:history="1">
            <w:r w:rsidR="000C07D8" w:rsidRPr="00A039FE">
              <w:rPr>
                <w:rStyle w:val="a8"/>
                <w:noProof/>
              </w:rPr>
              <w:t>Подробности реалезации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_Toc26533863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7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64" w:history="1">
            <w:r w:rsidR="000C07D8" w:rsidRPr="00A039FE">
              <w:rPr>
                <w:rStyle w:val="a8"/>
                <w:noProof/>
              </w:rPr>
              <w:t>Файл</w:t>
            </w:r>
            <w:r w:rsidR="000C07D8" w:rsidRPr="00A039FE">
              <w:rPr>
                <w:rStyle w:val="a8"/>
                <w:noProof/>
                <w:lang w:val="en-US"/>
              </w:rPr>
              <w:t xml:space="preserve"> RegistryManager.cpp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_Toc26533864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8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0C07D8" w:rsidRDefault="00F81B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533865" w:history="1">
            <w:r w:rsidR="000C07D8" w:rsidRPr="00A039FE">
              <w:rPr>
                <w:rStyle w:val="a8"/>
                <w:noProof/>
              </w:rPr>
              <w:t>Подробности реалезации</w:t>
            </w:r>
            <w:r w:rsidR="000C07D8">
              <w:rPr>
                <w:noProof/>
                <w:webHidden/>
              </w:rPr>
              <w:tab/>
            </w:r>
            <w:r w:rsidR="000C07D8">
              <w:rPr>
                <w:noProof/>
                <w:webHidden/>
              </w:rPr>
              <w:fldChar w:fldCharType="begin"/>
            </w:r>
            <w:r w:rsidR="000C07D8">
              <w:rPr>
                <w:noProof/>
                <w:webHidden/>
              </w:rPr>
              <w:instrText xml:space="preserve"> PAGEREF _Toc26533865 \h </w:instrText>
            </w:r>
            <w:r w:rsidR="000C07D8">
              <w:rPr>
                <w:noProof/>
                <w:webHidden/>
              </w:rPr>
            </w:r>
            <w:r w:rsidR="000C07D8">
              <w:rPr>
                <w:noProof/>
                <w:webHidden/>
              </w:rPr>
              <w:fldChar w:fldCharType="separate"/>
            </w:r>
            <w:r w:rsidR="000C07D8">
              <w:rPr>
                <w:noProof/>
                <w:webHidden/>
              </w:rPr>
              <w:t>13</w:t>
            </w:r>
            <w:r w:rsidR="000C07D8">
              <w:rPr>
                <w:noProof/>
                <w:webHidden/>
              </w:rPr>
              <w:fldChar w:fldCharType="end"/>
            </w:r>
          </w:hyperlink>
        </w:p>
        <w:p w:rsidR="009653D9" w:rsidRDefault="009653D9">
          <w:r>
            <w:rPr>
              <w:b/>
              <w:bCs/>
            </w:rPr>
            <w:fldChar w:fldCharType="end"/>
          </w:r>
        </w:p>
      </w:sdtContent>
    </w:sdt>
    <w:p w:rsidR="009653D9" w:rsidRDefault="009653D9"/>
    <w:p w:rsidR="009653D9" w:rsidRDefault="009653D9">
      <w:r>
        <w:br w:type="page"/>
      </w:r>
    </w:p>
    <w:p w:rsidR="00C63326" w:rsidRDefault="009653D9" w:rsidP="00636033">
      <w:pPr>
        <w:pStyle w:val="1"/>
      </w:pPr>
      <w:bookmarkStart w:id="0" w:name="_Toc26533853"/>
      <w:r>
        <w:lastRenderedPageBreak/>
        <w:t>Введение</w:t>
      </w:r>
      <w:bookmarkEnd w:id="0"/>
    </w:p>
    <w:p w:rsidR="00636033" w:rsidRDefault="00636033" w:rsidP="00636033">
      <w:pPr>
        <w:pStyle w:val="2"/>
      </w:pPr>
      <w:bookmarkStart w:id="1" w:name="_Toc26533854"/>
      <w:r>
        <w:t xml:space="preserve">Приложение </w:t>
      </w:r>
      <w:r w:rsidRPr="00636033">
        <w:t>RegistryManager</w:t>
      </w:r>
      <w:bookmarkEnd w:id="1"/>
    </w:p>
    <w:p w:rsidR="00636033" w:rsidRDefault="00636033" w:rsidP="00636033">
      <w:pPr>
        <w:pStyle w:val="2"/>
      </w:pPr>
      <w:bookmarkStart w:id="2" w:name="_Toc26533855"/>
      <w:r>
        <w:t>Назначение приложения</w:t>
      </w:r>
      <w:bookmarkEnd w:id="2"/>
    </w:p>
    <w:p w:rsidR="00955ADF" w:rsidRPr="009B7D7C" w:rsidRDefault="00955ADF" w:rsidP="00955ADF">
      <w:r>
        <w:t xml:space="preserve">Приложение </w:t>
      </w:r>
      <w:r w:rsidRPr="00636033">
        <w:t>RegistryManager</w:t>
      </w:r>
      <w:r>
        <w:t xml:space="preserve"> </w:t>
      </w:r>
      <w:r w:rsidR="009B7D7C">
        <w:t>создано</w:t>
      </w:r>
      <w:r>
        <w:t xml:space="preserve"> с целью предоставления возможности произведения операций чтения и/или записи значений в </w:t>
      </w:r>
      <w:r>
        <w:rPr>
          <w:lang w:val="uk-UA"/>
        </w:rPr>
        <w:t xml:space="preserve">иерархической базе данных в среде ОС </w:t>
      </w:r>
      <w:r w:rsidR="009B7D7C">
        <w:rPr>
          <w:lang w:val="en-US"/>
        </w:rPr>
        <w:t>Microsoft</w:t>
      </w:r>
      <w:r w:rsidR="009B7D7C" w:rsidRPr="009B7D7C">
        <w:t xml:space="preserve"> </w:t>
      </w:r>
      <w:r>
        <w:rPr>
          <w:lang w:val="en-US"/>
        </w:rPr>
        <w:t>Windows</w:t>
      </w:r>
      <w:r w:rsidRPr="00955ADF">
        <w:t xml:space="preserve"> </w:t>
      </w:r>
      <w:r>
        <w:t>–</w:t>
      </w:r>
      <w:r w:rsidRPr="00955ADF">
        <w:t xml:space="preserve"> </w:t>
      </w:r>
      <w:r>
        <w:t xml:space="preserve">именуемой «Системный реестр» или же – «Реестр </w:t>
      </w:r>
      <w:r>
        <w:rPr>
          <w:lang w:val="en-US"/>
        </w:rPr>
        <w:t>Windows</w:t>
      </w:r>
      <w:r>
        <w:t>»</w:t>
      </w:r>
      <w:r w:rsidR="009B7D7C" w:rsidRPr="009B7D7C">
        <w:t>.</w:t>
      </w:r>
    </w:p>
    <w:p w:rsidR="00636033" w:rsidRDefault="00636033" w:rsidP="00636033">
      <w:pPr>
        <w:pStyle w:val="1"/>
      </w:pPr>
      <w:bookmarkStart w:id="3" w:name="_Toc26533856"/>
      <w:r>
        <w:t>Особенности использования и работы</w:t>
      </w:r>
      <w:bookmarkEnd w:id="3"/>
    </w:p>
    <w:p w:rsidR="009B7D7C" w:rsidRPr="00AF0ED2" w:rsidRDefault="009B7D7C" w:rsidP="009B7D7C">
      <w:r>
        <w:rPr>
          <w:lang w:val="uk-UA"/>
        </w:rPr>
        <w:t>Пр</w:t>
      </w:r>
      <w:r w:rsidR="00AF0ED2">
        <w:t xml:space="preserve">иложение представляет собой реализацию шаблона проектирования </w:t>
      </w:r>
      <w:r w:rsidR="00AF0ED2">
        <w:rPr>
          <w:lang w:val="en-US"/>
        </w:rPr>
        <w:t>Singelton</w:t>
      </w:r>
      <w:r w:rsidR="00AF0ED2">
        <w:t xml:space="preserve">, точнее, его усовершенствованной версии - </w:t>
      </w:r>
      <w:r w:rsidR="00AF0ED2" w:rsidRPr="00AF0ED2">
        <w:t>синглтон Майерса.</w:t>
      </w:r>
    </w:p>
    <w:p w:rsidR="00636033" w:rsidRDefault="00636033" w:rsidP="00636033">
      <w:pPr>
        <w:pStyle w:val="2"/>
      </w:pPr>
      <w:bookmarkStart w:id="4" w:name="_Toc26533857"/>
      <w:r>
        <w:t>Выполняемые операции</w:t>
      </w:r>
      <w:bookmarkEnd w:id="4"/>
    </w:p>
    <w:p w:rsidR="00636033" w:rsidRDefault="00636033" w:rsidP="00636033">
      <w:pPr>
        <w:pStyle w:val="3"/>
      </w:pPr>
      <w:bookmarkStart w:id="5" w:name="_Toc26533858"/>
      <w:r>
        <w:t>Операция чтения</w:t>
      </w:r>
      <w:bookmarkEnd w:id="5"/>
      <w:r>
        <w:t xml:space="preserve"> </w:t>
      </w:r>
    </w:p>
    <w:p w:rsidR="00066890" w:rsidRDefault="00AF0ED2" w:rsidP="00AF0ED2">
      <w:r>
        <w:t xml:space="preserve">Операция чтения – </w:t>
      </w:r>
      <w:r w:rsidR="009F0AD6">
        <w:t>производит чтение</w:t>
      </w:r>
      <w:r>
        <w:t xml:space="preserve"> </w:t>
      </w:r>
      <w:r w:rsidR="009F0AD6">
        <w:t>значения</w:t>
      </w:r>
      <w:r w:rsidR="004A6419">
        <w:t xml:space="preserve"> указанной записи</w:t>
      </w:r>
      <w:r>
        <w:t xml:space="preserve"> из ука</w:t>
      </w:r>
      <w:r w:rsidR="004A6419">
        <w:t xml:space="preserve">занной ветки реестра. В случае, если указан корректный, но «частичный» путь – т.е такой, который не указывает на конкретную запись, а указывает на дочернюю </w:t>
      </w:r>
      <w:r w:rsidR="00066890">
        <w:t>«ветку»(«подветки»)</w:t>
      </w:r>
      <w:r w:rsidR="004A6419">
        <w:t xml:space="preserve"> указанной </w:t>
      </w:r>
      <w:r w:rsidR="00066890">
        <w:t>«</w:t>
      </w:r>
      <w:r w:rsidR="004A6419">
        <w:t>ветки</w:t>
      </w:r>
      <w:r w:rsidR="00066890">
        <w:t>»</w:t>
      </w:r>
      <w:r w:rsidR="004A6419">
        <w:t xml:space="preserve"> – в окно</w:t>
      </w:r>
      <w:r w:rsidR="00066890">
        <w:t xml:space="preserve"> консоли будут выведены значения всех ключей и значений всех «подветок» - прелставляя тем самым – полную глубину вложенности в иерархической структуре.</w:t>
      </w:r>
    </w:p>
    <w:p w:rsidR="0085228D" w:rsidRDefault="0085228D"/>
    <w:p w:rsidR="00066890" w:rsidRDefault="00066890" w:rsidP="00AF0ED2">
      <w:r>
        <w:t xml:space="preserve">Пример </w:t>
      </w:r>
      <w:r w:rsidR="0085228D">
        <w:t>иерархической</w:t>
      </w:r>
      <w:r>
        <w:t xml:space="preserve"> структуры</w:t>
      </w:r>
      <w:r w:rsidR="00C14CC2">
        <w:t xml:space="preserve"> </w:t>
      </w:r>
      <w:r>
        <w:t>:</w:t>
      </w:r>
    </w:p>
    <w:p w:rsidR="00AF0ED2" w:rsidRDefault="00066890" w:rsidP="00AF0ED2">
      <w:r w:rsidRPr="00066890">
        <w:rPr>
          <w:noProof/>
          <w:lang w:eastAsia="ru-RU"/>
        </w:rPr>
        <w:drawing>
          <wp:inline distT="0" distB="0" distL="0" distR="0" wp14:anchorId="1BFE3A87" wp14:editId="3312A288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0AD6" w:rsidRDefault="009F0AD6">
      <w:r>
        <w:br w:type="page"/>
      </w:r>
    </w:p>
    <w:p w:rsidR="0085228D" w:rsidRPr="0085228D" w:rsidRDefault="0085228D" w:rsidP="00AF0ED2">
      <w:r>
        <w:lastRenderedPageBreak/>
        <w:t>Выводимые значения:</w:t>
      </w:r>
    </w:p>
    <w:p w:rsidR="0085228D" w:rsidRDefault="0085228D" w:rsidP="00AF0ED2">
      <w:pPr>
        <w:rPr>
          <w:lang w:val="en-US"/>
        </w:rPr>
      </w:pPr>
      <w:r w:rsidRPr="0085228D">
        <w:rPr>
          <w:noProof/>
          <w:lang w:eastAsia="ru-RU"/>
        </w:rPr>
        <w:drawing>
          <wp:inline distT="0" distB="0" distL="0" distR="0" wp14:anchorId="337653F3" wp14:editId="61E6CB55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8D" w:rsidRPr="009F0AD6" w:rsidRDefault="009F0AD6" w:rsidP="00AF0ED2">
      <w:r>
        <w:t xml:space="preserve">В таком случае, в качестве возвращаемого значения функции </w:t>
      </w:r>
      <w:r>
        <w:rPr>
          <w:lang w:val="en-US"/>
        </w:rPr>
        <w:t>read</w:t>
      </w:r>
      <w:r w:rsidRPr="009F0AD6">
        <w:t xml:space="preserve">() </w:t>
      </w:r>
      <w:r>
        <w:t>– выступает первое из выведенных пар «ключ-значение».</w:t>
      </w:r>
      <w:r w:rsidR="0085228D" w:rsidRPr="009F0AD6">
        <w:br w:type="page"/>
      </w:r>
    </w:p>
    <w:p w:rsidR="00636033" w:rsidRDefault="00636033" w:rsidP="00636033">
      <w:pPr>
        <w:pStyle w:val="3"/>
      </w:pPr>
      <w:bookmarkStart w:id="6" w:name="_Toc26533859"/>
      <w:r>
        <w:lastRenderedPageBreak/>
        <w:t>Операция записи</w:t>
      </w:r>
      <w:bookmarkEnd w:id="6"/>
    </w:p>
    <w:p w:rsidR="009F0AD6" w:rsidRPr="009F0AD6" w:rsidRDefault="009F0AD6" w:rsidP="009F0AD6">
      <w:r>
        <w:t>Операция записи – производит запись указанного значения для конкретной записи из определенной ветки реестра. В случае, если в указанной ветке -отсутствует требуемая запись – она будет создана автоматически, после чего получит указанное значение. В ином случае, если требуемая запись имеется в реестре – ее значение будет перезаписано.</w:t>
      </w:r>
    </w:p>
    <w:p w:rsidR="00636033" w:rsidRDefault="00636033" w:rsidP="00636033">
      <w:pPr>
        <w:pStyle w:val="2"/>
      </w:pPr>
      <w:bookmarkStart w:id="7" w:name="_Toc26533860"/>
      <w:r>
        <w:t>Пример работы приложения</w:t>
      </w:r>
      <w:bookmarkEnd w:id="7"/>
    </w:p>
    <w:p w:rsidR="00D55455" w:rsidRDefault="00D55455" w:rsidP="00D55455">
      <w:r>
        <w:t>Чтение:</w:t>
      </w:r>
    </w:p>
    <w:p w:rsidR="00D55455" w:rsidRDefault="00D55455" w:rsidP="00D55455">
      <w:r w:rsidRPr="00D55455">
        <w:rPr>
          <w:noProof/>
          <w:lang w:eastAsia="ru-RU"/>
        </w:rPr>
        <w:drawing>
          <wp:inline distT="0" distB="0" distL="0" distR="0" wp14:anchorId="7B68A252" wp14:editId="10101BF1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55" w:rsidRDefault="00D55455" w:rsidP="00D55455">
      <w:r>
        <w:t>Запись:</w:t>
      </w:r>
    </w:p>
    <w:p w:rsidR="00D55455" w:rsidRDefault="00D55455" w:rsidP="00D55455">
      <w:r>
        <w:t xml:space="preserve">Значение в реестре до </w:t>
      </w:r>
      <w:r w:rsidR="00D504D9">
        <w:t>выполнения операции записи</w:t>
      </w:r>
      <w:r>
        <w:t>:</w:t>
      </w:r>
    </w:p>
    <w:p w:rsidR="00D55455" w:rsidRDefault="00D55455" w:rsidP="00D55455">
      <w:r w:rsidRPr="00D55455">
        <w:rPr>
          <w:noProof/>
          <w:lang w:eastAsia="ru-RU"/>
        </w:rPr>
        <w:drawing>
          <wp:inline distT="0" distB="0" distL="0" distR="0" wp14:anchorId="3EDFCD53" wp14:editId="213F4D25">
            <wp:extent cx="5940425" cy="320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D9" w:rsidRDefault="00D504D9" w:rsidP="00D55455">
      <w:r>
        <w:br w:type="page"/>
      </w:r>
    </w:p>
    <w:p w:rsidR="00D504D9" w:rsidRDefault="00D504D9">
      <w:r>
        <w:lastRenderedPageBreak/>
        <w:t>Значение в реестре после выполнения операции записи:</w:t>
      </w:r>
    </w:p>
    <w:p w:rsidR="00D504D9" w:rsidRDefault="00D504D9">
      <w:r w:rsidRPr="00D504D9">
        <w:rPr>
          <w:noProof/>
          <w:lang w:eastAsia="ru-RU"/>
        </w:rPr>
        <w:drawing>
          <wp:inline distT="0" distB="0" distL="0" distR="0" wp14:anchorId="3BE1AC5D" wp14:editId="5921A30B">
            <wp:extent cx="5940425" cy="3209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4D9">
        <w:t xml:space="preserve"> </w:t>
      </w:r>
      <w:r>
        <w:br w:type="page"/>
      </w:r>
    </w:p>
    <w:p w:rsidR="00D504D9" w:rsidRPr="00D55455" w:rsidRDefault="00D504D9" w:rsidP="00D55455"/>
    <w:p w:rsidR="00636033" w:rsidRDefault="00636033" w:rsidP="00636033">
      <w:pPr>
        <w:pStyle w:val="1"/>
      </w:pPr>
      <w:bookmarkStart w:id="8" w:name="_Toc26533861"/>
      <w:r>
        <w:t>Технические подробности</w:t>
      </w:r>
      <w:bookmarkEnd w:id="8"/>
    </w:p>
    <w:p w:rsidR="00636033" w:rsidRPr="00B171AE" w:rsidRDefault="00636033" w:rsidP="00636033">
      <w:pPr>
        <w:pStyle w:val="2"/>
      </w:pPr>
      <w:bookmarkStart w:id="9" w:name="_Toc26533862"/>
      <w:r>
        <w:t xml:space="preserve">Файл </w:t>
      </w:r>
      <w:r w:rsidRPr="00636033">
        <w:t>RegistryManager</w:t>
      </w:r>
      <w:r w:rsidRPr="00B171AE">
        <w:t>.</w:t>
      </w:r>
      <w:r>
        <w:rPr>
          <w:lang w:val="en-US"/>
        </w:rPr>
        <w:t>h</w:t>
      </w:r>
      <w:bookmarkEnd w:id="9"/>
    </w:p>
    <w:p w:rsidR="00B43D28" w:rsidRPr="00B171AE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71AE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thread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QMutex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QSystemSemaphore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QSharedMemory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QSettings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QDir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3D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QtDebug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RegistryManager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checkHiveKeyCorrectnes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checkKeyCorrectnes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getErrorsList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QStringList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errorsList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QStringList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pathParts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instance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printErrorslist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B43D28" w:rsidRDefault="00B43D28">
      <w:pPr>
        <w:rPr>
          <w:lang w:val="en-US"/>
        </w:rPr>
      </w:pPr>
      <w:r>
        <w:rPr>
          <w:lang w:val="en-US"/>
        </w:rPr>
        <w:br w:type="page"/>
      </w:r>
    </w:p>
    <w:p w:rsidR="00B43D28" w:rsidRPr="00B43D28" w:rsidRDefault="00B43D28" w:rsidP="00B43D28">
      <w:pPr>
        <w:rPr>
          <w:lang w:val="en-US"/>
        </w:rPr>
      </w:pPr>
    </w:p>
    <w:p w:rsidR="000A4560" w:rsidRDefault="000A4560" w:rsidP="000A4560">
      <w:pPr>
        <w:pStyle w:val="3"/>
      </w:pPr>
      <w:bookmarkStart w:id="10" w:name="_Toc26533863"/>
      <w:r>
        <w:t>Подробности реалезации</w:t>
      </w:r>
      <w:bookmarkEnd w:id="10"/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Style w:val="50"/>
          <w:b/>
          <w:lang w:val="en-US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- 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>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апрет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конструктора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копирования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="005910AA" w:rsidRPr="005910A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Style w:val="50"/>
          <w:b/>
          <w:lang w:val="en-US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- 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>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апрет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копирования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оператор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присваивания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39C">
        <w:rPr>
          <w:rStyle w:val="50"/>
          <w:b/>
        </w:rPr>
        <w:t>checkHiveKeyCorrectnes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етод</w:t>
      </w:r>
      <w:r w:rsidR="009478AB"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9478AB"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>первичной</w:t>
      </w:r>
      <w:r w:rsidR="009478AB"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«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>гру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>бой</w:t>
      </w:r>
      <w:r w:rsidR="009478AB"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>»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проверки корректности переданного в функции чтения\записи 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пути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39C">
        <w:rPr>
          <w:rStyle w:val="50"/>
          <w:b/>
        </w:rPr>
        <w:t>checkKeyCorrectnes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="009478AB"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="005910AA"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>для проверки корректности переданного в функции чтения\записи – пути.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39C">
        <w:rPr>
          <w:rStyle w:val="50"/>
          <w:b/>
        </w:rPr>
        <w:t>addErrorToList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Метод, добавляющий возможные возникшие ошибки в список, который будет выведен перед завершением программы, если таковы имели место быть.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39C">
        <w:rPr>
          <w:rStyle w:val="50"/>
          <w:b/>
        </w:rPr>
        <w:t>getErrorsList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Метод, возвращающий список ошибок.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910AA" w:rsidRPr="005910AA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5910AA"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Массив значений, представленный в виде </w:t>
      </w:r>
      <w:r w:rsidR="005910AA"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r w:rsidR="005910AA"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для хранения названий 5 основных веток реестра:</w:t>
      </w:r>
    </w:p>
    <w:p w:rsidR="005910AA" w:rsidRPr="005910AA" w:rsidRDefault="005910AA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910AA" w:rsidRPr="005910AA" w:rsidRDefault="005910AA" w:rsidP="0059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val="en-US" w:eastAsia="ru-RU"/>
        </w:rPr>
        <w:t>"HKEY_CLASSES_ROOT"</w:t>
      </w:r>
    </w:p>
    <w:p w:rsidR="005910AA" w:rsidRPr="005910AA" w:rsidRDefault="005910AA" w:rsidP="0059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val="en-US" w:eastAsia="ru-RU"/>
        </w:rPr>
        <w:t>"HKEY_CURRENT_USER"</w:t>
      </w:r>
    </w:p>
    <w:p w:rsidR="005910AA" w:rsidRPr="005910AA" w:rsidRDefault="005910AA" w:rsidP="0059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val="en-US" w:eastAsia="ru-RU"/>
        </w:rPr>
        <w:t>"HKEY_LOCAL_MACHINE"</w:t>
      </w:r>
    </w:p>
    <w:p w:rsidR="005910AA" w:rsidRPr="005910AA" w:rsidRDefault="005910AA" w:rsidP="0059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val="en-US" w:eastAsia="ru-RU"/>
        </w:rPr>
        <w:t>"HKEY_USERS"</w:t>
      </w:r>
    </w:p>
    <w:p w:rsidR="005910AA" w:rsidRPr="005910AA" w:rsidRDefault="005910AA" w:rsidP="0059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>"HKEY_CURRENT_CONFIG"</w:t>
      </w:r>
    </w:p>
    <w:p w:rsidR="005910AA" w:rsidRPr="005910AA" w:rsidRDefault="005910AA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43D28" w:rsidRPr="00B43D28" w:rsidRDefault="005910AA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Используется при первичной, «грубой» проверке.</w:t>
      </w: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errorsList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0B5FF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список, хранящий возможные, возникши ошибки при выпонении операций чтения/записи.</w:t>
      </w:r>
    </w:p>
    <w:p w:rsid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B43D2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0B5FF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список, в котором будут хранится лексемы из указанной строк</w:t>
      </w:r>
      <w:r w:rsidR="00F56574">
        <w:rPr>
          <w:rFonts w:ascii="Courier New" w:eastAsia="Times New Roman" w:hAnsi="Courier New" w:cs="Courier New"/>
          <w:sz w:val="20"/>
          <w:szCs w:val="20"/>
          <w:lang w:eastAsia="ru-RU"/>
        </w:rPr>
        <w:t>и – пути в ветви реестра, разделенные по токену «слеш» - пример:</w:t>
      </w:r>
    </w:p>
    <w:p w:rsidR="00F56574" w:rsidRDefault="00195D42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195D42">
        <w:rPr>
          <w:color w:val="008000"/>
          <w:lang w:val="en-US"/>
        </w:rPr>
        <w:t>"HKEY_LOCAL_MACHINE\\SYSTEM\\CurrentControlSet\\Control"</w:t>
      </w:r>
    </w:p>
    <w:p w:rsidR="00195D42" w:rsidRPr="00763F32" w:rsidRDefault="00195D42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63F32">
        <w:t>Лексемы:</w:t>
      </w:r>
    </w:p>
    <w:p w:rsidR="00195D42" w:rsidRPr="00763F32" w:rsidRDefault="00195D42" w:rsidP="00195D42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F32">
        <w:rPr>
          <w:lang w:val="en-US"/>
        </w:rPr>
        <w:t>HKEY_LOCAL_MACHINE</w:t>
      </w:r>
    </w:p>
    <w:p w:rsidR="00195D42" w:rsidRPr="00763F32" w:rsidRDefault="00195D42" w:rsidP="00195D42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F32">
        <w:rPr>
          <w:lang w:val="en-US"/>
        </w:rPr>
        <w:t>SYSTEM</w:t>
      </w:r>
    </w:p>
    <w:p w:rsidR="00195D42" w:rsidRPr="00763F32" w:rsidRDefault="00195D42" w:rsidP="00195D42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F32">
        <w:rPr>
          <w:lang w:val="en-US"/>
        </w:rPr>
        <w:t>CurrentControlSet</w:t>
      </w:r>
    </w:p>
    <w:p w:rsidR="00195D42" w:rsidRPr="00763F32" w:rsidRDefault="00195D42" w:rsidP="00195D42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F32">
        <w:rPr>
          <w:lang w:val="en-US"/>
        </w:rPr>
        <w:t>Control</w:t>
      </w:r>
    </w:p>
    <w:p w:rsidR="00B43D28" w:rsidRPr="00195D42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3D28" w:rsidRPr="00B43D28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43D28" w:rsidRPr="00260049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Style w:val="50"/>
          <w:b/>
          <w:lang w:val="en-US"/>
        </w:rPr>
        <w:t>instance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реализующий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паттерн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«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Синглтон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Майерса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  <w:r w:rsidR="00260049" w:rsidRPr="002600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B43D28" w:rsidRPr="00195D42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Style w:val="50"/>
          <w:b/>
          <w:lang w:val="en-US"/>
        </w:rPr>
        <w:t>write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выпоняющий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операцию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B43D28" w:rsidRPr="00195D42" w:rsidRDefault="00B43D28" w:rsidP="00B43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Style w:val="50"/>
          <w:b/>
          <w:lang w:val="en-US"/>
        </w:rPr>
        <w:t>read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43D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43D2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3D2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B43D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-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выпоняющий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операцию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195D42">
        <w:rPr>
          <w:rFonts w:ascii="Courier New" w:eastAsia="Times New Roman" w:hAnsi="Courier New" w:cs="Courier New"/>
          <w:sz w:val="20"/>
          <w:szCs w:val="20"/>
          <w:lang w:eastAsia="ru-RU"/>
        </w:rPr>
        <w:t>чтения</w:t>
      </w:r>
      <w:r w:rsidR="00195D42"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5E7360" w:rsidRDefault="00B43D28" w:rsidP="00B43D2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3D2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195D4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195D4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B171AE">
        <w:rPr>
          <w:rStyle w:val="50"/>
          <w:b/>
          <w:lang w:val="en-US"/>
        </w:rPr>
        <w:t>printErrorslist</w:t>
      </w:r>
      <w:r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производящий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возможных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возникших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95D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</w:t>
      </w:r>
      <w:r w:rsidR="00195D42" w:rsidRPr="00195D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E7360" w:rsidRDefault="005E736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B43D28" w:rsidRPr="00195D42" w:rsidRDefault="00B43D28" w:rsidP="00B43D28">
      <w:pPr>
        <w:rPr>
          <w:lang w:val="en-US"/>
        </w:rPr>
      </w:pPr>
    </w:p>
    <w:p w:rsidR="000A4560" w:rsidRDefault="000A4560" w:rsidP="000A4560">
      <w:pPr>
        <w:pStyle w:val="2"/>
        <w:rPr>
          <w:lang w:val="en-US"/>
        </w:rPr>
      </w:pPr>
      <w:bookmarkStart w:id="11" w:name="_Toc26533864"/>
      <w:r>
        <w:t>Файл</w:t>
      </w:r>
      <w:r w:rsidRPr="00195D42">
        <w:rPr>
          <w:lang w:val="en-US"/>
        </w:rPr>
        <w:t xml:space="preserve"> RegistryManager</w:t>
      </w:r>
      <w:r>
        <w:rPr>
          <w:lang w:val="en-US"/>
        </w:rPr>
        <w:t>.cpp</w:t>
      </w:r>
      <w:bookmarkEnd w:id="11"/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"RegistryManager.h"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"HKEY_CLASSES_ROOT"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"HKEY_LOCAL_MACHINE"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"HKEY_USERS"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"HKEY_CURRENT_CONFIG"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instance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instance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instance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checkHiveKeyCorrectnes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"HiveKey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4BAC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994B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checkKeyCorrectnes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"[/\\\\]"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childGroups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childGroups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st.childGroups().contains(list[var])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st.childKeys().contains(list[var])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например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HKEY_CURRENT_USER\Control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Panel\Cursors\Cursors\Cursors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иначе,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отдаем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предпочтение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каталогу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подкаталогу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добавляя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"\\"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переходя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одноименной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list.length()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указан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т.е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подразделов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childGroups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"Too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short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4BAC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994B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getErrorsList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errorsList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994BAC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4BAC" w:rsidRPr="005E7360" w:rsidRDefault="00994BAC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errorsList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994BAC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4BAC" w:rsidRPr="005E7360" w:rsidRDefault="00994BAC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printErrorslist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instance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getErrorsList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instance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getErrorsList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994B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find_last_of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checkHiveKeyCorrectnes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checkKeyCorrectnes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find_last_of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"Hive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4BAC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4BAC" w:rsidRDefault="00994B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checkHiveKeyCorrectnes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checkKeyCorrectnes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"KEY: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"VALUE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"KEY: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"VALUE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"KEY: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keyList[0]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"VALUE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registryBranch.find(keyList[0]).value()&lt;&lt;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5E736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E7360" w:rsidRPr="005E7360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E736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5E73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"Hive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E73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E73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B171AE" w:rsidRDefault="005E7360" w:rsidP="005E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7360" w:rsidRPr="00B171AE" w:rsidRDefault="005E7360" w:rsidP="005E7360">
      <w:pPr>
        <w:rPr>
          <w:lang w:val="en-US"/>
        </w:rPr>
      </w:pPr>
    </w:p>
    <w:p w:rsidR="00D56C5C" w:rsidRPr="00B171AE" w:rsidRDefault="00D56C5C" w:rsidP="005E7360">
      <w:pPr>
        <w:rPr>
          <w:lang w:val="en-US"/>
        </w:rPr>
      </w:pPr>
    </w:p>
    <w:p w:rsidR="000A4560" w:rsidRPr="00B171AE" w:rsidRDefault="000A4560" w:rsidP="000A4560">
      <w:pPr>
        <w:pStyle w:val="3"/>
        <w:rPr>
          <w:lang w:val="en-US"/>
        </w:rPr>
      </w:pPr>
      <w:bookmarkStart w:id="12" w:name="_Toc26533865"/>
      <w:r>
        <w:lastRenderedPageBreak/>
        <w:t>Подробности</w:t>
      </w:r>
      <w:r w:rsidRPr="00B171AE">
        <w:rPr>
          <w:lang w:val="en-US"/>
        </w:rPr>
        <w:t xml:space="preserve"> </w:t>
      </w:r>
      <w:r>
        <w:t>реалезации</w:t>
      </w:r>
      <w:bookmarkEnd w:id="12"/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"RegistryManager.h"</w:t>
      </w:r>
    </w:p>
    <w:p w:rsid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0E44C8" w:rsidRDefault="009C033A" w:rsidP="009C033A">
      <w:pPr>
        <w:pStyle w:val="4"/>
        <w:rPr>
          <w:rFonts w:eastAsia="Times New Roman"/>
          <w:b/>
          <w:color w:val="auto"/>
          <w:u w:val="single"/>
          <w:lang w:val="en-US" w:eastAsia="ru-RU"/>
        </w:rPr>
      </w:pPr>
      <w:r w:rsidRPr="000E44C8">
        <w:rPr>
          <w:rFonts w:eastAsia="Times New Roman"/>
          <w:b/>
          <w:color w:val="auto"/>
          <w:u w:val="single"/>
          <w:lang w:val="en-US" w:eastAsia="ru-RU"/>
        </w:rPr>
        <w:t>RegistryManager()</w:t>
      </w:r>
    </w:p>
    <w:tbl>
      <w:tblPr>
        <w:tblStyle w:val="a7"/>
        <w:tblW w:w="9883" w:type="dxa"/>
        <w:tblLook w:val="04A0" w:firstRow="1" w:lastRow="0" w:firstColumn="1" w:lastColumn="0" w:noHBand="0" w:noVBand="1"/>
      </w:tblPr>
      <w:tblGrid>
        <w:gridCol w:w="2868"/>
        <w:gridCol w:w="3492"/>
        <w:gridCol w:w="3523"/>
      </w:tblGrid>
      <w:tr w:rsidR="00E73F6E" w:rsidTr="00D56C5C">
        <w:trPr>
          <w:trHeight w:val="277"/>
        </w:trPr>
        <w:tc>
          <w:tcPr>
            <w:tcW w:w="2868" w:type="dxa"/>
          </w:tcPr>
          <w:p w:rsidR="00E73F6E" w:rsidRDefault="00E73F6E" w:rsidP="009C033A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492" w:type="dxa"/>
          </w:tcPr>
          <w:p w:rsidR="00E73F6E" w:rsidRPr="009C033A" w:rsidRDefault="00E73F6E" w:rsidP="009C033A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523" w:type="dxa"/>
          </w:tcPr>
          <w:p w:rsidR="00E73F6E" w:rsidRPr="009C033A" w:rsidRDefault="00E73F6E" w:rsidP="009C033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E73F6E" w:rsidTr="00D56C5C">
        <w:trPr>
          <w:trHeight w:val="261"/>
        </w:trPr>
        <w:tc>
          <w:tcPr>
            <w:tcW w:w="2868" w:type="dxa"/>
          </w:tcPr>
          <w:p w:rsidR="00E73F6E" w:rsidRPr="00E73F6E" w:rsidRDefault="00E73F6E" w:rsidP="009C033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private</w:t>
            </w:r>
          </w:p>
        </w:tc>
        <w:tc>
          <w:tcPr>
            <w:tcW w:w="3492" w:type="dxa"/>
          </w:tcPr>
          <w:p w:rsidR="00E73F6E" w:rsidRPr="00594950" w:rsidRDefault="00E73F6E" w:rsidP="009C033A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3523" w:type="dxa"/>
          </w:tcPr>
          <w:p w:rsidR="00E73F6E" w:rsidRPr="009C033A" w:rsidRDefault="00E73F6E" w:rsidP="009C033A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:rsidR="009C033A" w:rsidRPr="009C033A" w:rsidRDefault="009C033A" w:rsidP="009C033A">
      <w:pPr>
        <w:rPr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9539C">
        <w:rPr>
          <w:rStyle w:val="50"/>
          <w:b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"HKEY_CLASSES_ROOT"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"HKEY_LOCAL_MACHINE"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"HKEY_USERS"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"HKEY_CURRENT_CONFIG"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27CD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="009E2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9C033A" w:rsidRPr="00B171AE" w:rsidRDefault="009E27CD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RegistryManager</w:t>
      </w:r>
    </w:p>
    <w:p w:rsidR="006A39CF" w:rsidRDefault="006A39CF" w:rsidP="009E27CD">
      <w:pPr>
        <w:pStyle w:val="4"/>
        <w:rPr>
          <w:rFonts w:eastAsia="Times New Roman"/>
          <w:b/>
          <w:color w:val="auto"/>
          <w:u w:val="single"/>
          <w:lang w:val="en-US" w:eastAsia="ru-RU"/>
        </w:rPr>
      </w:pPr>
      <w:r w:rsidRPr="009E27CD">
        <w:rPr>
          <w:rFonts w:eastAsia="Times New Roman"/>
          <w:b/>
          <w:color w:val="auto"/>
          <w:u w:val="single"/>
          <w:lang w:val="en-US" w:eastAsia="ru-RU"/>
        </w:rPr>
        <w:t xml:space="preserve">RegistryManager&amp; </w:t>
      </w:r>
      <w:r w:rsidRPr="009E27CD">
        <w:rPr>
          <w:rFonts w:eastAsia="Times New Roman"/>
          <w:b/>
          <w:bCs/>
          <w:color w:val="auto"/>
          <w:u w:val="single"/>
          <w:lang w:val="en-US" w:eastAsia="ru-RU"/>
        </w:rPr>
        <w:t>instance</w:t>
      </w:r>
      <w:r w:rsidRPr="009E27CD">
        <w:rPr>
          <w:rFonts w:eastAsia="Times New Roman"/>
          <w:b/>
          <w:color w:val="auto"/>
          <w:u w:val="single"/>
          <w:lang w:val="en-US" w:eastAsia="ru-RU"/>
        </w:rPr>
        <w:t>()</w:t>
      </w:r>
    </w:p>
    <w:p w:rsidR="00260049" w:rsidRPr="00260049" w:rsidRDefault="00260049" w:rsidP="0026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lang w:eastAsia="ru-RU"/>
        </w:rPr>
        <w:t>-</w:t>
      </w:r>
      <w:r w:rsidRPr="00260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260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реализующий</w:t>
      </w:r>
      <w:r w:rsidRPr="00260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паттерн</w:t>
      </w:r>
      <w:r w:rsidRPr="00260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Синглтон</w:t>
      </w:r>
      <w:r w:rsidRPr="002600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Майерса</w:t>
      </w:r>
      <w:r w:rsidRPr="00260049">
        <w:rPr>
          <w:rFonts w:ascii="Courier New" w:eastAsia="Times New Roman" w:hAnsi="Courier New" w:cs="Courier New"/>
          <w:sz w:val="20"/>
          <w:szCs w:val="20"/>
          <w:lang w:eastAsia="ru-RU"/>
        </w:rPr>
        <w:t>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E73F6E" w:rsidTr="00E73F6E">
        <w:tc>
          <w:tcPr>
            <w:tcW w:w="2613" w:type="dxa"/>
          </w:tcPr>
          <w:p w:rsidR="00E73F6E" w:rsidRPr="00E73F6E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E73F6E" w:rsidTr="00E73F6E">
        <w:tc>
          <w:tcPr>
            <w:tcW w:w="2613" w:type="dxa"/>
          </w:tcPr>
          <w:p w:rsidR="00E73F6E" w:rsidRDefault="00F81B2F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public</w:t>
            </w:r>
            <w:bookmarkStart w:id="13" w:name="_GoBack"/>
            <w:bookmarkEnd w:id="13"/>
          </w:p>
        </w:tc>
        <w:tc>
          <w:tcPr>
            <w:tcW w:w="3233" w:type="dxa"/>
          </w:tcPr>
          <w:p w:rsidR="00E73F6E" w:rsidRPr="00594950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3499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RegistryManager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</w:tr>
    </w:tbl>
    <w:p w:rsidR="00594950" w:rsidRPr="00594950" w:rsidRDefault="00594950" w:rsidP="00594950">
      <w:pPr>
        <w:rPr>
          <w:lang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9539C">
        <w:rPr>
          <w:rStyle w:val="50"/>
          <w:b/>
        </w:rPr>
        <w:t>instance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instance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instance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1E8" w:rsidRDefault="001071E8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BB9" w:rsidRPr="00FB4BB9" w:rsidRDefault="009E27CD" w:rsidP="00FB4BB9">
      <w:pPr>
        <w:pStyle w:val="4"/>
        <w:rPr>
          <w:b/>
          <w:color w:val="auto"/>
          <w:u w:val="single"/>
          <w:lang w:val="en-US"/>
        </w:rPr>
      </w:pPr>
      <w:r>
        <w:rPr>
          <w:rFonts w:eastAsia="Times New Roman"/>
          <w:bCs/>
          <w:lang w:val="en-US" w:eastAsia="ru-RU"/>
        </w:rPr>
        <w:t xml:space="preserve"> </w:t>
      </w:r>
      <w:r w:rsidRPr="00FB4BB9">
        <w:rPr>
          <w:b/>
          <w:color w:val="auto"/>
          <w:u w:val="single"/>
          <w:lang w:val="en-US"/>
        </w:rPr>
        <w:t xml:space="preserve">bool  </w:t>
      </w:r>
      <w:r w:rsidR="005C3843" w:rsidRPr="00FB4BB9">
        <w:rPr>
          <w:b/>
          <w:color w:val="auto"/>
          <w:u w:val="single"/>
          <w:lang w:val="en-US"/>
        </w:rPr>
        <w:t>checkHiveKeyCorrectnes(const QString&amp; path)</w:t>
      </w:r>
    </w:p>
    <w:p w:rsidR="00260049" w:rsidRPr="00260049" w:rsidRDefault="00260049" w:rsidP="0026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>-</w:t>
      </w:r>
      <w:r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первичной</w:t>
      </w:r>
      <w:r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грубой</w:t>
      </w:r>
      <w:r w:rsidRPr="009478AB">
        <w:rPr>
          <w:rFonts w:ascii="Courier New" w:eastAsia="Times New Roman" w:hAnsi="Courier New" w:cs="Courier New"/>
          <w:sz w:val="20"/>
          <w:szCs w:val="20"/>
          <w:lang w:eastAsia="ru-RU"/>
        </w:rPr>
        <w:t>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проверки корректности переданного в функции чтения\записи – пути.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E73F6E" w:rsidTr="00146C43">
        <w:tc>
          <w:tcPr>
            <w:tcW w:w="2613" w:type="dxa"/>
          </w:tcPr>
          <w:p w:rsidR="00E73F6E" w:rsidRPr="00E73F6E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E73F6E" w:rsidTr="005C3843">
        <w:trPr>
          <w:trHeight w:val="226"/>
        </w:trPr>
        <w:tc>
          <w:tcPr>
            <w:tcW w:w="2613" w:type="dxa"/>
          </w:tcPr>
          <w:p w:rsidR="00E73F6E" w:rsidRDefault="00E73F6E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private</w:t>
            </w:r>
          </w:p>
        </w:tc>
        <w:tc>
          <w:tcPr>
            <w:tcW w:w="3233" w:type="dxa"/>
          </w:tcPr>
          <w:p w:rsidR="00E73F6E" w:rsidRPr="00594950" w:rsidRDefault="000E44C8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path</w:t>
            </w:r>
          </w:p>
        </w:tc>
        <w:tc>
          <w:tcPr>
            <w:tcW w:w="3499" w:type="dxa"/>
          </w:tcPr>
          <w:p w:rsidR="00E73F6E" w:rsidRPr="009C033A" w:rsidRDefault="000E44C8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</w:p>
        </w:tc>
      </w:tr>
    </w:tbl>
    <w:p w:rsidR="00E73F6E" w:rsidRPr="009C033A" w:rsidRDefault="00E73F6E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171AE">
        <w:rPr>
          <w:rStyle w:val="50"/>
          <w:b/>
          <w:lang w:val="en-US"/>
        </w:rPr>
        <w:t>checkHiveKeyCorrectnes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171A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171A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B171A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hiveKeys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"HiveKey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73F6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73F6E" w:rsidRDefault="00E73F6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9C033A" w:rsidRPr="005C3843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</w:pPr>
    </w:p>
    <w:p w:rsidR="005B5B12" w:rsidRPr="00FB4BB9" w:rsidRDefault="009E27CD" w:rsidP="00FB4BB9">
      <w:pPr>
        <w:pStyle w:val="4"/>
        <w:rPr>
          <w:rFonts w:eastAsia="Times New Roman"/>
          <w:b/>
          <w:color w:val="auto"/>
          <w:u w:val="single"/>
          <w:lang w:val="en-US" w:eastAsia="ru-RU"/>
        </w:rPr>
      </w:pPr>
      <w:r w:rsidRPr="009E27CD">
        <w:rPr>
          <w:rFonts w:eastAsia="Times New Roman"/>
          <w:b/>
          <w:color w:val="auto"/>
          <w:u w:val="single"/>
          <w:lang w:val="en-US" w:eastAsia="ru-RU"/>
        </w:rPr>
        <w:t xml:space="preserve">bool </w:t>
      </w:r>
      <w:r w:rsidR="005C3843" w:rsidRPr="009E27CD">
        <w:rPr>
          <w:rFonts w:eastAsia="Times New Roman"/>
          <w:b/>
          <w:color w:val="auto"/>
          <w:u w:val="single"/>
          <w:lang w:val="en-US" w:eastAsia="ru-RU"/>
        </w:rPr>
        <w:t>checkKeyCorrectnes(const QString&amp; path)</w:t>
      </w:r>
    </w:p>
    <w:p w:rsidR="005C3843" w:rsidRPr="005B5B12" w:rsidRDefault="005B5B12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591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 проверки корректности переданного в функции чтения\записи – пути.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E73F6E" w:rsidTr="00146C43">
        <w:tc>
          <w:tcPr>
            <w:tcW w:w="2613" w:type="dxa"/>
          </w:tcPr>
          <w:p w:rsidR="00E73F6E" w:rsidRPr="00E73F6E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E73F6E" w:rsidTr="00146C43">
        <w:tc>
          <w:tcPr>
            <w:tcW w:w="2613" w:type="dxa"/>
          </w:tcPr>
          <w:p w:rsidR="00E73F6E" w:rsidRDefault="00E73F6E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private</w:t>
            </w:r>
          </w:p>
        </w:tc>
        <w:tc>
          <w:tcPr>
            <w:tcW w:w="3233" w:type="dxa"/>
          </w:tcPr>
          <w:p w:rsidR="00E73F6E" w:rsidRPr="00594950" w:rsidRDefault="005C3843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path</w:t>
            </w:r>
          </w:p>
        </w:tc>
        <w:tc>
          <w:tcPr>
            <w:tcW w:w="3499" w:type="dxa"/>
          </w:tcPr>
          <w:p w:rsidR="00E73F6E" w:rsidRPr="009C033A" w:rsidRDefault="000E44C8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</w:p>
        </w:tc>
      </w:tr>
    </w:tbl>
    <w:p w:rsidR="00E73F6E" w:rsidRPr="009C033A" w:rsidRDefault="00E73F6E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171AE">
        <w:rPr>
          <w:rStyle w:val="50"/>
          <w:b/>
          <w:lang w:val="en-US"/>
        </w:rPr>
        <w:t>checkKeyCorrectnes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"[/\\\\]"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childGroups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childGroups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st.childGroups().contains(list[var])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st.childKeys().contains(list[var])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например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HKEY_CURRENT_USER\Control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Panel\Cursors\Cursors\Cursors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иначе,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отдаем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предпочтение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каталогу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подкаталогу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добавляя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"\\"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переходя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одноименной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list.length()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указан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т.е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подразделов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pathh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childGroups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"Too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short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73F6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73F6E" w:rsidRDefault="00E73F6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9C033A" w:rsidRDefault="009E27CD" w:rsidP="009E27CD">
      <w:pPr>
        <w:pStyle w:val="4"/>
        <w:rPr>
          <w:rFonts w:eastAsia="Times New Roman" w:cstheme="majorHAnsi"/>
          <w:b/>
          <w:color w:val="auto"/>
          <w:u w:val="single"/>
          <w:lang w:val="en-US" w:eastAsia="ru-RU"/>
        </w:rPr>
      </w:pPr>
      <w:r w:rsidRPr="009E27CD">
        <w:rPr>
          <w:rFonts w:eastAsia="Times New Roman"/>
          <w:b/>
          <w:color w:val="auto"/>
          <w:u w:val="single"/>
          <w:lang w:val="en-US" w:eastAsia="ru-RU"/>
        </w:rPr>
        <w:lastRenderedPageBreak/>
        <w:t xml:space="preserve">const QStringList&amp; </w:t>
      </w:r>
      <w:r w:rsidR="005C3843" w:rsidRPr="009E27CD">
        <w:rPr>
          <w:rFonts w:eastAsia="Times New Roman" w:cstheme="majorHAnsi"/>
          <w:b/>
          <w:bCs/>
          <w:color w:val="auto"/>
          <w:u w:val="single"/>
          <w:lang w:val="en-US" w:eastAsia="ru-RU"/>
        </w:rPr>
        <w:t>getErrorsList</w:t>
      </w:r>
      <w:r w:rsidR="005C3843" w:rsidRPr="009E27CD">
        <w:rPr>
          <w:rFonts w:eastAsia="Times New Roman" w:cstheme="majorHAnsi"/>
          <w:b/>
          <w:color w:val="auto"/>
          <w:u w:val="single"/>
          <w:lang w:val="en-US" w:eastAsia="ru-RU"/>
        </w:rPr>
        <w:t>()</w:t>
      </w:r>
    </w:p>
    <w:p w:rsidR="005C3843" w:rsidRPr="00FB4BB9" w:rsidRDefault="00FB4BB9" w:rsidP="00FB4BB9">
      <w:pPr>
        <w:rPr>
          <w:lang w:val="en-US" w:eastAsia="ru-RU"/>
        </w:rPr>
      </w:pP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возвращающий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E73F6E" w:rsidTr="00146C43">
        <w:tc>
          <w:tcPr>
            <w:tcW w:w="2613" w:type="dxa"/>
          </w:tcPr>
          <w:p w:rsidR="00E73F6E" w:rsidRPr="00E73F6E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E73F6E" w:rsidRPr="009C033A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E73F6E" w:rsidTr="00146C43">
        <w:tc>
          <w:tcPr>
            <w:tcW w:w="2613" w:type="dxa"/>
          </w:tcPr>
          <w:p w:rsidR="00E73F6E" w:rsidRDefault="00E73F6E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private</w:t>
            </w:r>
          </w:p>
        </w:tc>
        <w:tc>
          <w:tcPr>
            <w:tcW w:w="3233" w:type="dxa"/>
          </w:tcPr>
          <w:p w:rsidR="00E73F6E" w:rsidRPr="00594950" w:rsidRDefault="00E73F6E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3499" w:type="dxa"/>
          </w:tcPr>
          <w:p w:rsidR="00E73F6E" w:rsidRPr="009C033A" w:rsidRDefault="005C3843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QStringList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</w:tr>
    </w:tbl>
    <w:p w:rsidR="00E73F6E" w:rsidRPr="009C033A" w:rsidRDefault="00E73F6E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9539C">
        <w:rPr>
          <w:rStyle w:val="50"/>
          <w:b/>
        </w:rPr>
        <w:t>getErrorsList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errorsList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1E8" w:rsidRPr="009E27CD" w:rsidRDefault="009E27CD" w:rsidP="009E27CD">
      <w:pPr>
        <w:pStyle w:val="4"/>
        <w:rPr>
          <w:rFonts w:eastAsia="Times New Roman"/>
          <w:b/>
          <w:color w:val="auto"/>
          <w:u w:val="single"/>
          <w:lang w:val="en-US" w:eastAsia="ru-RU"/>
        </w:rPr>
      </w:pPr>
      <w:r w:rsidRPr="009E27CD">
        <w:rPr>
          <w:rFonts w:eastAsia="Times New Roman"/>
          <w:b/>
          <w:bCs/>
          <w:color w:val="auto"/>
          <w:u w:val="single"/>
          <w:lang w:val="en-US" w:eastAsia="ru-RU"/>
        </w:rPr>
        <w:t xml:space="preserve">void </w:t>
      </w:r>
      <w:r w:rsidR="005C3843" w:rsidRPr="009E27CD">
        <w:rPr>
          <w:rFonts w:eastAsia="Times New Roman"/>
          <w:b/>
          <w:bCs/>
          <w:color w:val="auto"/>
          <w:u w:val="single"/>
          <w:lang w:val="en-US" w:eastAsia="ru-RU"/>
        </w:rPr>
        <w:t>addErrorToList</w:t>
      </w:r>
      <w:r w:rsidR="005C3843" w:rsidRPr="009E27CD">
        <w:rPr>
          <w:rFonts w:eastAsia="Times New Roman"/>
          <w:b/>
          <w:color w:val="auto"/>
          <w:u w:val="single"/>
          <w:lang w:val="en-US" w:eastAsia="ru-RU"/>
        </w:rPr>
        <w:t>(const QString &amp;param)</w:t>
      </w:r>
    </w:p>
    <w:p w:rsidR="005C3843" w:rsidRDefault="005C3843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1071E8" w:rsidTr="00146C43">
        <w:tc>
          <w:tcPr>
            <w:tcW w:w="2613" w:type="dxa"/>
          </w:tcPr>
          <w:p w:rsidR="001071E8" w:rsidRPr="00E73F6E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071E8" w:rsidTr="00146C43">
        <w:tc>
          <w:tcPr>
            <w:tcW w:w="2613" w:type="dxa"/>
          </w:tcPr>
          <w:p w:rsidR="001071E8" w:rsidRDefault="001071E8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private</w:t>
            </w:r>
          </w:p>
        </w:tc>
        <w:tc>
          <w:tcPr>
            <w:tcW w:w="3233" w:type="dxa"/>
          </w:tcPr>
          <w:p w:rsidR="001071E8" w:rsidRPr="00594950" w:rsidRDefault="005C3843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9C033A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param</w:t>
            </w:r>
          </w:p>
        </w:tc>
        <w:tc>
          <w:tcPr>
            <w:tcW w:w="3499" w:type="dxa"/>
          </w:tcPr>
          <w:p w:rsidR="001071E8" w:rsidRPr="009C033A" w:rsidRDefault="005C3843" w:rsidP="00146C43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1071E8" w:rsidRPr="009C033A" w:rsidRDefault="001071E8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171AE">
        <w:rPr>
          <w:rStyle w:val="50"/>
          <w:b/>
          <w:lang w:val="en-US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71A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errorsList</w:t>
      </w:r>
      <w:r w:rsidRPr="00B171A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B171AE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_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B171A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r w:rsidRPr="00B171A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71A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642CC" w:rsidRPr="00B171AE" w:rsidRDefault="009E27CD" w:rsidP="009E27CD">
      <w:pPr>
        <w:pStyle w:val="4"/>
        <w:rPr>
          <w:rFonts w:eastAsia="Times New Roman"/>
          <w:b/>
          <w:color w:val="auto"/>
          <w:u w:val="single"/>
          <w:lang w:eastAsia="ru-RU"/>
        </w:rPr>
      </w:pPr>
      <w:r w:rsidRPr="009E27CD">
        <w:rPr>
          <w:rFonts w:eastAsia="Times New Roman"/>
          <w:b/>
          <w:color w:val="auto"/>
          <w:u w:val="single"/>
          <w:lang w:val="en-US" w:eastAsia="ru-RU"/>
        </w:rPr>
        <w:t>void</w:t>
      </w:r>
      <w:r w:rsidRPr="00B171AE">
        <w:rPr>
          <w:rFonts w:eastAsia="Times New Roman"/>
          <w:b/>
          <w:color w:val="auto"/>
          <w:u w:val="single"/>
          <w:lang w:eastAsia="ru-RU"/>
        </w:rPr>
        <w:t xml:space="preserve"> </w:t>
      </w:r>
      <w:r w:rsidR="007642CC" w:rsidRPr="009E27CD">
        <w:rPr>
          <w:rFonts w:eastAsia="Times New Roman"/>
          <w:b/>
          <w:color w:val="auto"/>
          <w:u w:val="single"/>
          <w:lang w:val="en-US" w:eastAsia="ru-RU"/>
        </w:rPr>
        <w:t>printErrorslist</w:t>
      </w:r>
      <w:r w:rsidR="007642CC" w:rsidRPr="00B171AE">
        <w:rPr>
          <w:rFonts w:eastAsia="Times New Roman"/>
          <w:b/>
          <w:color w:val="auto"/>
          <w:u w:val="single"/>
          <w:lang w:eastAsia="ru-RU"/>
        </w:rPr>
        <w:t>()</w:t>
      </w:r>
    </w:p>
    <w:p w:rsidR="007642CC" w:rsidRPr="00994BAC" w:rsidRDefault="00994BAC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Метод, добавляющий возможные возникшие ошибки в список, который будет выведен перед завершением программы, если таковы имели место быть.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1071E8" w:rsidTr="0059539C">
        <w:tc>
          <w:tcPr>
            <w:tcW w:w="2613" w:type="dxa"/>
          </w:tcPr>
          <w:p w:rsidR="001071E8" w:rsidRPr="00E73F6E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071E8" w:rsidTr="0059539C">
        <w:tc>
          <w:tcPr>
            <w:tcW w:w="2613" w:type="dxa"/>
          </w:tcPr>
          <w:p w:rsidR="001071E8" w:rsidRPr="00B171AE" w:rsidRDefault="00B171AE" w:rsidP="00146C4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public</w:t>
            </w:r>
          </w:p>
        </w:tc>
        <w:tc>
          <w:tcPr>
            <w:tcW w:w="3233" w:type="dxa"/>
          </w:tcPr>
          <w:p w:rsidR="001071E8" w:rsidRPr="00594950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3499" w:type="dxa"/>
          </w:tcPr>
          <w:p w:rsidR="001071E8" w:rsidRPr="007642CC" w:rsidRDefault="007642CC" w:rsidP="00146C43">
            <w:pPr>
              <w:rPr>
                <w:rFonts w:cstheme="minorHAnsi"/>
                <w:lang w:eastAsia="ru-RU"/>
              </w:rPr>
            </w:pPr>
            <w:r w:rsidRPr="007642CC">
              <w:rPr>
                <w:rFonts w:eastAsia="Times New Roman" w:cstheme="minorHAnsi"/>
                <w:lang w:eastAsia="ru-RU"/>
              </w:rPr>
              <w:t>Void</w:t>
            </w:r>
          </w:p>
        </w:tc>
      </w:tr>
    </w:tbl>
    <w:p w:rsidR="001071E8" w:rsidRPr="009C033A" w:rsidRDefault="001071E8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56C5C">
        <w:rPr>
          <w:rStyle w:val="50"/>
          <w:b/>
        </w:rPr>
        <w:t>printErrorslist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instance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getErrorsList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instance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getErrorsList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77E7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77E7" w:rsidRDefault="003B77E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:rsid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642CC" w:rsidRDefault="00EC2C0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i/>
          <w:sz w:val="20"/>
          <w:szCs w:val="20"/>
          <w:u w:val="single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i/>
          <w:sz w:val="20"/>
          <w:szCs w:val="20"/>
          <w:u w:val="single"/>
          <w:lang w:val="en-US" w:eastAsia="ru-RU"/>
        </w:rPr>
        <w:t xml:space="preserve"> bool </w:t>
      </w:r>
      <w:r w:rsidR="007642CC" w:rsidRPr="004975FE">
        <w:rPr>
          <w:rFonts w:asciiTheme="majorHAnsi" w:eastAsia="Times New Roman" w:hAnsiTheme="majorHAnsi" w:cstheme="majorHAnsi"/>
          <w:b/>
          <w:bCs/>
          <w:i/>
          <w:sz w:val="20"/>
          <w:szCs w:val="20"/>
          <w:u w:val="single"/>
          <w:lang w:val="en-US" w:eastAsia="ru-RU"/>
        </w:rPr>
        <w:t>write</w:t>
      </w:r>
      <w:r w:rsidR="007642CC" w:rsidRPr="004975FE">
        <w:rPr>
          <w:rFonts w:asciiTheme="majorHAnsi" w:eastAsia="Times New Roman" w:hAnsiTheme="majorHAnsi" w:cstheme="majorHAnsi"/>
          <w:b/>
          <w:i/>
          <w:sz w:val="20"/>
          <w:szCs w:val="20"/>
          <w:u w:val="single"/>
          <w:lang w:val="en-US" w:eastAsia="ru-RU"/>
        </w:rPr>
        <w:t>(const QString&amp; key, const QString&amp; value)</w:t>
      </w:r>
    </w:p>
    <w:p w:rsidR="004975FE" w:rsidRDefault="009B3A8E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выпоняющий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операцию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9B3A8E" w:rsidRPr="009B3A8E" w:rsidRDefault="009B3A8E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1071E8" w:rsidTr="00146C43">
        <w:tc>
          <w:tcPr>
            <w:tcW w:w="2613" w:type="dxa"/>
          </w:tcPr>
          <w:p w:rsidR="001071E8" w:rsidRPr="00E73F6E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071E8" w:rsidTr="00F81B2F">
        <w:trPr>
          <w:trHeight w:val="204"/>
        </w:trPr>
        <w:tc>
          <w:tcPr>
            <w:tcW w:w="2613" w:type="dxa"/>
          </w:tcPr>
          <w:p w:rsidR="001071E8" w:rsidRDefault="00B171AE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public</w:t>
            </w:r>
          </w:p>
        </w:tc>
        <w:tc>
          <w:tcPr>
            <w:tcW w:w="3233" w:type="dxa"/>
          </w:tcPr>
          <w:p w:rsidR="004975FE" w:rsidRDefault="004975FE" w:rsidP="00146C4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key</w:t>
            </w:r>
          </w:p>
          <w:p w:rsidR="001071E8" w:rsidRPr="004975FE" w:rsidRDefault="004975FE" w:rsidP="00146C43">
            <w:pPr>
              <w:rPr>
                <w:lang w:val="en-US"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r w:rsidRPr="009C033A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9C033A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value</w:t>
            </w:r>
          </w:p>
        </w:tc>
        <w:tc>
          <w:tcPr>
            <w:tcW w:w="3499" w:type="dxa"/>
          </w:tcPr>
          <w:p w:rsidR="001071E8" w:rsidRPr="009C033A" w:rsidRDefault="004975FE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bool</w:t>
            </w:r>
          </w:p>
        </w:tc>
      </w:tr>
    </w:tbl>
    <w:p w:rsidR="001071E8" w:rsidRPr="009C033A" w:rsidRDefault="001071E8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171AE">
        <w:rPr>
          <w:rStyle w:val="50"/>
          <w:b/>
          <w:lang w:val="en-US"/>
        </w:rPr>
        <w:t>write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find_last_of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checkHiveKeyCorrectnes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checkKeyCorrectnes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find_last_of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"Hive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write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6C5C" w:rsidRDefault="009C033A" w:rsidP="00D5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C2C0A" w:rsidRDefault="00EC2C0A" w:rsidP="00EC2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i/>
          <w:u w:val="single"/>
          <w:lang w:val="en-US" w:eastAsia="ru-RU"/>
        </w:rPr>
      </w:pPr>
      <w:r w:rsidRPr="00146C43">
        <w:rPr>
          <w:rFonts w:asciiTheme="majorHAnsi" w:eastAsia="Times New Roman" w:hAnsiTheme="majorHAnsi" w:cstheme="majorHAnsi"/>
          <w:b/>
          <w:i/>
          <w:u w:val="single"/>
          <w:lang w:val="en-US" w:eastAsia="ru-RU"/>
        </w:rPr>
        <w:t xml:space="preserve">const QString </w:t>
      </w:r>
      <w:r w:rsidRPr="00146C43">
        <w:rPr>
          <w:rFonts w:asciiTheme="majorHAnsi" w:eastAsia="Times New Roman" w:hAnsiTheme="majorHAnsi" w:cstheme="majorHAnsi"/>
          <w:b/>
          <w:bCs/>
          <w:i/>
          <w:u w:val="single"/>
          <w:lang w:val="en-US" w:eastAsia="ru-RU"/>
        </w:rPr>
        <w:t>read</w:t>
      </w:r>
      <w:r w:rsidRPr="00146C43">
        <w:rPr>
          <w:rFonts w:asciiTheme="majorHAnsi" w:eastAsia="Times New Roman" w:hAnsiTheme="majorHAnsi" w:cstheme="majorHAnsi"/>
          <w:b/>
          <w:i/>
          <w:u w:val="single"/>
          <w:lang w:val="en-US" w:eastAsia="ru-RU"/>
        </w:rPr>
        <w:t>(const QString&amp; key)</w:t>
      </w:r>
    </w:p>
    <w:p w:rsidR="009B3A8E" w:rsidRPr="009B3A8E" w:rsidRDefault="009B3A8E" w:rsidP="00EC2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выпоняющий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операцию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чтения</w:t>
      </w:r>
      <w:r w:rsidRPr="00195D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EC2C0A" w:rsidRDefault="00EC2C0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3"/>
        <w:gridCol w:w="3233"/>
        <w:gridCol w:w="3499"/>
      </w:tblGrid>
      <w:tr w:rsidR="001071E8" w:rsidTr="009E27CD">
        <w:tc>
          <w:tcPr>
            <w:tcW w:w="2613" w:type="dxa"/>
          </w:tcPr>
          <w:p w:rsidR="001071E8" w:rsidRPr="00E73F6E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233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Принимаемое значение</w:t>
            </w:r>
          </w:p>
        </w:tc>
        <w:tc>
          <w:tcPr>
            <w:tcW w:w="3499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071E8" w:rsidTr="009E27CD">
        <w:tc>
          <w:tcPr>
            <w:tcW w:w="2613" w:type="dxa"/>
          </w:tcPr>
          <w:p w:rsidR="001071E8" w:rsidRDefault="00E971FF" w:rsidP="00146C43">
            <w:pPr>
              <w:rPr>
                <w:lang w:eastAsia="ru-RU"/>
              </w:rPr>
            </w:pPr>
            <w:r>
              <w:rPr>
                <w:lang w:val="en-US" w:eastAsia="ru-RU"/>
              </w:rPr>
              <w:t>public</w:t>
            </w:r>
          </w:p>
        </w:tc>
        <w:tc>
          <w:tcPr>
            <w:tcW w:w="3233" w:type="dxa"/>
          </w:tcPr>
          <w:p w:rsidR="001071E8" w:rsidRPr="00594950" w:rsidRDefault="001071E8" w:rsidP="00146C43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3499" w:type="dxa"/>
          </w:tcPr>
          <w:p w:rsidR="001071E8" w:rsidRPr="009C033A" w:rsidRDefault="001071E8" w:rsidP="00146C43">
            <w:pPr>
              <w:rPr>
                <w:lang w:eastAsia="ru-RU"/>
              </w:rPr>
            </w:pPr>
            <w:r w:rsidRPr="009C033A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RegistryManager</w:t>
            </w:r>
            <w:r w:rsidRPr="009C0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</w:tr>
    </w:tbl>
    <w:p w:rsidR="001071E8" w:rsidRPr="009C033A" w:rsidRDefault="001071E8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RegistryManager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171AE">
        <w:rPr>
          <w:rStyle w:val="50"/>
          <w:b/>
          <w:lang w:val="en-US"/>
        </w:rPr>
        <w:t>read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checkHiveKeyCorrectnes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checkKeyCorrectnes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171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171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171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171A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B171A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B171AE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"KEY: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"VALUE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slicePart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allKeys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keyList1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"KEY: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"VALUE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settings1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pathParts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//qDebug()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"KEY: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keyList[0]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"VALUE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registryBranch.find(keyList[0]).value()&lt;&lt;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registryBranch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keyList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C03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subkey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value"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03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r w:rsidRPr="009C03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"Hive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Cant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write</w:t>
      </w: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033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value"</w:t>
      </w: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C033A" w:rsidRPr="009C033A" w:rsidRDefault="009C033A" w:rsidP="009C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03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A4560" w:rsidRPr="000A4560" w:rsidRDefault="009C033A" w:rsidP="00D5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C033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sectPr w:rsidR="000A4560" w:rsidRPr="000A4560" w:rsidSect="00B31AC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D4B1B"/>
    <w:multiLevelType w:val="hybridMultilevel"/>
    <w:tmpl w:val="FA96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C9"/>
    <w:rsid w:val="00066890"/>
    <w:rsid w:val="000A4560"/>
    <w:rsid w:val="000B5FF1"/>
    <w:rsid w:val="000C07D8"/>
    <w:rsid w:val="000E44C8"/>
    <w:rsid w:val="001071E8"/>
    <w:rsid w:val="00146C43"/>
    <w:rsid w:val="00195D42"/>
    <w:rsid w:val="002366E4"/>
    <w:rsid w:val="00260049"/>
    <w:rsid w:val="003B77E7"/>
    <w:rsid w:val="004975FE"/>
    <w:rsid w:val="004A6419"/>
    <w:rsid w:val="005910AA"/>
    <w:rsid w:val="00594950"/>
    <w:rsid w:val="0059539C"/>
    <w:rsid w:val="005B5B12"/>
    <w:rsid w:val="005C3843"/>
    <w:rsid w:val="005E7360"/>
    <w:rsid w:val="00636033"/>
    <w:rsid w:val="006A39CF"/>
    <w:rsid w:val="00763F32"/>
    <w:rsid w:val="007642CC"/>
    <w:rsid w:val="0085228D"/>
    <w:rsid w:val="009478AB"/>
    <w:rsid w:val="00955ADF"/>
    <w:rsid w:val="009653D9"/>
    <w:rsid w:val="00994BAC"/>
    <w:rsid w:val="009B3A8E"/>
    <w:rsid w:val="009B7D7C"/>
    <w:rsid w:val="009C033A"/>
    <w:rsid w:val="009E27CD"/>
    <w:rsid w:val="009F0AD6"/>
    <w:rsid w:val="00AF0ED2"/>
    <w:rsid w:val="00B171AE"/>
    <w:rsid w:val="00B31AC9"/>
    <w:rsid w:val="00B43D28"/>
    <w:rsid w:val="00C14CC2"/>
    <w:rsid w:val="00C63326"/>
    <w:rsid w:val="00D504D9"/>
    <w:rsid w:val="00D55455"/>
    <w:rsid w:val="00D56C5C"/>
    <w:rsid w:val="00E73F6E"/>
    <w:rsid w:val="00E971FF"/>
    <w:rsid w:val="00EC2C0A"/>
    <w:rsid w:val="00F56574"/>
    <w:rsid w:val="00F81B2F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DDE6"/>
  <w15:chartTrackingRefBased/>
  <w15:docId w15:val="{D9BDE068-8590-4EE4-AC51-31DA0332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6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0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953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60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6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C03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 Spacing"/>
    <w:link w:val="a4"/>
    <w:uiPriority w:val="1"/>
    <w:qFormat/>
    <w:rsid w:val="00B31AC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31AC9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9653D9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D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95D42"/>
    <w:pPr>
      <w:ind w:left="720"/>
      <w:contextualSpacing/>
    </w:pPr>
  </w:style>
  <w:style w:type="table" w:styleId="a7">
    <w:name w:val="Table Grid"/>
    <w:basedOn w:val="a1"/>
    <w:uiPriority w:val="39"/>
    <w:rsid w:val="009C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953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3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9539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59539C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59539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8A527297CD476DA81C74F70AD88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8FA14-D6F2-48E8-B76A-765F27FE0AE5}"/>
      </w:docPartPr>
      <w:docPartBody>
        <w:p w:rsidR="00A26042" w:rsidRDefault="00A26042" w:rsidP="00A26042">
          <w:pPr>
            <w:pStyle w:val="998A527297CD476DA81C74F70AD88ACE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FF095B83458440690A36993DF40C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18FE2-2288-4380-ACE3-074FDEAB8596}"/>
      </w:docPartPr>
      <w:docPartBody>
        <w:p w:rsidR="00A26042" w:rsidRDefault="00A26042" w:rsidP="00A26042">
          <w:pPr>
            <w:pStyle w:val="EFF095B83458440690A36993DF40C63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1F7345765BE2424FBC14EFEE76B80F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C27A61-6B4F-44D3-9400-2B460BB99DD7}"/>
      </w:docPartPr>
      <w:docPartBody>
        <w:p w:rsidR="00A26042" w:rsidRDefault="00A26042" w:rsidP="00A26042">
          <w:pPr>
            <w:pStyle w:val="1F7345765BE2424FBC14EFEE76B80F4C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42"/>
    <w:rsid w:val="00A26042"/>
    <w:rsid w:val="00E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8A527297CD476DA81C74F70AD88ACE">
    <w:name w:val="998A527297CD476DA81C74F70AD88ACE"/>
    <w:rsid w:val="00A26042"/>
  </w:style>
  <w:style w:type="paragraph" w:customStyle="1" w:styleId="EFF095B83458440690A36993DF40C634">
    <w:name w:val="EFF095B83458440690A36993DF40C634"/>
    <w:rsid w:val="00A26042"/>
  </w:style>
  <w:style w:type="paragraph" w:customStyle="1" w:styleId="1F7345765BE2424FBC14EFEE76B80F4C">
    <w:name w:val="1F7345765BE2424FBC14EFEE76B80F4C"/>
    <w:rsid w:val="00A26042"/>
  </w:style>
  <w:style w:type="paragraph" w:customStyle="1" w:styleId="E74C490764D54FCCB6E6624635DAEC76">
    <w:name w:val="E74C490764D54FCCB6E6624635DAEC76"/>
    <w:rsid w:val="00A26042"/>
  </w:style>
  <w:style w:type="paragraph" w:customStyle="1" w:styleId="B7DBE561563F40C58997C9280122BBBF">
    <w:name w:val="B7DBE561563F40C58997C9280122BBBF"/>
    <w:rsid w:val="00A26042"/>
  </w:style>
  <w:style w:type="paragraph" w:customStyle="1" w:styleId="58ECDAA85EDA47D9AD933771313F7AE4">
    <w:name w:val="58ECDAA85EDA47D9AD933771313F7AE4"/>
    <w:rsid w:val="00A26042"/>
  </w:style>
  <w:style w:type="paragraph" w:customStyle="1" w:styleId="A4BF3229B75F44298E5EEDD22E9430CC">
    <w:name w:val="A4BF3229B75F44298E5EEDD22E9430CC"/>
    <w:rsid w:val="00A26042"/>
  </w:style>
  <w:style w:type="paragraph" w:customStyle="1" w:styleId="6E7DEFF809E940B0902EDA27ADA0BF8E">
    <w:name w:val="6E7DEFF809E940B0902EDA27ADA0BF8E"/>
    <w:rsid w:val="00A26042"/>
  </w:style>
  <w:style w:type="paragraph" w:customStyle="1" w:styleId="E745D5EDFF4C45EBA4C260C88BC820DB">
    <w:name w:val="E745D5EDFF4C45EBA4C260C88BC820DB"/>
    <w:rsid w:val="00A2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C42CA-2FC0-4281-8741-878F5DAB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18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RegistryManager</vt:lpstr>
    </vt:vector>
  </TitlesOfParts>
  <Company>Сопроводительный документ</Company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RegistryManager</dc:title>
  <dc:subject>https://github.com/BadCatsss/RegistryManager</dc:subject>
  <dc:creator>egor kucherenko</dc:creator>
  <cp:keywords/>
  <dc:description/>
  <cp:lastModifiedBy>egor kucherenko</cp:lastModifiedBy>
  <cp:revision>27</cp:revision>
  <dcterms:created xsi:type="dcterms:W3CDTF">2019-12-05T12:30:00Z</dcterms:created>
  <dcterms:modified xsi:type="dcterms:W3CDTF">2019-12-06T12:44:00Z</dcterms:modified>
</cp:coreProperties>
</file>