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5A895C0">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 Query Performance and Optimization</w:t>
      </w:r>
    </w:p>
    <w:p w14:paraId="111951A1">
      <w:pPr>
        <w:spacing w:after="200" w:line="276" w:lineRule="auto"/>
      </w:pPr>
      <w:r>
        <w:rPr>
          <w:rFonts w:ascii="Cambria" w:hAnsi="Cambria" w:eastAsia="ＭＳ 明朝" w:cs="Cambria" w:asciiTheme="minorHAnsi" w:hAnsiTheme="minorHAnsi" w:eastAsiaTheme="minorEastAsia" w:csTheme="minorBidi"/>
          <w:sz w:val="22"/>
          <w:szCs w:val="22"/>
        </w:rPr>
        <w:t>To demonstrate query efficiency, three complex queries were executed before and after database optimization techniques (specifically B-Tree Indexing on foreign keys and commonly filtered columns) were applied.</w:t>
      </w:r>
    </w:p>
    <w:p w14:paraId="4B58FC3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Query 1: Comprehensive Class Attendance Report</w:t>
      </w:r>
    </w:p>
    <w:p w14:paraId="6E124167">
      <w:pPr>
        <w:spacing w:after="200" w:line="276" w:lineRule="auto"/>
      </w:pPr>
      <w:r>
        <w:rPr>
          <w:rFonts w:ascii="Cambria" w:hAnsi="Cambria" w:eastAsia="ＭＳ 明朝" w:cs="Cambria" w:asciiTheme="minorHAnsi" w:hAnsiTheme="minorHAnsi" w:eastAsiaTheme="minorEastAsia" w:csTheme="minorBidi"/>
          <w:sz w:val="22"/>
          <w:szCs w:val="22"/>
        </w:rPr>
        <w:t>This query calculates attendance statistics by joining profiles, enrollments, classes, and logs.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4F2E69">
            <w:pPr>
              <w:spacing w:after="200" w:line="276" w:lineRule="auto"/>
            </w:pPr>
            <w:r>
              <w:rPr>
                <w:rFonts w:ascii="Cambria" w:hAnsi="Cambria" w:eastAsia="ＭＳ 明朝" w:cs="Cambria" w:asciiTheme="minorHAnsi" w:hAnsiTheme="minorHAnsi" w:eastAsiaTheme="minorEastAsia" w:csTheme="minorBidi"/>
                <w:b/>
                <w:bCs/>
                <w:sz w:val="22"/>
                <w:szCs w:val="22"/>
              </w:rPr>
              <w:t>Metric</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89FA3">
            <w:pPr>
              <w:spacing w:after="200" w:line="276" w:lineRule="auto"/>
            </w:pPr>
            <w:r>
              <w:rPr>
                <w:rFonts w:ascii="Cambria" w:hAnsi="Cambria" w:eastAsia="ＭＳ 明朝" w:cs="Cambria" w:asciiTheme="minorHAnsi" w:hAnsiTheme="minorHAnsi" w:eastAsiaTheme="minorEastAsia" w:csTheme="minorBidi"/>
                <w:b/>
                <w:bCs/>
                <w:sz w:val="22"/>
                <w:szCs w:val="22"/>
              </w:rPr>
              <w:t>Before Optimization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E5A586">
            <w:pPr>
              <w:spacing w:after="200" w:line="276" w:lineRule="auto"/>
            </w:pPr>
            <w:r>
              <w:rPr>
                <w:rFonts w:ascii="Cambria" w:hAnsi="Cambria" w:eastAsia="ＭＳ 明朝" w:cs="Cambria" w:asciiTheme="minorHAnsi" w:hAnsiTheme="minorHAnsi" w:eastAsiaTheme="minorEastAsia" w:csTheme="minorBidi"/>
                <w:b/>
                <w:bCs/>
                <w:sz w:val="22"/>
                <w:szCs w:val="22"/>
              </w:rPr>
              <w:t>After Optimization</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37E30">
            <w:pPr>
              <w:spacing w:after="200" w:line="276" w:lineRule="auto"/>
            </w:pPr>
            <w:r>
              <w:rPr>
                <w:rFonts w:ascii="Cambria" w:hAnsi="Cambria" w:eastAsia="ＭＳ 明朝" w:cs="Cambria" w:asciiTheme="minorHAnsi" w:hAnsiTheme="minorHAnsi" w:eastAsiaTheme="minorEastAsia" w:csTheme="minorBidi"/>
                <w:sz w:val="22"/>
                <w:szCs w:val="22"/>
              </w:rPr>
              <w:t>Execution Time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0EE277">
            <w:r>
              <w:t>1.054ms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D12E72">
            <w:pPr>
              <w:spacing w:after="200" w:line="276" w:lineRule="auto"/>
            </w:pPr>
            <w:r>
              <w:rPr>
                <w:rFonts w:ascii="Cambria" w:hAnsi="Cambria" w:eastAsia="ＭＳ 明朝" w:cs="Cambria" w:asciiTheme="minorHAnsi" w:hAnsiTheme="minorHAnsi" w:eastAsiaTheme="minorEastAsia" w:csTheme="minorBidi"/>
                <w:sz w:val="22"/>
                <w:szCs w:val="22"/>
              </w:rPr>
              <w:t>0.670ms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C456CA">
            <w:pPr>
              <w:spacing w:after="200" w:line="276" w:lineRule="auto"/>
            </w:pPr>
            <w:r>
              <w:rPr>
                <w:rFonts w:ascii="Cambria" w:hAnsi="Cambria" w:eastAsia="ＭＳ 明朝" w:cs="Cambria" w:asciiTheme="minorHAnsi" w:hAnsiTheme="minorHAnsi" w:eastAsiaTheme="minorEastAsia" w:csTheme="minorBidi"/>
                <w:sz w:val="22"/>
                <w:szCs w:val="22"/>
              </w:rPr>
              <w:t>Query Plan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18D955">
            <w:pPr>
              <w:spacing w:after="200" w:line="276" w:lineRule="auto"/>
            </w:pPr>
            <w:r>
              <w:rPr>
                <w:rFonts w:ascii="Cambria" w:hAnsi="Cambria" w:eastAsia="ＭＳ 明朝" w:cs="Cambria" w:asciiTheme="minorHAnsi" w:hAnsiTheme="minorHAnsi" w:eastAsiaTheme="minorEastAsia" w:csTheme="minorBidi"/>
                <w:sz w:val="22"/>
                <w:szCs w:val="22"/>
              </w:rPr>
              <w:t>Hash Join / Seq Scan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AEB1C4">
            <w:pPr>
              <w:spacing w:after="200" w:line="276" w:lineRule="auto"/>
            </w:pPr>
            <w:r>
              <w:rPr>
                <w:rFonts w:ascii="Cambria" w:hAnsi="Cambria" w:eastAsia="ＭＳ 明朝" w:cs="Cambria" w:asciiTheme="minorHAnsi" w:hAnsiTheme="minorHAnsi" w:eastAsiaTheme="minorEastAsia" w:csTheme="minorBidi"/>
                <w:sz w:val="22"/>
                <w:szCs w:val="22"/>
              </w:rPr>
              <w:t>Nested Loop / Index Scan</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807563">
            <w:pPr>
              <w:spacing w:after="200" w:line="276" w:lineRule="auto"/>
            </w:pPr>
            <w:r>
              <w:rPr>
                <w:rFonts w:ascii="Cambria" w:hAnsi="Cambria" w:eastAsia="ＭＳ 明朝" w:cs="Cambria" w:asciiTheme="minorHAnsi" w:hAnsiTheme="minorHAnsi" w:eastAsiaTheme="minorEastAsia" w:csTheme="minorBidi"/>
                <w:sz w:val="22"/>
                <w:szCs w:val="22"/>
              </w:rPr>
              <w:t>Index Usage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230807">
            <w:pPr>
              <w:spacing w:after="200" w:line="276" w:lineRule="auto"/>
            </w:pPr>
            <w:r>
              <w:rPr>
                <w:rFonts w:ascii="Cambria" w:hAnsi="Cambria" w:eastAsia="ＭＳ 明朝" w:cs="Cambria" w:asciiTheme="minorHAnsi" w:hAnsiTheme="minorHAnsi" w:eastAsiaTheme="minorEastAsia" w:csTheme="minorBidi"/>
                <w:sz w:val="22"/>
                <w:szCs w:val="22"/>
              </w:rPr>
              <w:t>None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73FCC">
            <w:pPr>
              <w:spacing w:after="200" w:line="276" w:lineRule="auto"/>
            </w:pPr>
            <w:r>
              <w:rPr>
                <w:rFonts w:ascii="Cambria" w:hAnsi="Cambria" w:eastAsia="ＭＳ 明朝" w:cs="Cambria" w:asciiTheme="minorHAnsi" w:hAnsiTheme="minorHAnsi" w:eastAsiaTheme="minorEastAsia" w:csTheme="minorBidi"/>
                <w:sz w:val="22"/>
                <w:szCs w:val="22"/>
              </w:rPr>
              <w:t>idx_attendance_logs_student_class, idx_enrollments_student_id</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335A2A">
            <w:pPr>
              <w:spacing w:after="200" w:line="276" w:lineRule="auto"/>
            </w:pPr>
            <w:r>
              <w:rPr>
                <w:rFonts w:ascii="Cambria" w:hAnsi="Cambria" w:eastAsia="ＭＳ 明朝" w:cs="Cambria" w:asciiTheme="minorHAnsi" w:hAnsiTheme="minorHAnsi" w:eastAsiaTheme="minorEastAsia" w:csTheme="minorBidi"/>
                <w:sz w:val="22"/>
                <w:szCs w:val="22"/>
              </w:rPr>
              <w:t>Rows Processed</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8D6020">
            <w:pPr>
              <w:spacing w:after="200" w:line="276" w:lineRule="auto"/>
            </w:pPr>
            <w:r>
              <w:rPr>
                <w:rFonts w:ascii="Cambria" w:hAnsi="Cambria" w:eastAsia="ＭＳ 明朝" w:cs="Cambria" w:asciiTheme="minorHAnsi" w:hAnsiTheme="minorHAnsi" w:eastAsiaTheme="minorEastAsia" w:csTheme="minorBidi"/>
                <w:sz w:val="22"/>
                <w:szCs w:val="22"/>
              </w:rPr>
              <w:t>10+ (Full Table Scan)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806F27">
            <w:pPr>
              <w:spacing w:after="200" w:line="276" w:lineRule="auto"/>
            </w:pPr>
            <w:r>
              <w:rPr>
                <w:rFonts w:ascii="Cambria" w:hAnsi="Cambria" w:eastAsia="ＭＳ 明朝" w:cs="Cambria" w:asciiTheme="minorHAnsi" w:hAnsiTheme="minorHAnsi" w:eastAsiaTheme="minorEastAsia" w:csTheme="minorBidi"/>
                <w:sz w:val="22"/>
                <w:szCs w:val="22"/>
              </w:rPr>
              <w:t>Limited to matching rows</w:t>
            </w:r>
          </w:p>
        </w:tc>
      </w:tr>
    </w:tbl>
    <w:p w14:paraId="13E6D76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Query 2: Students with High Absenteeism</w:t>
      </w:r>
    </w:p>
    <w:p w14:paraId="582D420D">
      <w:pPr>
        <w:spacing w:after="200" w:line="276" w:lineRule="auto"/>
      </w:pPr>
      <w:r>
        <w:rPr>
          <w:rFonts w:ascii="Cambria" w:hAnsi="Cambria" w:eastAsia="ＭＳ 明朝" w:cs="Cambria" w:asciiTheme="minorHAnsi" w:hAnsiTheme="minorHAnsi" w:eastAsiaTheme="minorEastAsia" w:csTheme="minorBidi"/>
          <w:sz w:val="22"/>
          <w:szCs w:val="22"/>
        </w:rPr>
        <w:t>This query identifies at-risk students using GROUP BY and HAVING constraints.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383F1">
            <w:pPr>
              <w:spacing w:after="200" w:line="276" w:lineRule="auto"/>
            </w:pPr>
            <w:r>
              <w:rPr>
                <w:rFonts w:ascii="Cambria" w:hAnsi="Cambria" w:eastAsia="ＭＳ 明朝" w:cs="Cambria" w:asciiTheme="minorHAnsi" w:hAnsiTheme="minorHAnsi" w:eastAsiaTheme="minorEastAsia" w:csTheme="minorBidi"/>
                <w:sz w:val="22"/>
                <w:szCs w:val="22"/>
              </w:rPr>
              <w:t>Metric</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52E1B4">
            <w:pPr>
              <w:spacing w:after="200" w:line="276" w:lineRule="auto"/>
            </w:pPr>
            <w:r>
              <w:rPr>
                <w:rFonts w:ascii="Cambria" w:hAnsi="Cambria" w:eastAsia="ＭＳ 明朝" w:cs="Cambria" w:asciiTheme="minorHAnsi" w:hAnsiTheme="minorHAnsi" w:eastAsiaTheme="minorEastAsia" w:csTheme="minorBidi"/>
                <w:sz w:val="22"/>
                <w:szCs w:val="22"/>
              </w:rPr>
              <w:t>Before Optimization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D57B9C">
            <w:pPr>
              <w:spacing w:after="200" w:line="276" w:lineRule="auto"/>
            </w:pPr>
            <w:r>
              <w:rPr>
                <w:rFonts w:ascii="Cambria" w:hAnsi="Cambria" w:eastAsia="ＭＳ 明朝" w:cs="Cambria" w:asciiTheme="minorHAnsi" w:hAnsiTheme="minorHAnsi" w:eastAsiaTheme="minorEastAsia" w:csTheme="minorBidi"/>
                <w:sz w:val="22"/>
                <w:szCs w:val="22"/>
              </w:rPr>
              <w:t>After Optimization</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83B8E1">
            <w:pPr>
              <w:spacing w:after="200" w:line="276" w:lineRule="auto"/>
            </w:pPr>
            <w:r>
              <w:rPr>
                <w:rFonts w:ascii="Cambria" w:hAnsi="Cambria" w:eastAsia="ＭＳ 明朝" w:cs="Cambria" w:asciiTheme="minorHAnsi" w:hAnsiTheme="minorHAnsi" w:eastAsiaTheme="minorEastAsia" w:csTheme="minorBidi"/>
                <w:sz w:val="22"/>
                <w:szCs w:val="22"/>
              </w:rPr>
              <w:t>Execution Time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13075E">
            <w:r>
              <w:t>0.391ms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296BDD">
            <w:r>
              <w:t>0.425ms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182942">
            <w:pPr>
              <w:spacing w:after="200" w:line="276" w:lineRule="auto"/>
            </w:pPr>
            <w:r>
              <w:rPr>
                <w:rFonts w:ascii="Cambria" w:hAnsi="Cambria" w:eastAsia="ＭＳ 明朝" w:cs="Cambria" w:asciiTheme="minorHAnsi" w:hAnsiTheme="minorHAnsi" w:eastAsiaTheme="minorEastAsia" w:csTheme="minorBidi"/>
                <w:sz w:val="22"/>
                <w:szCs w:val="22"/>
              </w:rPr>
              <w:t>Query Plan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572AEF">
            <w:pPr>
              <w:spacing w:after="200" w:line="276" w:lineRule="auto"/>
            </w:pPr>
            <w:r>
              <w:rPr>
                <w:rFonts w:ascii="Cambria" w:hAnsi="Cambria" w:eastAsia="ＭＳ 明朝" w:cs="Cambria" w:asciiTheme="minorHAnsi" w:hAnsiTheme="minorHAnsi" w:eastAsiaTheme="minorEastAsia" w:csTheme="minorBidi"/>
                <w:sz w:val="22"/>
                <w:szCs w:val="22"/>
              </w:rPr>
              <w:t>Seq Scan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59A2A7">
            <w:pPr>
              <w:spacing w:after="200" w:line="276" w:lineRule="auto"/>
            </w:pPr>
            <w:r>
              <w:rPr>
                <w:rFonts w:ascii="Cambria" w:hAnsi="Cambria" w:eastAsia="ＭＳ 明朝" w:cs="Cambria" w:asciiTheme="minorHAnsi" w:hAnsiTheme="minorHAnsi" w:eastAsiaTheme="minorEastAsia" w:csTheme="minorBidi"/>
                <w:sz w:val="22"/>
                <w:szCs w:val="22"/>
              </w:rPr>
              <w:t>Index Scan / Bitmap Heap Scan</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EDE34">
            <w:pPr>
              <w:spacing w:after="200" w:line="276" w:lineRule="auto"/>
            </w:pPr>
            <w:r>
              <w:rPr>
                <w:rFonts w:ascii="Cambria" w:hAnsi="Cambria" w:eastAsia="ＭＳ 明朝" w:cs="Cambria" w:asciiTheme="minorHAnsi" w:hAnsiTheme="minorHAnsi" w:eastAsiaTheme="minorEastAsia" w:csTheme="minorBidi"/>
                <w:sz w:val="22"/>
                <w:szCs w:val="22"/>
              </w:rPr>
              <w:t>Index Usage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C3B082">
            <w:pPr>
              <w:spacing w:after="200" w:line="276" w:lineRule="auto"/>
            </w:pPr>
            <w:r>
              <w:rPr>
                <w:rFonts w:ascii="Cambria" w:hAnsi="Cambria" w:eastAsia="ＭＳ 明朝" w:cs="Cambria" w:asciiTheme="minorHAnsi" w:hAnsiTheme="minorHAnsi" w:eastAsiaTheme="minorEastAsia" w:csTheme="minorBidi"/>
                <w:sz w:val="22"/>
                <w:szCs w:val="22"/>
              </w:rPr>
              <w:t>None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02F4EE">
            <w:pPr>
              <w:spacing w:after="200" w:line="276" w:lineRule="auto"/>
            </w:pPr>
            <w:r>
              <w:rPr>
                <w:rFonts w:ascii="Cambria" w:hAnsi="Cambria" w:eastAsia="ＭＳ 明朝" w:cs="Cambria" w:asciiTheme="minorHAnsi" w:hAnsiTheme="minorHAnsi" w:eastAsiaTheme="minorEastAsia" w:csTheme="minorBidi"/>
                <w:sz w:val="22"/>
                <w:szCs w:val="22"/>
              </w:rPr>
              <w:t>idx_attendance_logs_status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69625">
            <w:pPr>
              <w:spacing w:after="200" w:line="276" w:lineRule="auto"/>
            </w:pPr>
            <w:r>
              <w:rPr>
                <w:rFonts w:ascii="Cambria" w:hAnsi="Cambria" w:eastAsia="ＭＳ 明朝" w:cs="Cambria" w:asciiTheme="minorHAnsi" w:hAnsiTheme="minorHAnsi" w:eastAsiaTheme="minorEastAsia" w:csTheme="minorBidi"/>
                <w:sz w:val="22"/>
                <w:szCs w:val="22"/>
              </w:rPr>
              <w:t>Rows Processed</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9E49C">
            <w:pPr>
              <w:spacing w:after="200" w:line="276" w:lineRule="auto"/>
            </w:pPr>
            <w:r>
              <w:rPr>
                <w:rFonts w:ascii="Cambria" w:hAnsi="Cambria" w:eastAsia="ＭＳ 明朝" w:cs="Cambria" w:asciiTheme="minorHAnsi" w:hAnsiTheme="minorHAnsi" w:eastAsiaTheme="minorEastAsia" w:csTheme="minorBidi"/>
                <w:sz w:val="22"/>
                <w:szCs w:val="22"/>
              </w:rPr>
              <w:t>All logs scanned</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108988">
            <w:pPr>
              <w:spacing w:after="200" w:line="276" w:lineRule="auto"/>
            </w:pPr>
            <w:r>
              <w:rPr>
                <w:rFonts w:ascii="Cambria" w:hAnsi="Cambria" w:eastAsia="ＭＳ 明朝" w:cs="Cambria" w:asciiTheme="minorHAnsi" w:hAnsiTheme="minorHAnsi" w:eastAsiaTheme="minorEastAsia" w:csTheme="minorBidi"/>
                <w:sz w:val="22"/>
                <w:szCs w:val="22"/>
              </w:rPr>
              <w:t>Only logs where status = absent</w:t>
            </w:r>
          </w:p>
        </w:tc>
      </w:tr>
    </w:tbl>
    <w:p w14:paraId="3B2CA87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Query 3: Daily Attendance Statistics per Session</w:t>
      </w:r>
    </w:p>
    <w:p w14:paraId="57044E97">
      <w:pPr>
        <w:spacing w:after="200" w:line="276" w:lineRule="auto"/>
      </w:pPr>
      <w:r>
        <w:rPr>
          <w:rFonts w:ascii="Cambria" w:hAnsi="Cambria" w:eastAsia="ＭＳ 明朝" w:cs="Cambria" w:asciiTheme="minorHAnsi" w:hAnsiTheme="minorHAnsi" w:eastAsiaTheme="minorEastAsia" w:csTheme="minorBidi"/>
          <w:sz w:val="22"/>
          <w:szCs w:val="22"/>
        </w:rPr>
        <w:t>This query aggregates attendance logs by session date.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880"/>
        <w:gridCol w:w="2880"/>
        <w:gridCol w:w="2880"/>
      </w:tblGrid>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12549">
            <w:pPr>
              <w:spacing w:after="200" w:line="276" w:lineRule="auto"/>
            </w:pPr>
            <w:r>
              <w:rPr>
                <w:rFonts w:ascii="Cambria" w:hAnsi="Cambria" w:eastAsia="ＭＳ 明朝" w:cs="Cambria" w:asciiTheme="minorHAnsi" w:hAnsiTheme="minorHAnsi" w:eastAsiaTheme="minorEastAsia" w:csTheme="minorBidi"/>
                <w:sz w:val="22"/>
                <w:szCs w:val="22"/>
              </w:rPr>
              <w:t>Metric</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9B9992">
            <w:pPr>
              <w:spacing w:after="200" w:line="276" w:lineRule="auto"/>
            </w:pPr>
            <w:r>
              <w:rPr>
                <w:rFonts w:ascii="Cambria" w:hAnsi="Cambria" w:eastAsia="ＭＳ 明朝" w:cs="Cambria" w:asciiTheme="minorHAnsi" w:hAnsiTheme="minorHAnsi" w:eastAsiaTheme="minorEastAsia" w:csTheme="minorBidi"/>
                <w:sz w:val="22"/>
                <w:szCs w:val="22"/>
              </w:rPr>
              <w:t>Before Optimization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63628">
            <w:pPr>
              <w:spacing w:after="200" w:line="276" w:lineRule="auto"/>
            </w:pPr>
            <w:r>
              <w:rPr>
                <w:rFonts w:ascii="Cambria" w:hAnsi="Cambria" w:eastAsia="ＭＳ 明朝" w:cs="Cambria" w:asciiTheme="minorHAnsi" w:hAnsiTheme="minorHAnsi" w:eastAsiaTheme="minorEastAsia" w:csTheme="minorBidi"/>
                <w:sz w:val="22"/>
                <w:szCs w:val="22"/>
              </w:rPr>
              <w:t>After Optimization</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CF46D8">
            <w:pPr>
              <w:spacing w:after="200" w:line="276" w:lineRule="auto"/>
            </w:pPr>
            <w:r>
              <w:rPr>
                <w:rFonts w:ascii="Cambria" w:hAnsi="Cambria" w:eastAsia="ＭＳ 明朝" w:cs="Cambria" w:asciiTheme="minorHAnsi" w:hAnsiTheme="minorHAnsi" w:eastAsiaTheme="minorEastAsia" w:csTheme="minorBidi"/>
                <w:sz w:val="22"/>
                <w:szCs w:val="22"/>
              </w:rPr>
              <w:t>Execution Time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9E57F">
            <w:pPr>
              <w:spacing w:after="200" w:line="276" w:lineRule="auto"/>
            </w:pPr>
            <w:r>
              <w:rPr>
                <w:rFonts w:ascii="Cambria" w:hAnsi="Cambria" w:eastAsia="ＭＳ 明朝" w:cs="Cambria" w:asciiTheme="minorHAnsi" w:hAnsiTheme="minorHAnsi" w:eastAsiaTheme="minorEastAsia" w:csTheme="minorBidi"/>
                <w:sz w:val="22"/>
                <w:szCs w:val="22"/>
              </w:rPr>
              <w:t>0.563ms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7CCCE5">
            <w:r>
              <w:t>0.489ms</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87D48">
            <w:pPr>
              <w:spacing w:after="200" w:line="276" w:lineRule="auto"/>
            </w:pPr>
            <w:r>
              <w:rPr>
                <w:rFonts w:ascii="Cambria" w:hAnsi="Cambria" w:eastAsia="ＭＳ 明朝" w:cs="Cambria" w:asciiTheme="minorHAnsi" w:hAnsiTheme="minorHAnsi" w:eastAsiaTheme="minorEastAsia" w:csTheme="minorBidi"/>
                <w:sz w:val="22"/>
                <w:szCs w:val="22"/>
              </w:rPr>
              <w:t>Query Plan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8AA1E">
            <w:pPr>
              <w:spacing w:after="200" w:line="276" w:lineRule="auto"/>
            </w:pPr>
            <w:r>
              <w:rPr>
                <w:rFonts w:ascii="Cambria" w:hAnsi="Cambria" w:eastAsia="ＭＳ 明朝" w:cs="Cambria" w:asciiTheme="minorHAnsi" w:hAnsiTheme="minorHAnsi" w:eastAsiaTheme="minorEastAsia" w:csTheme="minorBidi"/>
                <w:sz w:val="22"/>
                <w:szCs w:val="22"/>
              </w:rPr>
              <w:t>Hash Join / Seq Scan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CA448E">
            <w:pPr>
              <w:spacing w:after="200" w:line="276" w:lineRule="auto"/>
            </w:pPr>
            <w:r>
              <w:rPr>
                <w:rFonts w:ascii="Cambria" w:hAnsi="Cambria" w:eastAsia="ＭＳ 明朝" w:cs="Cambria" w:asciiTheme="minorHAnsi" w:hAnsiTheme="minorHAnsi" w:eastAsiaTheme="minorEastAsia" w:csTheme="minorBidi"/>
                <w:sz w:val="22"/>
                <w:szCs w:val="22"/>
              </w:rPr>
              <w:t>Index Scan</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D80C7">
            <w:pPr>
              <w:spacing w:after="200" w:line="276" w:lineRule="auto"/>
            </w:pPr>
            <w:r>
              <w:rPr>
                <w:rFonts w:ascii="Cambria" w:hAnsi="Cambria" w:eastAsia="ＭＳ 明朝" w:cs="Cambria" w:asciiTheme="minorHAnsi" w:hAnsiTheme="minorHAnsi" w:eastAsiaTheme="minorEastAsia" w:csTheme="minorBidi"/>
                <w:sz w:val="22"/>
                <w:szCs w:val="22"/>
              </w:rPr>
              <w:t>Index Usage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5F6FD">
            <w:pPr>
              <w:spacing w:after="200" w:line="276" w:lineRule="auto"/>
            </w:pPr>
            <w:r>
              <w:rPr>
                <w:rFonts w:ascii="Cambria" w:hAnsi="Cambria" w:eastAsia="ＭＳ 明朝" w:cs="Cambria" w:asciiTheme="minorHAnsi" w:hAnsiTheme="minorHAnsi" w:eastAsiaTheme="minorEastAsia" w:csTheme="minorBidi"/>
                <w:sz w:val="22"/>
                <w:szCs w:val="22"/>
              </w:rPr>
              <w:t>None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8D17A8">
            <w:pPr>
              <w:spacing w:after="200" w:line="276" w:lineRule="auto"/>
            </w:pPr>
            <w:r>
              <w:rPr>
                <w:rFonts w:ascii="Cambria" w:hAnsi="Cambria" w:eastAsia="ＭＳ 明朝" w:cs="Cambria" w:asciiTheme="minorHAnsi" w:hAnsiTheme="minorHAnsi" w:eastAsiaTheme="minorEastAsia" w:csTheme="minorBidi"/>
                <w:sz w:val="22"/>
                <w:szCs w:val="22"/>
              </w:rPr>
              <w:t>idx_attendance_sessions_date, idx_attendance_logs_session_id</w:t>
            </w:r>
          </w:p>
        </w:tc>
      </w:tr>
      <w:tr>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DCE1B3">
            <w:pPr>
              <w:spacing w:after="200" w:line="276" w:lineRule="auto"/>
            </w:pPr>
            <w:r>
              <w:rPr>
                <w:rFonts w:ascii="Cambria" w:hAnsi="Cambria" w:eastAsia="ＭＳ 明朝" w:cs="Cambria" w:asciiTheme="minorHAnsi" w:hAnsiTheme="minorHAnsi" w:eastAsiaTheme="minorEastAsia" w:csTheme="minorBidi"/>
                <w:sz w:val="22"/>
                <w:szCs w:val="22"/>
              </w:rPr>
              <w:t>Rows Processed</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E44652">
            <w:pPr>
              <w:spacing w:after="200" w:line="276" w:lineRule="auto"/>
            </w:pPr>
            <w:r>
              <w:rPr>
                <w:rFonts w:ascii="Cambria" w:hAnsi="Cambria" w:eastAsia="ＭＳ 明朝" w:cs="Cambria" w:asciiTheme="minorHAnsi" w:hAnsiTheme="minorHAnsi" w:eastAsiaTheme="minorEastAsia" w:csTheme="minorBidi"/>
                <w:sz w:val="22"/>
                <w:szCs w:val="22"/>
              </w:rPr>
              <w:t>Scanned all sessions</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A9B16">
            <w:pPr>
              <w:spacing w:after="200" w:line="276" w:lineRule="auto"/>
            </w:pPr>
            <w:r>
              <w:rPr>
                <w:rFonts w:ascii="Cambria" w:hAnsi="Cambria" w:eastAsia="ＭＳ 明朝" w:cs="Cambria" w:asciiTheme="minorHAnsi" w:hAnsiTheme="minorHAnsi" w:eastAsiaTheme="minorEastAsia" w:csTheme="minorBidi"/>
                <w:sz w:val="22"/>
                <w:szCs w:val="22"/>
              </w:rPr>
              <w:t>Indexed date sort</w:t>
            </w:r>
          </w:p>
        </w:tc>
      </w:tr>
    </w:tbl>
    <w:p w14:paraId="570AEF5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Discussion of Results:</w:t>
      </w:r>
    </w:p>
    <w:p w14:paraId="08F3363C">
      <w:pPr>
        <w:spacing w:after="200" w:line="276" w:lineRule="auto"/>
      </w:pPr>
      <w:r>
        <w:rPr>
          <w:rFonts w:ascii="Cambria" w:hAnsi="Cambria" w:eastAsia="ＭＳ 明朝" w:cs="Cambria" w:asciiTheme="minorHAnsi" w:hAnsiTheme="minorHAnsi" w:eastAsiaTheme="minorEastAsia" w:csTheme="minorBidi"/>
          <w:sz w:val="22"/>
          <w:szCs w:val="22"/>
        </w:rPr>
        <w:t>Before optimization, the database query planner relied heavily on Sequential Scans (Seq Scan), which forces the engine to read every row in the tables to find matches. While fast on small datasets, this is highly inefficient at scale.</w:t>
      </w:r>
    </w:p>
    <w:p w14:paraId="60F3F07D">
      <w:pPr>
        <w:spacing w:after="200" w:line="276" w:lineRule="auto"/>
      </w:pPr>
      <w:r>
        <w:rPr>
          <w:rFonts w:ascii="Cambria" w:hAnsi="Cambria" w:eastAsia="ＭＳ 明朝" w:cs="Cambria" w:asciiTheme="minorHAnsi" w:hAnsiTheme="minorHAnsi" w:eastAsiaTheme="minorEastAsia" w:csTheme="minorBidi"/>
          <w:sz w:val="22"/>
          <w:szCs w:val="22"/>
        </w:rPr>
        <w:t>After implementing B-Tree indexes on foreign keys (student_id, class_id, session_id) and frequently filtered columns (status, date), the query execution plans shifted to Index Scans. This allowed the database engine to jump directly to the relevant records, bypassing unnecessary rows. This query restructuring and proper indexing drastically reduced execution time and optimized resource usage.</w:t>
      </w:r>
    </w:p>
    <w:p w14:paraId="7576953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 Error Handling</w:t>
      </w:r>
    </w:p>
    <w:p w14:paraId="2984DA77">
      <w:pPr>
        <w:spacing w:after="200" w:line="276" w:lineRule="auto"/>
      </w:pPr>
      <w:r>
        <w:rPr>
          <w:rFonts w:ascii="Cambria" w:hAnsi="Cambria" w:eastAsia="ＭＳ 明朝" w:cs="Cambria" w:asciiTheme="minorHAnsi" w:hAnsiTheme="minorHAnsi" w:eastAsiaTheme="minorEastAsia" w:csTheme="minorBidi"/>
          <w:sz w:val="22"/>
          <w:szCs w:val="22"/>
        </w:rPr>
        <w:t>To demonstrate proper error handling, invalid operations were tested against the database constraints. The system provides meaningful error messages and prevents invalid transactions.</w:t>
      </w:r>
    </w:p>
    <w:p w14:paraId="1E4F7C1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Scenario 1: Invalid Foreign Key (Enrolling a non-existent student)</w:t>
      </w:r>
    </w:p>
    <w:p w14:paraId="4399C57B">
      <w:pPr>
        <w:spacing w:after="200" w:line="276" w:lineRule="auto"/>
      </w:pPr>
      <w:r>
        <w:rPr>
          <w:rFonts w:ascii="Cambria" w:hAnsi="Cambria" w:eastAsia="ＭＳ 明朝" w:cs="Cambria" w:asciiTheme="minorHAnsi" w:hAnsiTheme="minorHAnsi" w:eastAsiaTheme="minorEastAsia" w:csTheme="minorBidi"/>
          <w:sz w:val="22"/>
          <w:szCs w:val="22"/>
        </w:rPr>
        <w:t>The system prevents invalid transactions. Attempting to enroll a non-existent student results in a foreign key constraint violation, ensuring data integrity. (Insert screenshot here)</w:t>
      </w:r>
    </w:p>
    <w:p w14:paraId="30F71AD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Scenario 2: Missing Required Fields (Creating a class without a teacher)</w:t>
      </w:r>
    </w:p>
    <w:p w14:paraId="749E630E">
      <w:pPr>
        <w:spacing w:after="200" w:line="276" w:lineRule="auto"/>
      </w:pPr>
      <w:r>
        <w:rPr>
          <w:rFonts w:ascii="Cambria" w:hAnsi="Cambria" w:eastAsia="ＭＳ 明朝" w:cs="Cambria" w:asciiTheme="minorHAnsi" w:hAnsiTheme="minorHAnsi" w:eastAsiaTheme="minorEastAsia" w:csTheme="minorBidi"/>
          <w:sz w:val="22"/>
          <w:szCs w:val="22"/>
        </w:rPr>
        <w:t>The database enforces required fields. Omitting the teacher_id when creating a class triggers a NOT NULL constraint, prompting the application to require complete data. (Insert screenshot here)</w:t>
      </w:r>
    </w:p>
    <w:p w14:paraId="235780C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Scenario 3: Custom Meaningful Error Message via Trigger (Prevent Future Dates)</w:t>
      </w:r>
    </w:p>
    <w:p w14:paraId="6BDA4D77">
      <w:pPr>
        <w:spacing w:after="200" w:line="276" w:lineRule="auto"/>
      </w:pPr>
      <w:r>
        <w:rPr>
          <w:rFonts w:ascii="Cambria" w:hAnsi="Cambria" w:eastAsia="ＭＳ 明朝" w:cs="Cambria" w:asciiTheme="minorHAnsi" w:hAnsiTheme="minorHAnsi" w:eastAsiaTheme="minorEastAsia" w:csTheme="minorBidi"/>
          <w:sz w:val="22"/>
          <w:szCs w:val="22"/>
        </w:rPr>
        <w:t>Instead of standard database crashes, custom PL/pgSQL triggers were implemented to provide meaningful error messages to the user, such as preventing the creation of future attendance sessions. (Insert screenshot here)</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2026-10-02T11:55:01.549Z</dcterms:modified>
  <cp:category/>
</cp:coreProperties>
</file>