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2830"/>
        <w:gridCol w:w="4395"/>
        <w:gridCol w:w="2268"/>
      </w:tblGrid>
      <w:tr w:rsidR="000C7A13" w:rsidRPr="000C7A13" w:rsidTr="000C7A13">
        <w:tc>
          <w:tcPr>
            <w:tcW w:w="2830" w:type="dxa"/>
            <w:shd w:val="clear" w:color="auto" w:fill="E2EFD9" w:themeFill="accent6" w:themeFillTint="33"/>
          </w:tcPr>
          <w:p w:rsidR="000C7A13" w:rsidRPr="00B349C5" w:rsidRDefault="000C7A13" w:rsidP="00280273">
            <w:pPr>
              <w:rPr>
                <w:rFonts w:ascii="Arial" w:eastAsia="Times New Roman" w:hAnsi="Arial" w:cs="Arial"/>
                <w:b/>
                <w:bCs/>
                <w:lang w:eastAsia="uk-UA"/>
              </w:rPr>
            </w:pPr>
            <w:bookmarkStart w:id="0" w:name="_GoBack"/>
            <w:bookmarkEnd w:id="0"/>
          </w:p>
        </w:tc>
        <w:tc>
          <w:tcPr>
            <w:tcW w:w="4395" w:type="dxa"/>
            <w:shd w:val="clear" w:color="auto" w:fill="E2EFD9" w:themeFill="accent6" w:themeFillTint="33"/>
          </w:tcPr>
          <w:p w:rsidR="000C7A13" w:rsidRPr="000C7A13" w:rsidRDefault="000C7A13" w:rsidP="000C7A13">
            <w:pPr>
              <w:jc w:val="center"/>
              <w:rPr>
                <w:rFonts w:ascii="Arial" w:hAnsi="Arial" w:cs="Arial"/>
                <w:b/>
                <w:lang w:val="en-US"/>
              </w:rPr>
            </w:pPr>
            <w:r w:rsidRPr="000C7A13">
              <w:rPr>
                <w:rFonts w:ascii="Arial" w:hAnsi="Arial" w:cs="Arial"/>
                <w:b/>
                <w:lang w:val="en-US"/>
              </w:rPr>
              <w:t>Parameter</w:t>
            </w:r>
          </w:p>
        </w:tc>
        <w:tc>
          <w:tcPr>
            <w:tcW w:w="2268" w:type="dxa"/>
            <w:shd w:val="clear" w:color="auto" w:fill="E2EFD9" w:themeFill="accent6" w:themeFillTint="33"/>
          </w:tcPr>
          <w:p w:rsidR="000C7A13" w:rsidRPr="000C7A13" w:rsidRDefault="000C7A13" w:rsidP="00280273">
            <w:pPr>
              <w:rPr>
                <w:rFonts w:ascii="Arial" w:hAnsi="Arial" w:cs="Arial"/>
                <w:lang w:val="en-US"/>
              </w:rPr>
            </w:pPr>
          </w:p>
        </w:tc>
      </w:tr>
      <w:tr w:rsidR="00280273" w:rsidRPr="000C7A13" w:rsidTr="000C7A13">
        <w:tc>
          <w:tcPr>
            <w:tcW w:w="2830" w:type="dxa"/>
          </w:tcPr>
          <w:p w:rsidR="00280273" w:rsidRPr="00391339" w:rsidRDefault="00280273" w:rsidP="00280273">
            <w:pPr>
              <w:rPr>
                <w:rFonts w:ascii="Arial" w:hAnsi="Arial" w:cs="Arial"/>
                <w:i/>
                <w:lang w:val="en-US"/>
              </w:rPr>
            </w:pPr>
          </w:p>
        </w:tc>
        <w:tc>
          <w:tcPr>
            <w:tcW w:w="4395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Mindestzimmerfläche</w:t>
            </w:r>
          </w:p>
        </w:tc>
        <w:tc>
          <w:tcPr>
            <w:tcW w:w="2268" w:type="dxa"/>
          </w:tcPr>
          <w:p w:rsidR="00280273" w:rsidRPr="000C7A13" w:rsidRDefault="00280273" w:rsidP="00280273">
            <w:pPr>
              <w:rPr>
                <w:rFonts w:ascii="Arial" w:hAnsi="Arial" w:cs="Arial"/>
                <w:vertAlign w:val="superscript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 xml:space="preserve">m </w:t>
            </w:r>
            <w:r w:rsidRPr="000C7A13">
              <w:rPr>
                <w:rFonts w:ascii="Arial" w:hAnsi="Arial" w:cs="Arial"/>
                <w:vertAlign w:val="superscript"/>
                <w:lang w:val="en-US"/>
              </w:rPr>
              <w:t>2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391339" w:rsidRPr="00AA405A" w:rsidRDefault="00391339" w:rsidP="00391339">
            <w:pPr>
              <w:rPr>
                <w:rFonts w:ascii="Arial" w:hAnsi="Arial" w:cs="Arial"/>
                <w:b/>
                <w:lang w:val="de-DE"/>
              </w:rPr>
            </w:pPr>
            <w:r w:rsidRPr="00AA405A">
              <w:rPr>
                <w:rFonts w:ascii="Arial" w:hAnsi="Arial" w:cs="Arial"/>
                <w:b/>
                <w:lang w:val="de-DE"/>
              </w:rPr>
              <w:t>Platzbedarf / Größe</w:t>
            </w:r>
          </w:p>
          <w:p w:rsidR="00280273" w:rsidRPr="00AA405A" w:rsidRDefault="00391339" w:rsidP="00391339">
            <w:pPr>
              <w:rPr>
                <w:rFonts w:ascii="Arial" w:eastAsia="Times New Roman" w:hAnsi="Arial" w:cs="Arial"/>
                <w:lang w:val="de-DE" w:eastAsia="uk-UA"/>
              </w:rPr>
            </w:pPr>
            <w:r w:rsidRPr="00AA405A">
              <w:rPr>
                <w:rFonts w:ascii="Arial" w:eastAsia="Times New Roman" w:hAnsi="Arial" w:cs="Arial"/>
                <w:bCs/>
                <w:i/>
                <w:lang w:val="de-DE" w:eastAsia="uk-UA"/>
              </w:rPr>
              <w:t>Räumliche und strukturelle Anforderungen</w:t>
            </w:r>
          </w:p>
        </w:tc>
        <w:tc>
          <w:tcPr>
            <w:tcW w:w="4395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Mindesthöhe</w:t>
            </w:r>
          </w:p>
        </w:tc>
        <w:tc>
          <w:tcPr>
            <w:tcW w:w="2268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M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9F434C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4395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Zugangsbereich um die Ausrüstung</w:t>
            </w:r>
          </w:p>
        </w:tc>
        <w:tc>
          <w:tcPr>
            <w:tcW w:w="2268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Vorderseite / Rückseite / Seite (mm)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4395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Platzierungsbeschränkungen</w:t>
            </w:r>
          </w:p>
        </w:tc>
        <w:tc>
          <w:tcPr>
            <w:tcW w:w="2268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Wand- / Freistehend</w:t>
            </w:r>
          </w:p>
        </w:tc>
      </w:tr>
      <w:tr w:rsidR="00280273" w:rsidRPr="000C7A13" w:rsidTr="000C7A13">
        <w:tc>
          <w:tcPr>
            <w:tcW w:w="2830" w:type="dxa"/>
            <w:vMerge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280273" w:rsidRPr="009F434C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Servicezugriff</w:t>
            </w:r>
          </w:p>
        </w:tc>
        <w:tc>
          <w:tcPr>
            <w:tcW w:w="2268" w:type="dxa"/>
            <w:vAlign w:val="center"/>
          </w:tcPr>
          <w:p w:rsidR="00280273" w:rsidRPr="009F434C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Vorderseite / Rückseite / Oberseite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9F434C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4395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Tragfähigkeit des Bodens</w:t>
            </w:r>
          </w:p>
        </w:tc>
        <w:tc>
          <w:tcPr>
            <w:tcW w:w="2268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</w:p>
        </w:tc>
      </w:tr>
      <w:tr w:rsidR="00280273" w:rsidRPr="000C7A13" w:rsidTr="000C7A13">
        <w:tc>
          <w:tcPr>
            <w:tcW w:w="2830" w:type="dxa"/>
            <w:vMerge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4395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Anforderungen an die Vibrationsdämpfung</w:t>
            </w:r>
          </w:p>
        </w:tc>
        <w:tc>
          <w:tcPr>
            <w:tcW w:w="2268" w:type="dxa"/>
            <w:vAlign w:val="center"/>
          </w:tcPr>
          <w:p w:rsidR="00280273" w:rsidRPr="009F434C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Ja / Nein / Stufe</w:t>
            </w:r>
          </w:p>
        </w:tc>
      </w:tr>
      <w:tr w:rsidR="00391339" w:rsidRPr="000C7A13" w:rsidTr="000C7A13">
        <w:tc>
          <w:tcPr>
            <w:tcW w:w="2830" w:type="dxa"/>
            <w:vMerge w:val="restart"/>
            <w:vAlign w:val="center"/>
          </w:tcPr>
          <w:p w:rsidR="00391339" w:rsidRPr="000C7A13" w:rsidRDefault="00391339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b/>
                <w:bCs/>
                <w:lang w:val="en-US" w:eastAsia="uk-UA"/>
              </w:rPr>
              <w:t>Mikroklima (Betrieb)</w:t>
            </w:r>
          </w:p>
        </w:tc>
        <w:tc>
          <w:tcPr>
            <w:tcW w:w="4395" w:type="dxa"/>
          </w:tcPr>
          <w:p w:rsidR="00391339" w:rsidRPr="000C7A13" w:rsidRDefault="00391339" w:rsidP="00C840D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Temperatur </w:t>
            </w:r>
            <w:r>
              <w:rPr>
                <w:rFonts w:ascii="Arial" w:hAnsi="Arial" w:cs="Arial"/>
                <w:lang w:val="en-US"/>
              </w:rPr>
              <w:softHyphen/>
              <w:t xml:space="preserve">/ </w:t>
            </w:r>
            <w:r w:rsidRPr="000C7A13">
              <w:rPr>
                <w:rFonts w:ascii="Arial" w:hAnsi="Arial" w:cs="Arial"/>
                <w:lang w:val="en-US"/>
              </w:rPr>
              <w:t>Zulässige Schwankungen</w:t>
            </w:r>
          </w:p>
        </w:tc>
        <w:tc>
          <w:tcPr>
            <w:tcW w:w="2268" w:type="dxa"/>
            <w:vAlign w:val="center"/>
          </w:tcPr>
          <w:p w:rsidR="00391339" w:rsidRPr="009F434C" w:rsidRDefault="00391339" w:rsidP="00C840D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</w:tr>
      <w:tr w:rsidR="00391339" w:rsidRPr="000C7A13" w:rsidTr="000C7A13">
        <w:tc>
          <w:tcPr>
            <w:tcW w:w="2830" w:type="dxa"/>
            <w:vMerge/>
            <w:vAlign w:val="center"/>
          </w:tcPr>
          <w:p w:rsidR="00391339" w:rsidRPr="000C7A13" w:rsidRDefault="00391339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</w:tcPr>
          <w:p w:rsidR="00391339" w:rsidRPr="000C7A13" w:rsidRDefault="00391339" w:rsidP="00C840D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Luftfeuchtigkeit / Zulässige Schwankungen</w:t>
            </w:r>
          </w:p>
        </w:tc>
        <w:tc>
          <w:tcPr>
            <w:tcW w:w="2268" w:type="dxa"/>
            <w:vAlign w:val="center"/>
          </w:tcPr>
          <w:p w:rsidR="00391339" w:rsidRPr="009F434C" w:rsidRDefault="00391339" w:rsidP="00C840D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</w:tr>
      <w:tr w:rsidR="00391339" w:rsidRPr="000C7A13" w:rsidTr="000C7A13">
        <w:tc>
          <w:tcPr>
            <w:tcW w:w="2830" w:type="dxa"/>
            <w:vMerge/>
            <w:vAlign w:val="center"/>
          </w:tcPr>
          <w:p w:rsidR="00391339" w:rsidRPr="000C7A13" w:rsidRDefault="00391339" w:rsidP="00C840D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4395" w:type="dxa"/>
          </w:tcPr>
          <w:p w:rsidR="00391339" w:rsidRPr="000C7A13" w:rsidRDefault="00391339" w:rsidP="00C840D8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Empfindlichkeit gegenüber Kondensation</w:t>
            </w:r>
          </w:p>
        </w:tc>
        <w:tc>
          <w:tcPr>
            <w:tcW w:w="2268" w:type="dxa"/>
            <w:vAlign w:val="center"/>
          </w:tcPr>
          <w:p w:rsidR="00391339" w:rsidRPr="009F434C" w:rsidRDefault="00391339" w:rsidP="00C840D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Ja / Nein</w:t>
            </w:r>
          </w:p>
        </w:tc>
      </w:tr>
      <w:tr w:rsidR="00140428" w:rsidRPr="000C7A13" w:rsidTr="000C7A13">
        <w:tc>
          <w:tcPr>
            <w:tcW w:w="2830" w:type="dxa"/>
            <w:vMerge w:val="restart"/>
            <w:vAlign w:val="center"/>
          </w:tcPr>
          <w:p w:rsidR="00140428" w:rsidRPr="000C7A13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0C7A13">
              <w:rPr>
                <w:rFonts w:ascii="Arial" w:hAnsi="Arial" w:cs="Arial"/>
                <w:b/>
                <w:lang w:val="en-US"/>
              </w:rPr>
              <w:t>Luftstrom</w:t>
            </w:r>
          </w:p>
        </w:tc>
        <w:tc>
          <w:tcPr>
            <w:tcW w:w="4395" w:type="dxa"/>
            <w:vAlign w:val="center"/>
          </w:tcPr>
          <w:p w:rsidR="00140428" w:rsidRPr="00AA405A" w:rsidRDefault="00140428" w:rsidP="00280273">
            <w:pPr>
              <w:rPr>
                <w:rFonts w:ascii="Arial" w:eastAsia="Times New Roman" w:hAnsi="Arial" w:cs="Arial"/>
                <w:lang w:val="de-DE" w:eastAsia="uk-UA"/>
              </w:rPr>
            </w:pPr>
            <w:r w:rsidRPr="00AA405A">
              <w:rPr>
                <w:rFonts w:ascii="Arial" w:eastAsia="Times New Roman" w:hAnsi="Arial" w:cs="Arial"/>
                <w:lang w:val="de-DE" w:eastAsia="uk-UA"/>
              </w:rPr>
              <w:t>Auswirkungen auf die Messung/den Prozess (z. B. Wiegen)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5"/>
            </w:tblGrid>
            <w:tr w:rsidR="00140428" w:rsidRPr="009F434C" w:rsidTr="00553A19">
              <w:trPr>
                <w:tblCellSpacing w:w="15" w:type="dxa"/>
              </w:trPr>
              <w:tc>
                <w:tcPr>
                  <w:tcW w:w="825" w:type="dxa"/>
                  <w:vAlign w:val="center"/>
                  <w:hideMark/>
                </w:tcPr>
                <w:p w:rsidR="00140428" w:rsidRPr="009F434C" w:rsidRDefault="00140428" w:rsidP="00280273">
                  <w:pPr>
                    <w:spacing w:after="0" w:line="240" w:lineRule="auto"/>
                    <w:rPr>
                      <w:rFonts w:ascii="Arial" w:eastAsia="Times New Roman" w:hAnsi="Arial" w:cs="Arial"/>
                      <w:lang w:val="en-US" w:eastAsia="uk-UA"/>
                    </w:rPr>
                  </w:pPr>
                  <w:r w:rsidRPr="009F434C">
                    <w:rPr>
                      <w:rFonts w:ascii="Arial" w:eastAsia="Times New Roman" w:hAnsi="Arial" w:cs="Arial"/>
                      <w:lang w:val="en-US" w:eastAsia="uk-UA"/>
                    </w:rPr>
                    <w:t>Ja / Nein</w:t>
                  </w:r>
                </w:p>
              </w:tc>
            </w:tr>
          </w:tbl>
          <w:p w:rsidR="00140428" w:rsidRPr="000C7A13" w:rsidRDefault="00140428" w:rsidP="00280273">
            <w:pPr>
              <w:rPr>
                <w:rFonts w:ascii="Arial" w:hAnsi="Arial" w:cs="Arial"/>
                <w:lang w:val="en-US"/>
              </w:rPr>
            </w:pPr>
          </w:p>
        </w:tc>
      </w:tr>
      <w:tr w:rsidR="00140428" w:rsidRPr="000C7A13" w:rsidTr="000C7A13">
        <w:tc>
          <w:tcPr>
            <w:tcW w:w="2830" w:type="dxa"/>
            <w:vMerge/>
            <w:vAlign w:val="center"/>
          </w:tcPr>
          <w:p w:rsidR="00140428" w:rsidRPr="000C7A13" w:rsidRDefault="00140428" w:rsidP="0028027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140428" w:rsidRPr="00140428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Belüftungsart</w:t>
            </w:r>
          </w:p>
          <w:p w:rsidR="00140428" w:rsidRPr="000C7A13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2268" w:type="dxa"/>
          </w:tcPr>
          <w:p w:rsidR="00140428" w:rsidRPr="009F434C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Zuluft / Abluft / Ausgeglichen</w:t>
            </w:r>
          </w:p>
        </w:tc>
      </w:tr>
      <w:tr w:rsidR="00140428" w:rsidRPr="000C7A13" w:rsidTr="000C7A13">
        <w:tc>
          <w:tcPr>
            <w:tcW w:w="2830" w:type="dxa"/>
            <w:vMerge/>
            <w:vAlign w:val="center"/>
          </w:tcPr>
          <w:p w:rsidR="00140428" w:rsidRPr="000C7A13" w:rsidRDefault="00140428" w:rsidP="0028027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140428" w:rsidRPr="00140428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Luftstromeinfluss</w:t>
            </w:r>
          </w:p>
          <w:p w:rsidR="00140428" w:rsidRPr="000C7A13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2268" w:type="dxa"/>
          </w:tcPr>
          <w:p w:rsidR="00140428" w:rsidRPr="009F434C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Sensibel / Nicht empfindlich</w:t>
            </w:r>
          </w:p>
        </w:tc>
      </w:tr>
      <w:tr w:rsidR="00140428" w:rsidRPr="000C7A13" w:rsidTr="000C7A13">
        <w:tc>
          <w:tcPr>
            <w:tcW w:w="2830" w:type="dxa"/>
            <w:vMerge/>
            <w:vAlign w:val="center"/>
          </w:tcPr>
          <w:p w:rsidR="00140428" w:rsidRPr="000C7A13" w:rsidRDefault="00140428" w:rsidP="0028027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140428" w:rsidRPr="00140428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Lokale Abgasanlage</w:t>
            </w:r>
          </w:p>
          <w:p w:rsidR="00140428" w:rsidRPr="000C7A13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2268" w:type="dxa"/>
          </w:tcPr>
          <w:p w:rsidR="00140428" w:rsidRPr="009F434C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Erforderlich / Nicht erforderlich</w:t>
            </w:r>
          </w:p>
        </w:tc>
      </w:tr>
      <w:tr w:rsidR="00140428" w:rsidRPr="000C7A13" w:rsidTr="000C7A13">
        <w:tc>
          <w:tcPr>
            <w:tcW w:w="2830" w:type="dxa"/>
            <w:vMerge/>
            <w:vAlign w:val="center"/>
          </w:tcPr>
          <w:p w:rsidR="00140428" w:rsidRPr="000C7A13" w:rsidRDefault="00140428" w:rsidP="0028027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140428" w:rsidRPr="00140428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Turbulenzenvermeidung</w:t>
            </w:r>
          </w:p>
          <w:p w:rsidR="00140428" w:rsidRPr="000C7A13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2268" w:type="dxa"/>
          </w:tcPr>
          <w:p w:rsidR="00140428" w:rsidRPr="009F434C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Ja / Nein</w:t>
            </w:r>
          </w:p>
        </w:tc>
      </w:tr>
      <w:tr w:rsidR="00140428" w:rsidRPr="000C7A13" w:rsidTr="000C7A13">
        <w:tc>
          <w:tcPr>
            <w:tcW w:w="2830" w:type="dxa"/>
            <w:vMerge/>
            <w:vAlign w:val="center"/>
          </w:tcPr>
          <w:p w:rsidR="00140428" w:rsidRPr="000C7A13" w:rsidRDefault="00140428" w:rsidP="00280273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395" w:type="dxa"/>
            <w:vAlign w:val="center"/>
          </w:tcPr>
          <w:p w:rsidR="00140428" w:rsidRPr="00140428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Rezirkulation</w:t>
            </w:r>
          </w:p>
          <w:p w:rsidR="00140428" w:rsidRPr="000C7A13" w:rsidRDefault="00140428" w:rsidP="0014042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2268" w:type="dxa"/>
          </w:tcPr>
          <w:p w:rsidR="00140428" w:rsidRPr="009F434C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140428">
              <w:rPr>
                <w:rFonts w:ascii="Arial" w:eastAsia="Times New Roman" w:hAnsi="Arial" w:cs="Arial"/>
                <w:lang w:val="en-US" w:eastAsia="uk-UA"/>
              </w:rPr>
              <w:t>Erlaubt / Verboten</w:t>
            </w:r>
          </w:p>
        </w:tc>
      </w:tr>
      <w:tr w:rsidR="00280273" w:rsidRPr="000C7A13" w:rsidTr="000C7A13">
        <w:tc>
          <w:tcPr>
            <w:tcW w:w="2830" w:type="dxa"/>
            <w:vMerge w:val="restart"/>
            <w:vAlign w:val="center"/>
          </w:tcPr>
          <w:p w:rsidR="00280273" w:rsidRPr="000C7A13" w:rsidRDefault="000C7A13" w:rsidP="00280273">
            <w:pPr>
              <w:rPr>
                <w:rFonts w:ascii="Arial" w:hAnsi="Arial" w:cs="Arial"/>
                <w:b/>
                <w:lang w:val="en-US"/>
              </w:rPr>
            </w:pPr>
            <w:r w:rsidRPr="000C7A13">
              <w:rPr>
                <w:rFonts w:ascii="Arial" w:eastAsia="Times New Roman" w:hAnsi="Arial" w:cs="Arial"/>
                <w:b/>
                <w:bCs/>
                <w:lang w:val="en-US" w:eastAsia="uk-UA"/>
              </w:rPr>
              <w:t xml:space="preserve">Elektrische Informationen </w:t>
            </w:r>
            <w:r w:rsidR="00C840D8" w:rsidRPr="0080493F">
              <w:rPr>
                <w:rFonts w:ascii="Arial" w:eastAsia="Times New Roman" w:hAnsi="Arial" w:cs="Arial"/>
                <w:bCs/>
                <w:i/>
                <w:lang w:val="en-US" w:eastAsia="uk-UA"/>
              </w:rPr>
              <w:t>Stromversorgung</w:t>
            </w:r>
          </w:p>
        </w:tc>
        <w:tc>
          <w:tcPr>
            <w:tcW w:w="4395" w:type="dxa"/>
            <w:vAlign w:val="center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Leistungsstabilität</w:t>
            </w:r>
          </w:p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2268" w:type="dxa"/>
          </w:tcPr>
          <w:p w:rsidR="00280273" w:rsidRPr="000C7A13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Hoch / Standard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0C7A13" w:rsidRDefault="00C840D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lang w:val="en-US" w:eastAsia="uk-UA"/>
              </w:rPr>
              <w:t>Überspannungsschutz</w:t>
            </w:r>
          </w:p>
        </w:tc>
        <w:tc>
          <w:tcPr>
            <w:tcW w:w="2268" w:type="dxa"/>
          </w:tcPr>
          <w:p w:rsidR="00280273" w:rsidRPr="000C7A13" w:rsidRDefault="00280273" w:rsidP="00280273">
            <w:pPr>
              <w:rPr>
                <w:rFonts w:ascii="Arial" w:hAnsi="Arial" w:cs="Arial"/>
                <w:lang w:val="en-US"/>
              </w:rPr>
            </w:pPr>
            <w:r w:rsidRPr="009F434C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140428" w:rsidRPr="000C7A13" w:rsidTr="000C7A13">
        <w:tc>
          <w:tcPr>
            <w:tcW w:w="2830" w:type="dxa"/>
            <w:vMerge w:val="restart"/>
            <w:vAlign w:val="center"/>
          </w:tcPr>
          <w:p w:rsidR="00140428" w:rsidRPr="000C7A13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b/>
                <w:bCs/>
                <w:lang w:val="en-US" w:eastAsia="uk-UA"/>
              </w:rPr>
              <w:t>Kommunikation und Medien</w:t>
            </w:r>
          </w:p>
        </w:tc>
        <w:tc>
          <w:tcPr>
            <w:tcW w:w="4395" w:type="dxa"/>
            <w:vAlign w:val="center"/>
          </w:tcPr>
          <w:p w:rsidR="00140428" w:rsidRPr="00A315FE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LAN / Daten</w:t>
            </w:r>
          </w:p>
        </w:tc>
        <w:tc>
          <w:tcPr>
            <w:tcW w:w="2268" w:type="dxa"/>
            <w:vAlign w:val="center"/>
          </w:tcPr>
          <w:p w:rsidR="00140428" w:rsidRPr="00A315FE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Erforderliche Geschwindigkeit</w:t>
            </w:r>
          </w:p>
        </w:tc>
      </w:tr>
      <w:tr w:rsidR="00140428" w:rsidRPr="000C7A13" w:rsidTr="000C7A13">
        <w:tc>
          <w:tcPr>
            <w:tcW w:w="2830" w:type="dxa"/>
            <w:vMerge/>
            <w:vAlign w:val="center"/>
          </w:tcPr>
          <w:p w:rsidR="00140428" w:rsidRPr="000C7A13" w:rsidRDefault="00140428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140428" w:rsidRPr="00A315FE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>
              <w:rPr>
                <w:rFonts w:ascii="Arial" w:eastAsia="Times New Roman" w:hAnsi="Arial" w:cs="Arial"/>
                <w:lang w:val="en-US" w:eastAsia="uk-UA"/>
              </w:rPr>
              <w:t>UPS</w:t>
            </w:r>
          </w:p>
        </w:tc>
        <w:tc>
          <w:tcPr>
            <w:tcW w:w="2268" w:type="dxa"/>
            <w:vAlign w:val="center"/>
          </w:tcPr>
          <w:p w:rsidR="00140428" w:rsidRPr="00A315FE" w:rsidRDefault="0014042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</w:tr>
      <w:tr w:rsidR="00280273" w:rsidRPr="000C7A13" w:rsidTr="000C7A13">
        <w:tc>
          <w:tcPr>
            <w:tcW w:w="2830" w:type="dxa"/>
            <w:vMerge w:val="restart"/>
            <w:vAlign w:val="center"/>
          </w:tcPr>
          <w:p w:rsidR="00280273" w:rsidRPr="000C7A13" w:rsidRDefault="00C840D8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b/>
                <w:bCs/>
                <w:lang w:val="en-US" w:eastAsia="uk-UA"/>
              </w:rPr>
              <w:t>Umweltverschmutzung, Vibrationen, Lärm</w:t>
            </w:r>
          </w:p>
        </w:tc>
        <w:tc>
          <w:tcPr>
            <w:tcW w:w="4395" w:type="dxa"/>
            <w:vAlign w:val="center"/>
          </w:tcPr>
          <w:p w:rsidR="00280273" w:rsidRPr="00A315FE" w:rsidRDefault="00C840D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lang w:val="en-US" w:eastAsia="uk-UA"/>
              </w:rPr>
              <w:t>Zulässiger Vibrationsgrad</w:t>
            </w:r>
          </w:p>
        </w:tc>
        <w:tc>
          <w:tcPr>
            <w:tcW w:w="2268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A315FE" w:rsidRDefault="00C840D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lang w:val="en-US" w:eastAsia="uk-UA"/>
              </w:rPr>
              <w:t>EM-Einfluss</w:t>
            </w:r>
          </w:p>
        </w:tc>
        <w:tc>
          <w:tcPr>
            <w:tcW w:w="2268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Sensibel / Nicht empfindlich</w:t>
            </w:r>
          </w:p>
        </w:tc>
      </w:tr>
      <w:tr w:rsidR="00C840D8" w:rsidRPr="000C7A13" w:rsidTr="000C7A13">
        <w:tc>
          <w:tcPr>
            <w:tcW w:w="2830" w:type="dxa"/>
            <w:vMerge/>
            <w:vAlign w:val="center"/>
          </w:tcPr>
          <w:p w:rsidR="00C840D8" w:rsidRPr="000C7A13" w:rsidRDefault="00C840D8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</w:tcPr>
          <w:p w:rsidR="00C840D8" w:rsidRPr="000C7A13" w:rsidRDefault="00C840D8" w:rsidP="00C840D8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Akustische Einschränkungen</w:t>
            </w:r>
          </w:p>
        </w:tc>
        <w:tc>
          <w:tcPr>
            <w:tcW w:w="2268" w:type="dxa"/>
            <w:vAlign w:val="center"/>
          </w:tcPr>
          <w:p w:rsidR="00C840D8" w:rsidRPr="00A315FE" w:rsidRDefault="00C840D8" w:rsidP="00C840D8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</w:tr>
      <w:tr w:rsidR="00C840D8" w:rsidRPr="000C7A13" w:rsidTr="000C7A13">
        <w:tc>
          <w:tcPr>
            <w:tcW w:w="2830" w:type="dxa"/>
            <w:vMerge/>
            <w:vAlign w:val="center"/>
          </w:tcPr>
          <w:p w:rsidR="00C840D8" w:rsidRPr="000C7A13" w:rsidRDefault="00C840D8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</w:tcPr>
          <w:p w:rsidR="00C840D8" w:rsidRPr="000C7A13" w:rsidRDefault="00C840D8" w:rsidP="00C840D8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Staub / Aerosole</w:t>
            </w:r>
          </w:p>
        </w:tc>
        <w:tc>
          <w:tcPr>
            <w:tcW w:w="2268" w:type="dxa"/>
            <w:vAlign w:val="center"/>
          </w:tcPr>
          <w:p w:rsidR="00C840D8" w:rsidRPr="00A315FE" w:rsidRDefault="00C840D8" w:rsidP="00C840D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Kritisch / Nicht kritisch</w:t>
            </w:r>
          </w:p>
        </w:tc>
      </w:tr>
      <w:tr w:rsidR="00C840D8" w:rsidRPr="000C7A13" w:rsidTr="000C7A13">
        <w:tc>
          <w:tcPr>
            <w:tcW w:w="2830" w:type="dxa"/>
            <w:vMerge/>
            <w:vAlign w:val="center"/>
          </w:tcPr>
          <w:p w:rsidR="00C840D8" w:rsidRPr="000C7A13" w:rsidRDefault="00C840D8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</w:tcPr>
          <w:p w:rsidR="00C840D8" w:rsidRPr="000C7A13" w:rsidRDefault="00C840D8" w:rsidP="00C840D8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Chemische Dämpfe</w:t>
            </w:r>
          </w:p>
        </w:tc>
        <w:tc>
          <w:tcPr>
            <w:tcW w:w="2268" w:type="dxa"/>
            <w:vAlign w:val="center"/>
          </w:tcPr>
          <w:p w:rsidR="00C840D8" w:rsidRPr="00A315FE" w:rsidRDefault="00C840D8" w:rsidP="00C840D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Erlaubt / Verboten</w:t>
            </w:r>
          </w:p>
        </w:tc>
      </w:tr>
      <w:tr w:rsidR="00C840D8" w:rsidRPr="000C7A13" w:rsidTr="000C7A13">
        <w:tc>
          <w:tcPr>
            <w:tcW w:w="2830" w:type="dxa"/>
            <w:vMerge w:val="restart"/>
            <w:vAlign w:val="center"/>
          </w:tcPr>
          <w:p w:rsidR="00C840D8" w:rsidRPr="000C7A13" w:rsidRDefault="00C840D8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b/>
                <w:bCs/>
                <w:lang w:val="en-US" w:eastAsia="uk-UA"/>
              </w:rPr>
              <w:t>Sicherheit und Zugang</w:t>
            </w:r>
          </w:p>
        </w:tc>
        <w:tc>
          <w:tcPr>
            <w:tcW w:w="4395" w:type="dxa"/>
          </w:tcPr>
          <w:p w:rsidR="00C840D8" w:rsidRPr="000C7A13" w:rsidRDefault="00C840D8" w:rsidP="00C840D8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Zugangsbeschränkungen</w:t>
            </w:r>
          </w:p>
        </w:tc>
        <w:tc>
          <w:tcPr>
            <w:tcW w:w="2268" w:type="dxa"/>
            <w:vAlign w:val="center"/>
          </w:tcPr>
          <w:p w:rsidR="00C840D8" w:rsidRPr="00A315FE" w:rsidRDefault="00C840D8" w:rsidP="00C840D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Ja / Nein</w:t>
            </w:r>
          </w:p>
        </w:tc>
      </w:tr>
      <w:tr w:rsidR="00C840D8" w:rsidRPr="000C7A13" w:rsidTr="000C7A13">
        <w:tc>
          <w:tcPr>
            <w:tcW w:w="2830" w:type="dxa"/>
            <w:vMerge/>
            <w:vAlign w:val="center"/>
          </w:tcPr>
          <w:p w:rsidR="00C840D8" w:rsidRPr="000C7A13" w:rsidRDefault="00C840D8" w:rsidP="00C840D8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</w:tcPr>
          <w:p w:rsidR="00C840D8" w:rsidRPr="000C7A13" w:rsidRDefault="00C840D8" w:rsidP="00C840D8">
            <w:pPr>
              <w:rPr>
                <w:rFonts w:ascii="Arial" w:hAnsi="Arial" w:cs="Arial"/>
                <w:lang w:val="en-US"/>
              </w:rPr>
            </w:pPr>
            <w:r w:rsidRPr="000C7A13">
              <w:rPr>
                <w:rFonts w:ascii="Arial" w:hAnsi="Arial" w:cs="Arial"/>
                <w:lang w:val="en-US"/>
              </w:rPr>
              <w:t>Personalqualifikationen</w:t>
            </w:r>
          </w:p>
        </w:tc>
        <w:tc>
          <w:tcPr>
            <w:tcW w:w="2268" w:type="dxa"/>
            <w:vAlign w:val="center"/>
          </w:tcPr>
          <w:p w:rsidR="00C840D8" w:rsidRPr="00A315FE" w:rsidRDefault="00C840D8" w:rsidP="00C840D8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AA405A" w:rsidRDefault="004578EE" w:rsidP="00547EC8">
            <w:pPr>
              <w:rPr>
                <w:rFonts w:ascii="Arial" w:eastAsia="Times New Roman" w:hAnsi="Arial" w:cs="Arial"/>
                <w:lang w:val="de-DE" w:eastAsia="uk-UA"/>
              </w:rPr>
            </w:pPr>
            <w:r w:rsidRPr="00547EC8">
              <w:rPr>
                <w:rFonts w:ascii="Arial" w:hAnsi="Arial" w:cs="Arial"/>
              </w:rPr>
              <w:t>Anforderungen an die persönliche Schutzausrüstung</w:t>
            </w:r>
            <w:r w:rsidR="00280273" w:rsidRPr="00AA405A">
              <w:rPr>
                <w:rFonts w:ascii="Arial" w:eastAsia="Times New Roman" w:hAnsi="Arial" w:cs="Arial"/>
                <w:lang w:val="de-DE" w:eastAsia="uk-UA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:rsidR="00280273" w:rsidRPr="00AA405A" w:rsidRDefault="00280273" w:rsidP="00280273">
            <w:pPr>
              <w:rPr>
                <w:rFonts w:ascii="Arial" w:eastAsia="Times New Roman" w:hAnsi="Arial" w:cs="Arial"/>
                <w:lang w:val="de-DE" w:eastAsia="uk-UA"/>
              </w:rPr>
            </w:pP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AA405A" w:rsidRDefault="00280273" w:rsidP="00280273">
            <w:pPr>
              <w:rPr>
                <w:rFonts w:ascii="Arial" w:eastAsia="Times New Roman" w:hAnsi="Arial" w:cs="Arial"/>
                <w:b/>
                <w:bCs/>
                <w:lang w:val="de-DE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Verriegelungs-/Sicherheitssystem</w:t>
            </w:r>
          </w:p>
        </w:tc>
        <w:tc>
          <w:tcPr>
            <w:tcW w:w="2268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Notabschaltung</w:t>
            </w:r>
          </w:p>
        </w:tc>
        <w:tc>
          <w:tcPr>
            <w:tcW w:w="2268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Service-Sperre</w:t>
            </w:r>
          </w:p>
        </w:tc>
        <w:tc>
          <w:tcPr>
            <w:tcW w:w="2268" w:type="dxa"/>
            <w:vAlign w:val="center"/>
          </w:tcPr>
          <w:p w:rsidR="00280273" w:rsidRPr="00A315FE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 w:val="restart"/>
            <w:vAlign w:val="center"/>
          </w:tcPr>
          <w:p w:rsidR="00280273" w:rsidRPr="000C7A13" w:rsidRDefault="00C840D8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0C7A13">
              <w:rPr>
                <w:rFonts w:ascii="Arial" w:eastAsia="Times New Roman" w:hAnsi="Arial" w:cs="Arial"/>
                <w:b/>
                <w:bCs/>
                <w:lang w:val="en-US" w:eastAsia="uk-UA"/>
              </w:rPr>
              <w:t>Wartung und Service</w:t>
            </w:r>
          </w:p>
        </w:tc>
        <w:tc>
          <w:tcPr>
            <w:tcW w:w="4395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Platz für Servicewerkzeuge</w:t>
            </w:r>
          </w:p>
        </w:tc>
        <w:tc>
          <w:tcPr>
            <w:tcW w:w="2268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Zugang zu Ersatzteilen</w:t>
            </w:r>
          </w:p>
        </w:tc>
        <w:tc>
          <w:tcPr>
            <w:tcW w:w="2268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0C7A13" w:rsidRDefault="006D6997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Dekontamination vor dem Einsatz</w:t>
            </w:r>
          </w:p>
        </w:tc>
        <w:tc>
          <w:tcPr>
            <w:tcW w:w="2268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 / Nicht erforderlich</w:t>
            </w:r>
          </w:p>
        </w:tc>
      </w:tr>
      <w:tr w:rsidR="00280273" w:rsidRPr="000C7A13" w:rsidTr="000C7A13">
        <w:trPr>
          <w:trHeight w:val="35"/>
        </w:trPr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Ausfallzeittoleranz</w:t>
            </w:r>
          </w:p>
        </w:tc>
        <w:tc>
          <w:tcPr>
            <w:tcW w:w="2268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Zugriff auf externe Dienste</w:t>
            </w:r>
          </w:p>
        </w:tc>
        <w:tc>
          <w:tcPr>
            <w:tcW w:w="2268" w:type="dxa"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lang w:val="en-US" w:eastAsia="uk-UA"/>
              </w:rPr>
            </w:pPr>
            <w:r w:rsidRPr="00A315FE">
              <w:rPr>
                <w:rFonts w:ascii="Arial" w:eastAsia="Times New Roman" w:hAnsi="Arial" w:cs="Arial"/>
                <w:lang w:val="en-US" w:eastAsia="uk-UA"/>
              </w:rPr>
              <w:t>Erforderlich</w:t>
            </w:r>
          </w:p>
        </w:tc>
      </w:tr>
      <w:tr w:rsidR="00280273" w:rsidRPr="000C7A13" w:rsidTr="000C7A13">
        <w:tc>
          <w:tcPr>
            <w:tcW w:w="2830" w:type="dxa"/>
            <w:vMerge/>
            <w:vAlign w:val="center"/>
          </w:tcPr>
          <w:p w:rsidR="00280273" w:rsidRPr="000C7A13" w:rsidRDefault="00280273" w:rsidP="00280273">
            <w:pPr>
              <w:rPr>
                <w:rFonts w:ascii="Arial" w:eastAsia="Times New Roman" w:hAnsi="Arial" w:cs="Arial"/>
                <w:b/>
                <w:bCs/>
                <w:lang w:val="en-US" w:eastAsia="uk-UA"/>
              </w:rPr>
            </w:pPr>
          </w:p>
        </w:tc>
        <w:tc>
          <w:tcPr>
            <w:tcW w:w="4395" w:type="dxa"/>
            <w:vAlign w:val="center"/>
          </w:tcPr>
          <w:p w:rsidR="00280273" w:rsidRPr="00AA405A" w:rsidRDefault="00C840D8" w:rsidP="00280273">
            <w:pPr>
              <w:rPr>
                <w:rFonts w:ascii="Arial" w:eastAsia="Times New Roman" w:hAnsi="Arial" w:cs="Arial"/>
                <w:lang w:val="de-DE" w:eastAsia="uk-UA"/>
              </w:rPr>
            </w:pPr>
            <w:r w:rsidRPr="00AA405A">
              <w:rPr>
                <w:rFonts w:ascii="Arial" w:hAnsi="Arial" w:cs="Arial"/>
                <w:lang w:val="de-DE"/>
              </w:rPr>
              <w:t>Service aus einem anderen Raum (nicht Klassenzimmer)</w:t>
            </w:r>
          </w:p>
        </w:tc>
        <w:tc>
          <w:tcPr>
            <w:tcW w:w="2268" w:type="dxa"/>
            <w:vAlign w:val="center"/>
          </w:tcPr>
          <w:p w:rsidR="00280273" w:rsidRPr="00AA405A" w:rsidRDefault="00280273" w:rsidP="00280273">
            <w:pPr>
              <w:rPr>
                <w:rFonts w:ascii="Arial" w:eastAsia="Times New Roman" w:hAnsi="Arial" w:cs="Arial"/>
                <w:lang w:val="de-DE" w:eastAsia="uk-UA"/>
              </w:rPr>
            </w:pPr>
          </w:p>
        </w:tc>
      </w:tr>
    </w:tbl>
    <w:p w:rsidR="00391339" w:rsidRPr="00A315FE" w:rsidRDefault="00391339">
      <w:pPr>
        <w:rPr>
          <w:b/>
        </w:rPr>
      </w:pPr>
    </w:p>
    <w:sectPr w:rsidR="00391339" w:rsidRPr="00A315F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9DF" w:rsidRDefault="000419DF" w:rsidP="009F434C">
      <w:pPr>
        <w:spacing w:after="0" w:line="240" w:lineRule="auto"/>
      </w:pPr>
      <w:r>
        <w:separator/>
      </w:r>
    </w:p>
  </w:endnote>
  <w:endnote w:type="continuationSeparator" w:id="0">
    <w:p w:rsidR="000419DF" w:rsidRDefault="000419DF" w:rsidP="009F4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9DF" w:rsidRDefault="000419DF" w:rsidP="009F434C">
      <w:pPr>
        <w:spacing w:after="0" w:line="240" w:lineRule="auto"/>
      </w:pPr>
      <w:r>
        <w:separator/>
      </w:r>
    </w:p>
  </w:footnote>
  <w:footnote w:type="continuationSeparator" w:id="0">
    <w:p w:rsidR="000419DF" w:rsidRDefault="000419DF" w:rsidP="009F43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1C"/>
    <w:rsid w:val="0002511D"/>
    <w:rsid w:val="000419DF"/>
    <w:rsid w:val="000C7A13"/>
    <w:rsid w:val="000F6D1C"/>
    <w:rsid w:val="00140428"/>
    <w:rsid w:val="00280273"/>
    <w:rsid w:val="00391339"/>
    <w:rsid w:val="004578EE"/>
    <w:rsid w:val="00547EC8"/>
    <w:rsid w:val="00553A19"/>
    <w:rsid w:val="006D6997"/>
    <w:rsid w:val="0080493F"/>
    <w:rsid w:val="008770DF"/>
    <w:rsid w:val="009F434C"/>
    <w:rsid w:val="00A315FE"/>
    <w:rsid w:val="00AA405A"/>
    <w:rsid w:val="00B349C5"/>
    <w:rsid w:val="00C840D8"/>
    <w:rsid w:val="00E26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76CA4D-FB95-4128-8509-A89FFC2DD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43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434C"/>
    <w:rPr>
      <w:rFonts w:ascii="Times New Roman" w:eastAsia="Times New Roman" w:hAnsi="Times New Roman" w:cs="Times New Roman"/>
      <w:b/>
      <w:bCs/>
      <w:sz w:val="36"/>
      <w:szCs w:val="36"/>
      <w:lang w:val="de" w:eastAsia="uk-UA"/>
    </w:rPr>
  </w:style>
  <w:style w:type="paragraph" w:styleId="a3">
    <w:name w:val="footnote text"/>
    <w:basedOn w:val="a"/>
    <w:link w:val="a4"/>
    <w:uiPriority w:val="99"/>
    <w:semiHidden/>
    <w:unhideWhenUsed/>
    <w:rsid w:val="009F434C"/>
    <w:pPr>
      <w:spacing w:after="0" w:line="240" w:lineRule="auto"/>
    </w:pPr>
    <w:rPr>
      <w:sz w:val="20"/>
      <w:szCs w:val="20"/>
    </w:rPr>
  </w:style>
  <w:style w:type="character" w:customStyle="1" w:styleId="a4">
    <w:name w:val="Текст виноски Знак"/>
    <w:basedOn w:val="a0"/>
    <w:link w:val="a3"/>
    <w:uiPriority w:val="99"/>
    <w:semiHidden/>
    <w:rsid w:val="009F434C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9F434C"/>
    <w:rPr>
      <w:vertAlign w:val="superscript"/>
    </w:rPr>
  </w:style>
  <w:style w:type="character" w:styleId="a6">
    <w:name w:val="Strong"/>
    <w:basedOn w:val="a0"/>
    <w:uiPriority w:val="22"/>
    <w:qFormat/>
    <w:rsid w:val="009F434C"/>
    <w:rPr>
      <w:b/>
      <w:bCs/>
    </w:rPr>
  </w:style>
  <w:style w:type="character" w:styleId="a7">
    <w:name w:val="Emphasis"/>
    <w:basedOn w:val="a0"/>
    <w:uiPriority w:val="20"/>
    <w:qFormat/>
    <w:rsid w:val="009F434C"/>
    <w:rPr>
      <w:i/>
      <w:iCs/>
    </w:rPr>
  </w:style>
  <w:style w:type="table" w:styleId="a8">
    <w:name w:val="Table Grid"/>
    <w:basedOn w:val="a1"/>
    <w:uiPriority w:val="39"/>
    <w:rsid w:val="00553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9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8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9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8387-1CCC-476A-9063-1759D0FE6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1143</Words>
  <Characters>653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Inessa Pavliuk</dc:creator>
  <cp:keywords/>
  <dc:description/>
  <cp:lastModifiedBy>Inessa Pavliuk</cp:lastModifiedBy>
  <cp:revision>2</cp:revision>
  <dcterms:created xsi:type="dcterms:W3CDTF">2026-01-20T16:10:00Z</dcterms:created>
  <dcterms:modified xsi:type="dcterms:W3CDTF">2026-01-20T16:10:00Z</dcterms:modified>
</cp:coreProperties>
</file>