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cakl1o3qn6o3" w:id="0"/>
      <w:bookmarkEnd w:id="0"/>
      <w:r w:rsidDel="00000000" w:rsidR="00000000" w:rsidRPr="00000000">
        <w:rPr>
          <w:rtl w:val="0"/>
        </w:rPr>
        <w:t xml:space="preserve">Marketing en Internet </w:t>
      </w:r>
    </w:p>
    <w:p w:rsidR="00000000" w:rsidDel="00000000" w:rsidP="00000000" w:rsidRDefault="00000000" w:rsidRPr="00000000" w14:paraId="00000002">
      <w:pPr>
        <w:pStyle w:val="Title"/>
        <w:jc w:val="center"/>
        <w:rPr/>
      </w:pPr>
      <w:bookmarkStart w:colFirst="0" w:colLast="0" w:name="_qgy6kri6vin4" w:id="1"/>
      <w:bookmarkEnd w:id="1"/>
      <w:r w:rsidDel="00000000" w:rsidR="00000000" w:rsidRPr="00000000">
        <w:rPr>
          <w:rtl w:val="0"/>
        </w:rPr>
        <w:t xml:space="preserve">y Nueva Economía</w:t>
      </w:r>
    </w:p>
    <w:p w:rsidR="00000000" w:rsidDel="00000000" w:rsidP="00000000" w:rsidRDefault="00000000" w:rsidRPr="00000000" w14:paraId="00000003">
      <w:pPr>
        <w:pStyle w:val="Subtitle"/>
        <w:jc w:val="center"/>
        <w:rPr/>
      </w:pPr>
      <w:bookmarkStart w:colFirst="0" w:colLast="0" w:name="_ru3akuikjhxu" w:id="2"/>
      <w:bookmarkEnd w:id="2"/>
      <w:r w:rsidDel="00000000" w:rsidR="00000000" w:rsidRPr="00000000">
        <w:rPr>
          <w:rtl w:val="0"/>
        </w:rPr>
        <w:t xml:space="preserve">Trabajo Práctico N°0</w:t>
      </w:r>
    </w:p>
    <w:p w:rsidR="00000000" w:rsidDel="00000000" w:rsidP="00000000" w:rsidRDefault="00000000" w:rsidRPr="00000000" w14:paraId="00000004">
      <w:pPr>
        <w:pStyle w:val="Heading1"/>
        <w:jc w:val="both"/>
        <w:rPr/>
      </w:pPr>
      <w:bookmarkStart w:colFirst="0" w:colLast="0" w:name="_swv7cph8mwio" w:id="3"/>
      <w:bookmarkEnd w:id="3"/>
      <w:r w:rsidDel="00000000" w:rsidR="00000000" w:rsidRPr="00000000">
        <w:rPr>
          <w:rtl w:val="0"/>
        </w:rPr>
        <w:t xml:space="preserve">Datos del alumno</w:t>
      </w:r>
    </w:p>
    <w:p w:rsidR="00000000" w:rsidDel="00000000" w:rsidP="00000000" w:rsidRDefault="00000000" w:rsidRPr="00000000" w14:paraId="00000005">
      <w:pPr>
        <w:jc w:val="both"/>
        <w:rPr/>
      </w:pPr>
      <w:r w:rsidDel="00000000" w:rsidR="00000000" w:rsidRPr="00000000">
        <w:rPr>
          <w:b w:val="1"/>
          <w:rtl w:val="0"/>
        </w:rPr>
        <w:t xml:space="preserve">Nombre:</w:t>
      </w:r>
      <w:r w:rsidDel="00000000" w:rsidR="00000000" w:rsidRPr="00000000">
        <w:rPr>
          <w:rtl w:val="0"/>
        </w:rPr>
        <w:t xml:space="preserve"> Ivo Ursino</w:t>
      </w:r>
    </w:p>
    <w:p w:rsidR="00000000" w:rsidDel="00000000" w:rsidP="00000000" w:rsidRDefault="00000000" w:rsidRPr="00000000" w14:paraId="00000006">
      <w:pPr>
        <w:jc w:val="both"/>
        <w:rPr/>
      </w:pPr>
      <w:r w:rsidDel="00000000" w:rsidR="00000000" w:rsidRPr="00000000">
        <w:rPr>
          <w:b w:val="1"/>
          <w:rtl w:val="0"/>
        </w:rPr>
        <w:t xml:space="preserve">Legajo:</w:t>
      </w:r>
      <w:r w:rsidDel="00000000" w:rsidR="00000000" w:rsidRPr="00000000">
        <w:rPr>
          <w:rtl w:val="0"/>
        </w:rPr>
        <w:t xml:space="preserve"> 149.273-1</w:t>
      </w:r>
    </w:p>
    <w:p w:rsidR="00000000" w:rsidDel="00000000" w:rsidP="00000000" w:rsidRDefault="00000000" w:rsidRPr="00000000" w14:paraId="00000007">
      <w:pPr>
        <w:jc w:val="both"/>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ursinoivo@gmail.com</w:t>
        </w:r>
      </w:hyperlink>
      <w:r w:rsidDel="00000000" w:rsidR="00000000" w:rsidRPr="00000000">
        <w:rPr>
          <w:rtl w:val="0"/>
        </w:rPr>
      </w:r>
    </w:p>
    <w:p w:rsidR="00000000" w:rsidDel="00000000" w:rsidP="00000000" w:rsidRDefault="00000000" w:rsidRPr="00000000" w14:paraId="00000008">
      <w:pPr>
        <w:pStyle w:val="Heading1"/>
        <w:jc w:val="both"/>
        <w:rPr/>
      </w:pPr>
      <w:bookmarkStart w:colFirst="0" w:colLast="0" w:name="_barzxz2uia2o" w:id="4"/>
      <w:bookmarkEnd w:id="4"/>
      <w:r w:rsidDel="00000000" w:rsidR="00000000" w:rsidRPr="00000000">
        <w:rPr>
          <w:rtl w:val="0"/>
        </w:rPr>
        <w:t xml:space="preserve">Resolución</w:t>
      </w:r>
    </w:p>
    <w:p w:rsidR="00000000" w:rsidDel="00000000" w:rsidP="00000000" w:rsidRDefault="00000000" w:rsidRPr="00000000" w14:paraId="00000009">
      <w:pPr>
        <w:jc w:val="both"/>
        <w:rPr>
          <w:b w:val="1"/>
        </w:rPr>
      </w:pPr>
      <w:r w:rsidDel="00000000" w:rsidR="00000000" w:rsidRPr="00000000">
        <w:rPr>
          <w:b w:val="1"/>
          <w:rtl w:val="0"/>
        </w:rPr>
        <w:t xml:space="preserve">Brindar tres definiciones de Economía Digital</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Conjunto de estrategias y acciones para contribuir al impulso de la competitividad del sector productivo de de una organizacion mediante su incersion en el mundo digital, es decir, migrar a una economia donde se generaliza el uso de las tecnologias de la informacion en todas las actividades economicas, culturales y sociales. [</w:t>
      </w:r>
      <w:hyperlink r:id="rId7">
        <w:r w:rsidDel="00000000" w:rsidR="00000000" w:rsidRPr="00000000">
          <w:rPr>
            <w:color w:val="1155cc"/>
            <w:u w:val="single"/>
            <w:rtl w:val="0"/>
          </w:rPr>
          <w:t xml:space="preserve">Fuente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La economia digital hace referencia a una nueva forma de organizacion social, adinistrativa y politica que facilita el desarrollo e intercambio. Se constituye como un ecosistema en el que convergen la infraestructura de las redes de comunicacion, los servicios de procesamiento y las tecnologias web, y los usuarios finales. [</w:t>
      </w:r>
      <w:hyperlink r:id="rId8">
        <w:r w:rsidDel="00000000" w:rsidR="00000000" w:rsidRPr="00000000">
          <w:rPr>
            <w:color w:val="1155cc"/>
            <w:u w:val="single"/>
            <w:rtl w:val="0"/>
          </w:rPr>
          <w:t xml:space="preserve">Fuente</w:t>
        </w:r>
      </w:hyperlink>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La economia digital se refiere a las acciones tomadas por los sectores publico y privado para adoptar y utilizar tecnologias digitales para comunicarse con la gente, entregar bienes y servicios y relacionarse con otras funciones centrales con el fin de incrementar la productividad, la renta y los ingresos. [</w:t>
      </w:r>
      <w:hyperlink r:id="rId9">
        <w:r w:rsidDel="00000000" w:rsidR="00000000" w:rsidRPr="00000000">
          <w:rPr>
            <w:color w:val="1155cc"/>
            <w:u w:val="single"/>
            <w:rtl w:val="0"/>
          </w:rPr>
          <w:t xml:space="preserve">Fuente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Brindar tres definiciones de Economía Colaborativa</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Modelos de negocio en los que se facilitan actividades mediante plataformas colaborativas, el dinero electronico y las criptomonedas, entre otros. [Fuente: Comision Europea]</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La economía colaborativa surge gracias a la capacidad que tienen las tecnologías para organizar a los consumidores en su propio beneficio, además de que con ello se consigue un mejor aprovechamiento de los recursos y por tanto un ahorro o beneficio implicito para todas las partes. [</w:t>
      </w:r>
      <w:hyperlink r:id="rId10">
        <w:r w:rsidDel="00000000" w:rsidR="00000000" w:rsidRPr="00000000">
          <w:rPr>
            <w:color w:val="1155cc"/>
            <w:u w:val="single"/>
            <w:rtl w:val="0"/>
          </w:rPr>
          <w:t xml:space="preserve">Fuente</w:t>
        </w:r>
      </w:hyperlink>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Se entiende que se trata de un nuevo modelo económico que se basa en el intercambio entre particulares de bienes y servicios que permanecían ociosos o infrautilizados a cambio de una compensación pactada entre las partes. [</w:t>
      </w:r>
      <w:hyperlink r:id="rId11">
        <w:r w:rsidDel="00000000" w:rsidR="00000000" w:rsidRPr="00000000">
          <w:rPr>
            <w:color w:val="1155cc"/>
            <w:u w:val="single"/>
            <w:rtl w:val="0"/>
          </w:rPr>
          <w:t xml:space="preserve">Fuente</w:t>
        </w:r>
      </w:hyperlink>
      <w:r w:rsidDel="00000000" w:rsidR="00000000" w:rsidRPr="00000000">
        <w:rPr>
          <w:rtl w:val="0"/>
        </w:rPr>
        <w:t xml:space="preserve">]</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Brindar tres definiciones de Economía del Conocimiento</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Es la economía que fomenta la habilidad de inventar e innovar con el fin de generar nuevos conocimientos y promover ideas que se conviertan en productos, procesos y organizaciones capaces de impulsar el desarrollo para, así, crear bienestar y resolver dificultades económicas en la sociedad. [</w:t>
      </w:r>
      <w:hyperlink r:id="rId12">
        <w:r w:rsidDel="00000000" w:rsidR="00000000" w:rsidRPr="00000000">
          <w:rPr>
            <w:color w:val="1155cc"/>
            <w:u w:val="single"/>
            <w:rtl w:val="0"/>
          </w:rPr>
          <w:t xml:space="preserve">Fuente</w:t>
        </w:r>
      </w:hyperlink>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Es un sistema de produccion y consumo basado en el capital intelectual. En una economia del conocimiento, una parte significativa del valor de la compañía puede consistir en recursos intangibles tales como el valor del conocimiento de sus empleados (o capital intelectual). [</w:t>
      </w:r>
      <w:hyperlink r:id="rId13">
        <w:r w:rsidDel="00000000" w:rsidR="00000000" w:rsidRPr="00000000">
          <w:rPr>
            <w:color w:val="1155cc"/>
            <w:u w:val="single"/>
            <w:rtl w:val="0"/>
          </w:rPr>
          <w:t xml:space="preserve">Fuente</w:t>
        </w:r>
      </w:hyperlink>
      <w:r w:rsidDel="00000000" w:rsidR="00000000" w:rsidRPr="00000000">
        <w:rPr>
          <w:rtl w:val="0"/>
        </w:rPr>
        <w:t xml:space="preserve">]</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Es un tipo de economia donde el crecimiento depende del capital intelctual. Dicho tipo de economia prioriza la calidad, cantidad, accesibilidad y disponibilidad de informacion en lugar de los medios de produccion. [</w:t>
      </w:r>
      <w:hyperlink r:id="rId14">
        <w:r w:rsidDel="00000000" w:rsidR="00000000" w:rsidRPr="00000000">
          <w:rPr>
            <w:color w:val="1155cc"/>
            <w:u w:val="single"/>
            <w:rtl w:val="0"/>
          </w:rPr>
          <w:t xml:space="preserve">Fuente</w:t>
        </w:r>
      </w:hyperlink>
      <w:r w:rsidDel="00000000" w:rsidR="00000000" w:rsidRPr="00000000">
        <w:rPr>
          <w:rtl w:val="0"/>
        </w:rPr>
        <w:t xml:space="preserve">]</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uombo.com/funciona-la-economia-colaborativa/" TargetMode="External"/><Relationship Id="rId10" Type="http://schemas.openxmlformats.org/officeDocument/2006/relationships/hyperlink" Target="https://www.iebschool.com/blog/economia-colaborativa-consumo-lean-startup/" TargetMode="External"/><Relationship Id="rId13" Type="http://schemas.openxmlformats.org/officeDocument/2006/relationships/hyperlink" Target="https://www.investopedia.com/terms/k/knowledge-economy.asp" TargetMode="External"/><Relationship Id="rId12" Type="http://schemas.openxmlformats.org/officeDocument/2006/relationships/hyperlink" Target="http://queaprendemoshoy.com/que-es-la-economia-del-conocimie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dec.my/about-mdec/what-is-digital-economy/" TargetMode="External"/><Relationship Id="rId14" Type="http://schemas.openxmlformats.org/officeDocument/2006/relationships/hyperlink" Target="https://www.igi-global.com/dictionary/indigenous-knowledges-and-knowledge-codification-in-the-knowledge-economy/16327" TargetMode="External"/><Relationship Id="rId5" Type="http://schemas.openxmlformats.org/officeDocument/2006/relationships/styles" Target="styles.xml"/><Relationship Id="rId6" Type="http://schemas.openxmlformats.org/officeDocument/2006/relationships/hyperlink" Target="mailto:ursinoivo@gmail.com" TargetMode="External"/><Relationship Id="rId7" Type="http://schemas.openxmlformats.org/officeDocument/2006/relationships/hyperlink" Target="http://economiadigital.etsit.upm.es/que-es-la-economia-digital-maria-garcia-maresca-y-celia-saras-gonzalez/" TargetMode="External"/><Relationship Id="rId8" Type="http://schemas.openxmlformats.org/officeDocument/2006/relationships/hyperlink" Target="https://www.ui1.es/blog-ui1/vueltas-con-la-economia-iii-que-es-economia-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