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rFonts w:ascii="Arial" w:cs="Arial" w:eastAsia="Arial" w:hAnsi="Arial"/>
        </w:rPr>
      </w:pPr>
      <w:r w:rsidDel="00000000" w:rsidR="00000000" w:rsidRPr="00000000">
        <w:rPr>
          <w:rtl w:val="0"/>
        </w:rPr>
      </w:r>
    </w:p>
    <w:tbl>
      <w:tblPr>
        <w:tblStyle w:val="Table1"/>
        <w:tblW w:w="9631.0" w:type="dxa"/>
        <w:jc w:val="left"/>
        <w:tblInd w:w="8.0" w:type="dxa"/>
        <w:tblLayout w:type="fixed"/>
        <w:tblLook w:val="0000"/>
      </w:tblPr>
      <w:tblGrid>
        <w:gridCol w:w="2969"/>
        <w:gridCol w:w="6662"/>
        <w:tblGridChange w:id="0">
          <w:tblGrid>
            <w:gridCol w:w="2969"/>
            <w:gridCol w:w="6662"/>
          </w:tblGrid>
        </w:tblGridChange>
      </w:tblGrid>
      <w:tr>
        <w:trPr>
          <w:trHeight w:val="1740" w:hRule="atLeast"/>
        </w:trPr>
        <w:tc>
          <w:tcPr>
            <w:tcBorders>
              <w:bottom w:color="000000" w:space="0" w:sz="12" w:val="single"/>
            </w:tcBorders>
            <w:vAlign w:val="top"/>
          </w:tcPr>
          <w:p w:rsidR="00000000" w:rsidDel="00000000" w:rsidP="00000000" w:rsidRDefault="00000000" w:rsidRPr="00000000" w14:paraId="00000002">
            <w:pPr>
              <w:widowControl w:val="1"/>
              <w:tabs>
                <w:tab w:val="right" w:pos="9072"/>
              </w:tabs>
              <w:spacing w:line="360" w:lineRule="auto"/>
              <w:jc w:val="center"/>
              <w:rPr>
                <w:rFonts w:ascii="Arial" w:cs="Arial" w:eastAsia="Arial" w:hAnsi="Arial"/>
                <w:sz w:val="16"/>
                <w:szCs w:val="16"/>
              </w:rPr>
            </w:pPr>
            <w:r w:rsidDel="00000000" w:rsidR="00000000" w:rsidRPr="00000000">
              <w:rPr>
                <w:rtl w:val="0"/>
              </w:rPr>
            </w:r>
          </w:p>
          <w:p w:rsidR="00000000" w:rsidDel="00000000" w:rsidP="00000000" w:rsidRDefault="00000000" w:rsidRPr="00000000" w14:paraId="00000003">
            <w:pPr>
              <w:widowControl w:val="1"/>
              <w:tabs>
                <w:tab w:val="right" w:pos="9072"/>
              </w:tabs>
              <w:spacing w:line="360" w:lineRule="auto"/>
              <w:jc w:val="center"/>
              <w:rPr>
                <w:rFonts w:ascii="Arial" w:cs="Arial" w:eastAsia="Arial" w:hAnsi="Arial"/>
                <w:sz w:val="16"/>
                <w:szCs w:val="16"/>
              </w:rPr>
            </w:pPr>
            <w:r w:rsidDel="00000000" w:rsidR="00000000" w:rsidRPr="00000000">
              <w:rPr>
                <w:rFonts w:ascii="Arial" w:cs="Arial" w:eastAsia="Arial" w:hAnsi="Arial"/>
              </w:rPr>
              <w:drawing>
                <wp:inline distB="0" distT="0" distL="114300" distR="114300">
                  <wp:extent cx="1052513" cy="730568"/>
                  <wp:effectExtent b="0" l="0" r="0" t="0"/>
                  <wp:docPr id="2"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1052513" cy="730568"/>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widowControl w:val="1"/>
              <w:tabs>
                <w:tab w:val="right" w:pos="9072"/>
              </w:tabs>
              <w:spacing w:line="360" w:lineRule="auto"/>
              <w:rPr>
                <w:rFonts w:ascii="Arial" w:cs="Arial" w:eastAsia="Arial" w:hAnsi="Arial"/>
                <w:sz w:val="16"/>
                <w:szCs w:val="16"/>
              </w:rPr>
            </w:pP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05">
            <w:pPr>
              <w:widowControl w:val="1"/>
              <w:tabs>
                <w:tab w:val="right" w:pos="9072"/>
              </w:tabs>
              <w:spacing w:line="360" w:lineRule="auto"/>
              <w:ind w:left="142"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6">
            <w:pPr>
              <w:widowControl w:val="1"/>
              <w:tabs>
                <w:tab w:val="right" w:pos="9072"/>
              </w:tabs>
              <w:spacing w:line="360" w:lineRule="auto"/>
              <w:ind w:left="142" w:firstLine="0"/>
              <w:jc w:val="both"/>
              <w:rPr>
                <w:rFonts w:ascii="Arial" w:cs="Arial" w:eastAsia="Arial" w:hAnsi="Arial"/>
              </w:rPr>
            </w:pPr>
            <w:r w:rsidDel="00000000" w:rsidR="00000000" w:rsidRPr="00000000">
              <w:rPr>
                <w:rFonts w:ascii="Arial" w:cs="Arial" w:eastAsia="Arial" w:hAnsi="Arial"/>
                <w:b w:val="1"/>
                <w:rtl w:val="0"/>
              </w:rPr>
              <w:t xml:space="preserve">Universidad Tecnológica Nacional</w:t>
            </w:r>
            <w:r w:rsidDel="00000000" w:rsidR="00000000" w:rsidRPr="00000000">
              <w:rPr>
                <w:rtl w:val="0"/>
              </w:rPr>
            </w:r>
          </w:p>
          <w:p w:rsidR="00000000" w:rsidDel="00000000" w:rsidP="00000000" w:rsidRDefault="00000000" w:rsidRPr="00000000" w14:paraId="00000007">
            <w:pPr>
              <w:widowControl w:val="1"/>
              <w:tabs>
                <w:tab w:val="right" w:pos="9072"/>
              </w:tabs>
              <w:spacing w:line="360" w:lineRule="auto"/>
              <w:ind w:left="142" w:firstLine="0"/>
              <w:jc w:val="both"/>
              <w:rPr>
                <w:rFonts w:ascii="Arial" w:cs="Arial" w:eastAsia="Arial" w:hAnsi="Arial"/>
              </w:rPr>
            </w:pPr>
            <w:r w:rsidDel="00000000" w:rsidR="00000000" w:rsidRPr="00000000">
              <w:rPr>
                <w:rFonts w:ascii="Arial" w:cs="Arial" w:eastAsia="Arial" w:hAnsi="Arial"/>
                <w:b w:val="1"/>
                <w:rtl w:val="0"/>
              </w:rPr>
              <w:t xml:space="preserve">Facultad Regional Buenos Aires</w:t>
            </w:r>
            <w:r w:rsidDel="00000000" w:rsidR="00000000" w:rsidRPr="00000000">
              <w:rPr>
                <w:rtl w:val="0"/>
              </w:rPr>
            </w:r>
          </w:p>
          <w:p w:rsidR="00000000" w:rsidDel="00000000" w:rsidP="00000000" w:rsidRDefault="00000000" w:rsidRPr="00000000" w14:paraId="00000008">
            <w:pPr>
              <w:widowControl w:val="1"/>
              <w:tabs>
                <w:tab w:val="right" w:pos="9072"/>
              </w:tabs>
              <w:spacing w:line="360" w:lineRule="auto"/>
              <w:ind w:left="142" w:firstLine="0"/>
              <w:jc w:val="both"/>
              <w:rPr>
                <w:rFonts w:ascii="Arial" w:cs="Arial" w:eastAsia="Arial" w:hAnsi="Arial"/>
              </w:rPr>
            </w:pPr>
            <w:r w:rsidDel="00000000" w:rsidR="00000000" w:rsidRPr="00000000">
              <w:rPr>
                <w:rFonts w:ascii="Arial" w:cs="Arial" w:eastAsia="Arial" w:hAnsi="Arial"/>
                <w:b w:val="1"/>
                <w:rtl w:val="0"/>
              </w:rPr>
              <w:t xml:space="preserve">Ingeniería en Sistemas de Información</w:t>
            </w:r>
            <w:r w:rsidDel="00000000" w:rsidR="00000000" w:rsidRPr="00000000">
              <w:rPr>
                <w:rtl w:val="0"/>
              </w:rPr>
            </w:r>
          </w:p>
          <w:p w:rsidR="00000000" w:rsidDel="00000000" w:rsidP="00000000" w:rsidRDefault="00000000" w:rsidRPr="00000000" w14:paraId="00000009">
            <w:pPr>
              <w:widowControl w:val="1"/>
              <w:tabs>
                <w:tab w:val="left" w:pos="567"/>
                <w:tab w:val="right" w:pos="9072"/>
              </w:tabs>
              <w:spacing w:after="120" w:line="360" w:lineRule="auto"/>
              <w:jc w:val="both"/>
              <w:rPr>
                <w:rFonts w:ascii="Arial" w:cs="Arial" w:eastAsia="Arial" w:hAnsi="Arial"/>
                <w:sz w:val="24"/>
                <w:szCs w:val="24"/>
              </w:rPr>
            </w:pPr>
            <w:r w:rsidDel="00000000" w:rsidR="00000000" w:rsidRPr="00000000">
              <w:rPr>
                <w:rtl w:val="0"/>
              </w:rPr>
            </w:r>
          </w:p>
        </w:tc>
      </w:tr>
    </w:tbl>
    <w:p w:rsidR="00000000" w:rsidDel="00000000" w:rsidP="00000000" w:rsidRDefault="00000000" w:rsidRPr="00000000" w14:paraId="0000000A">
      <w:pPr>
        <w:widowControl w:val="1"/>
        <w:tabs>
          <w:tab w:val="left" w:pos="6804"/>
        </w:tabs>
        <w:spacing w:before="240" w:line="360" w:lineRule="auto"/>
        <w:jc w:val="center"/>
        <w:rPr>
          <w:rFonts w:ascii="Arial" w:cs="Arial" w:eastAsia="Arial" w:hAnsi="Arial"/>
          <w:b w:val="1"/>
          <w:sz w:val="48"/>
          <w:szCs w:val="48"/>
          <w:u w:val="single"/>
        </w:rPr>
      </w:pPr>
      <w:r w:rsidDel="00000000" w:rsidR="00000000" w:rsidRPr="00000000">
        <w:rPr>
          <w:rFonts w:ascii="Arial" w:cs="Arial" w:eastAsia="Arial" w:hAnsi="Arial"/>
          <w:b w:val="1"/>
          <w:sz w:val="48"/>
          <w:szCs w:val="48"/>
          <w:u w:val="single"/>
          <w:rtl w:val="0"/>
        </w:rPr>
        <w:t xml:space="preserve">Marketing en Internet y Nueva Economía</w:t>
      </w:r>
    </w:p>
    <w:p w:rsidR="00000000" w:rsidDel="00000000" w:rsidP="00000000" w:rsidRDefault="00000000" w:rsidRPr="00000000" w14:paraId="0000000B">
      <w:pPr>
        <w:widowControl w:val="1"/>
        <w:tabs>
          <w:tab w:val="left" w:pos="6804"/>
        </w:tabs>
        <w:spacing w:before="240" w:lineRule="auto"/>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Trabajo Práctico N° 4</w:t>
      </w:r>
    </w:p>
    <w:p w:rsidR="00000000" w:rsidDel="00000000" w:rsidP="00000000" w:rsidRDefault="00000000" w:rsidRPr="00000000" w14:paraId="0000000C">
      <w:pPr>
        <w:widowControl w:val="1"/>
        <w:tabs>
          <w:tab w:val="left" w:pos="6804"/>
        </w:tabs>
        <w:spacing w:before="240" w:lineRule="auto"/>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Wikinomics</w:t>
      </w:r>
    </w:p>
    <w:p w:rsidR="00000000" w:rsidDel="00000000" w:rsidP="00000000" w:rsidRDefault="00000000" w:rsidRPr="00000000" w14:paraId="0000000D">
      <w:pPr>
        <w:widowControl w:val="1"/>
        <w:spacing w:line="360" w:lineRule="auto"/>
        <w:rPr>
          <w:rFonts w:ascii="Arial" w:cs="Arial" w:eastAsia="Arial" w:hAnsi="Arial"/>
          <w:b w:val="1"/>
          <w:sz w:val="28"/>
          <w:szCs w:val="28"/>
          <w:u w:val="single"/>
        </w:rPr>
      </w:pPr>
      <w:r w:rsidDel="00000000" w:rsidR="00000000" w:rsidRPr="00000000">
        <w:rPr>
          <w:rtl w:val="0"/>
        </w:rPr>
      </w:r>
    </w:p>
    <w:p w:rsidR="00000000" w:rsidDel="00000000" w:rsidP="00000000" w:rsidRDefault="00000000" w:rsidRPr="00000000" w14:paraId="0000000E">
      <w:pPr>
        <w:widowControl w:val="1"/>
        <w:spacing w:line="360" w:lineRule="auto"/>
        <w:rPr>
          <w:rFonts w:ascii="Arial" w:cs="Arial" w:eastAsia="Arial" w:hAnsi="Arial"/>
          <w:i w:val="1"/>
          <w:sz w:val="24"/>
          <w:szCs w:val="24"/>
        </w:rPr>
      </w:pPr>
      <w:r w:rsidDel="00000000" w:rsidR="00000000" w:rsidRPr="00000000">
        <w:rPr>
          <w:rFonts w:ascii="Arial" w:cs="Arial" w:eastAsia="Arial" w:hAnsi="Arial"/>
          <w:b w:val="1"/>
          <w:sz w:val="24"/>
          <w:szCs w:val="24"/>
          <w:u w:val="single"/>
          <w:rtl w:val="0"/>
        </w:rPr>
        <w:t xml:space="preserve">Profesor</w:t>
      </w:r>
      <w:r w:rsidDel="00000000" w:rsidR="00000000" w:rsidRPr="00000000">
        <w:rPr>
          <w:rFonts w:ascii="Arial" w:cs="Arial" w:eastAsia="Arial" w:hAnsi="Arial"/>
          <w:b w:val="1"/>
          <w:sz w:val="24"/>
          <w:szCs w:val="24"/>
          <w:rtl w:val="0"/>
        </w:rPr>
        <w:t xml:space="preserve">:</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1"/>
          <w:sz w:val="24"/>
          <w:szCs w:val="24"/>
          <w:rtl w:val="0"/>
        </w:rPr>
        <w:t xml:space="preserve">Alejandro Prince</w:t>
      </w:r>
    </w:p>
    <w:p w:rsidR="00000000" w:rsidDel="00000000" w:rsidP="00000000" w:rsidRDefault="00000000" w:rsidRPr="00000000" w14:paraId="0000000F">
      <w:pPr>
        <w:widowControl w:val="1"/>
        <w:spacing w:line="360" w:lineRule="auto"/>
        <w:rPr>
          <w:rFonts w:ascii="Arial" w:cs="Arial" w:eastAsia="Arial" w:hAnsi="Arial"/>
          <w:i w:val="1"/>
          <w:sz w:val="24"/>
          <w:szCs w:val="24"/>
        </w:rPr>
      </w:pPr>
      <w:r w:rsidDel="00000000" w:rsidR="00000000" w:rsidRPr="00000000">
        <w:rPr>
          <w:rFonts w:ascii="Arial" w:cs="Arial" w:eastAsia="Arial" w:hAnsi="Arial"/>
          <w:b w:val="1"/>
          <w:sz w:val="24"/>
          <w:szCs w:val="24"/>
          <w:u w:val="single"/>
          <w:rtl w:val="0"/>
        </w:rPr>
        <w:t xml:space="preserve">Ayudante</w:t>
      </w:r>
      <w:r w:rsidDel="00000000" w:rsidR="00000000" w:rsidRPr="00000000">
        <w:rPr>
          <w:rFonts w:ascii="Arial" w:cs="Arial" w:eastAsia="Arial" w:hAnsi="Arial"/>
          <w:b w:val="1"/>
          <w:sz w:val="24"/>
          <w:szCs w:val="24"/>
          <w:rtl w:val="0"/>
        </w:rPr>
        <w:t xml:space="preserve">:</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1"/>
          <w:sz w:val="24"/>
          <w:szCs w:val="24"/>
          <w:rtl w:val="0"/>
        </w:rPr>
        <w:t xml:space="preserve">Hernan</w:t>
      </w:r>
      <w:r w:rsidDel="00000000" w:rsidR="00000000" w:rsidRPr="00000000">
        <w:rPr>
          <w:rFonts w:ascii="Arial" w:cs="Arial" w:eastAsia="Arial" w:hAnsi="Arial"/>
          <w:i w:val="1"/>
          <w:sz w:val="24"/>
          <w:szCs w:val="24"/>
          <w:rtl w:val="0"/>
        </w:rPr>
        <w:t xml:space="preserve"> </w:t>
      </w:r>
      <w:r w:rsidDel="00000000" w:rsidR="00000000" w:rsidRPr="00000000">
        <w:rPr>
          <w:rFonts w:ascii="Arial" w:cs="Arial" w:eastAsia="Arial" w:hAnsi="Arial"/>
          <w:i w:val="1"/>
          <w:sz w:val="24"/>
          <w:szCs w:val="24"/>
          <w:rtl w:val="0"/>
        </w:rPr>
        <w:t xml:space="preserve">Borre</w:t>
      </w:r>
      <w:r w:rsidDel="00000000" w:rsidR="00000000" w:rsidRPr="00000000">
        <w:rPr>
          <w:rtl w:val="0"/>
        </w:rPr>
      </w:r>
    </w:p>
    <w:p w:rsidR="00000000" w:rsidDel="00000000" w:rsidP="00000000" w:rsidRDefault="00000000" w:rsidRPr="00000000" w14:paraId="00000010">
      <w:pPr>
        <w:widowControl w:val="1"/>
        <w:tabs>
          <w:tab w:val="left" w:pos="6804"/>
        </w:tabs>
        <w:spacing w:before="240" w:line="360" w:lineRule="auto"/>
        <w:rPr>
          <w:rFonts w:ascii="Arial" w:cs="Arial" w:eastAsia="Arial" w:hAnsi="Arial"/>
          <w:sz w:val="24"/>
          <w:szCs w:val="24"/>
        </w:rPr>
      </w:pPr>
      <w:r w:rsidDel="00000000" w:rsidR="00000000" w:rsidRPr="00000000">
        <w:rPr>
          <w:rFonts w:ascii="Arial" w:cs="Arial" w:eastAsia="Arial" w:hAnsi="Arial"/>
          <w:b w:val="1"/>
          <w:sz w:val="24"/>
          <w:szCs w:val="24"/>
          <w:u w:val="single"/>
          <w:rtl w:val="0"/>
        </w:rPr>
        <w:t xml:space="preserve">Curso</w:t>
      </w:r>
      <w:r w:rsidDel="00000000" w:rsidR="00000000" w:rsidRPr="00000000">
        <w:rPr>
          <w:rFonts w:ascii="Arial" w:cs="Arial" w:eastAsia="Arial" w:hAnsi="Arial"/>
          <w:b w:val="1"/>
          <w:smallCaps w:val="1"/>
          <w:rtl w:val="0"/>
        </w:rPr>
        <w:t xml:space="preserve">: </w:t>
      </w:r>
      <w:r w:rsidDel="00000000" w:rsidR="00000000" w:rsidRPr="00000000">
        <w:rPr>
          <w:rFonts w:ascii="Arial" w:cs="Arial" w:eastAsia="Arial" w:hAnsi="Arial"/>
          <w:i w:val="1"/>
          <w:sz w:val="24"/>
          <w:szCs w:val="24"/>
          <w:rtl w:val="0"/>
        </w:rPr>
        <w:t xml:space="preserve">K5571  - 2do cuatrimestre 2019 </w:t>
      </w:r>
      <w:r w:rsidDel="00000000" w:rsidR="00000000" w:rsidRPr="00000000">
        <w:rPr>
          <w:rtl w:val="0"/>
        </w:rPr>
      </w:r>
    </w:p>
    <w:p w:rsidR="00000000" w:rsidDel="00000000" w:rsidP="00000000" w:rsidRDefault="00000000" w:rsidRPr="00000000" w14:paraId="00000011">
      <w:pPr>
        <w:widowControl w:val="1"/>
        <w:spacing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2">
      <w:pPr>
        <w:widowControl w:val="1"/>
        <w:spacing w:line="276" w:lineRule="auto"/>
        <w:rPr>
          <w:rFonts w:ascii="Arial" w:cs="Arial" w:eastAsia="Arial" w:hAnsi="Arial"/>
          <w:sz w:val="24"/>
          <w:szCs w:val="24"/>
        </w:rPr>
      </w:pPr>
      <w:r w:rsidDel="00000000" w:rsidR="00000000" w:rsidRPr="00000000">
        <w:rPr>
          <w:rtl w:val="0"/>
        </w:rPr>
      </w:r>
    </w:p>
    <w:tbl>
      <w:tblPr>
        <w:tblStyle w:val="Table2"/>
        <w:tblW w:w="9185.0" w:type="dxa"/>
        <w:jc w:val="left"/>
        <w:tblInd w:w="108.0" w:type="pct"/>
        <w:tblLayout w:type="fixed"/>
        <w:tblLook w:val="0000"/>
      </w:tblPr>
      <w:tblGrid>
        <w:gridCol w:w="3814"/>
        <w:gridCol w:w="1645"/>
        <w:gridCol w:w="3726"/>
        <w:tblGridChange w:id="0">
          <w:tblGrid>
            <w:gridCol w:w="3814"/>
            <w:gridCol w:w="1645"/>
            <w:gridCol w:w="3726"/>
          </w:tblGrid>
        </w:tblGridChange>
      </w:tblGrid>
      <w:tr>
        <w:tc>
          <w:tcPr>
            <w:gridSpan w:val="3"/>
            <w:tcBorders>
              <w:top w:color="000000" w:space="0" w:sz="6" w:val="single"/>
              <w:left w:color="000000" w:space="0" w:sz="6" w:val="single"/>
              <w:bottom w:color="000000" w:space="0" w:sz="6" w:val="single"/>
              <w:right w:color="000000" w:space="0" w:sz="6" w:val="single"/>
            </w:tcBorders>
            <w:shd w:fill="4c4c4c" w:val="clear"/>
            <w:vAlign w:val="top"/>
          </w:tcPr>
          <w:p w:rsidR="00000000" w:rsidDel="00000000" w:rsidP="00000000" w:rsidRDefault="00000000" w:rsidRPr="00000000" w14:paraId="00000013">
            <w:pPr>
              <w:widowControl w:val="1"/>
              <w:spacing w:after="20" w:before="20" w:lineRule="auto"/>
              <w:jc w:val="center"/>
              <w:rPr>
                <w:rFonts w:ascii="Arial" w:cs="Arial" w:eastAsia="Arial" w:hAnsi="Arial"/>
                <w:color w:val="ffffff"/>
                <w:sz w:val="24"/>
                <w:szCs w:val="24"/>
                <w:highlight w:val="yellow"/>
              </w:rPr>
            </w:pPr>
            <w:r w:rsidDel="00000000" w:rsidR="00000000" w:rsidRPr="00000000">
              <w:rPr>
                <w:rFonts w:ascii="Arial" w:cs="Arial" w:eastAsia="Arial" w:hAnsi="Arial"/>
                <w:b w:val="1"/>
                <w:i w:val="1"/>
                <w:color w:val="ffffff"/>
                <w:sz w:val="24"/>
                <w:szCs w:val="24"/>
                <w:rtl w:val="0"/>
              </w:rPr>
              <w:t xml:space="preserve">INTEGRANTE</w:t>
            </w:r>
            <w:r w:rsidDel="00000000" w:rsidR="00000000" w:rsidRPr="00000000">
              <w:rPr>
                <w:rtl w:val="0"/>
              </w:rPr>
            </w:r>
          </w:p>
        </w:tc>
      </w:tr>
      <w:tr>
        <w:tc>
          <w:tcPr>
            <w:tcBorders>
              <w:top w:color="000000" w:space="0" w:sz="6" w:val="single"/>
              <w:left w:color="000000" w:space="0" w:sz="6" w:val="single"/>
              <w:bottom w:color="000000" w:space="0" w:sz="6" w:val="single"/>
            </w:tcBorders>
            <w:shd w:fill="4c4c4c" w:val="clear"/>
            <w:vAlign w:val="top"/>
          </w:tcPr>
          <w:p w:rsidR="00000000" w:rsidDel="00000000" w:rsidP="00000000" w:rsidRDefault="00000000" w:rsidRPr="00000000" w14:paraId="00000016">
            <w:pPr>
              <w:widowControl w:val="1"/>
              <w:spacing w:after="20" w:before="20" w:lineRule="auto"/>
              <w:jc w:val="center"/>
              <w:rPr>
                <w:rFonts w:ascii="Arial" w:cs="Arial" w:eastAsia="Arial" w:hAnsi="Arial"/>
                <w:color w:val="ffffff"/>
                <w:sz w:val="24"/>
                <w:szCs w:val="24"/>
              </w:rPr>
            </w:pPr>
            <w:r w:rsidDel="00000000" w:rsidR="00000000" w:rsidRPr="00000000">
              <w:rPr>
                <w:rFonts w:ascii="Arial" w:cs="Arial" w:eastAsia="Arial" w:hAnsi="Arial"/>
                <w:color w:val="ffffff"/>
                <w:sz w:val="24"/>
                <w:szCs w:val="24"/>
                <w:rtl w:val="0"/>
              </w:rPr>
              <w:t xml:space="preserve">ALUMNO</w:t>
            </w:r>
          </w:p>
        </w:tc>
        <w:tc>
          <w:tcPr>
            <w:tcBorders>
              <w:top w:color="000000" w:space="0" w:sz="6" w:val="single"/>
              <w:left w:color="000000" w:space="0" w:sz="6" w:val="single"/>
              <w:bottom w:color="000000" w:space="0" w:sz="6" w:val="single"/>
            </w:tcBorders>
            <w:shd w:fill="4c4c4c" w:val="clear"/>
            <w:vAlign w:val="top"/>
          </w:tcPr>
          <w:p w:rsidR="00000000" w:rsidDel="00000000" w:rsidP="00000000" w:rsidRDefault="00000000" w:rsidRPr="00000000" w14:paraId="00000017">
            <w:pPr>
              <w:widowControl w:val="1"/>
              <w:spacing w:after="20" w:before="20" w:lineRule="auto"/>
              <w:jc w:val="center"/>
              <w:rPr>
                <w:rFonts w:ascii="Arial" w:cs="Arial" w:eastAsia="Arial" w:hAnsi="Arial"/>
                <w:color w:val="ffffff"/>
                <w:sz w:val="24"/>
                <w:szCs w:val="24"/>
              </w:rPr>
            </w:pPr>
            <w:r w:rsidDel="00000000" w:rsidR="00000000" w:rsidRPr="00000000">
              <w:rPr>
                <w:rFonts w:ascii="Arial" w:cs="Arial" w:eastAsia="Arial" w:hAnsi="Arial"/>
                <w:color w:val="ffffff"/>
                <w:sz w:val="24"/>
                <w:szCs w:val="24"/>
                <w:rtl w:val="0"/>
              </w:rPr>
              <w:t xml:space="preserve">LEGAJO </w:t>
            </w:r>
          </w:p>
        </w:tc>
        <w:tc>
          <w:tcPr>
            <w:tcBorders>
              <w:top w:color="000000" w:space="0" w:sz="6" w:val="single"/>
              <w:left w:color="000000" w:space="0" w:sz="6" w:val="single"/>
              <w:bottom w:color="000000" w:space="0" w:sz="6" w:val="single"/>
              <w:right w:color="000000" w:space="0" w:sz="6" w:val="single"/>
            </w:tcBorders>
            <w:shd w:fill="4c4c4c" w:val="clear"/>
            <w:vAlign w:val="top"/>
          </w:tcPr>
          <w:p w:rsidR="00000000" w:rsidDel="00000000" w:rsidP="00000000" w:rsidRDefault="00000000" w:rsidRPr="00000000" w14:paraId="00000018">
            <w:pPr>
              <w:widowControl w:val="1"/>
              <w:spacing w:after="20" w:before="20" w:lineRule="auto"/>
              <w:jc w:val="center"/>
              <w:rPr>
                <w:rFonts w:ascii="Arial" w:cs="Arial" w:eastAsia="Arial" w:hAnsi="Arial"/>
                <w:color w:val="ffffff"/>
                <w:sz w:val="24"/>
                <w:szCs w:val="24"/>
              </w:rPr>
            </w:pPr>
            <w:r w:rsidDel="00000000" w:rsidR="00000000" w:rsidRPr="00000000">
              <w:rPr>
                <w:rFonts w:ascii="Arial" w:cs="Arial" w:eastAsia="Arial" w:hAnsi="Arial"/>
                <w:color w:val="ffffff"/>
                <w:sz w:val="24"/>
                <w:szCs w:val="24"/>
                <w:rtl w:val="0"/>
              </w:rPr>
              <w:t xml:space="preserve">EMAIL </w:t>
            </w:r>
          </w:p>
        </w:tc>
      </w:tr>
      <w:tr>
        <w:tc>
          <w:tcPr>
            <w:tcBorders>
              <w:top w:color="000000" w:space="0" w:sz="6" w:val="single"/>
              <w:left w:color="000000" w:space="0" w:sz="6" w:val="single"/>
              <w:bottom w:color="000000" w:space="0" w:sz="8" w:val="single"/>
            </w:tcBorders>
            <w:vAlign w:val="top"/>
          </w:tcPr>
          <w:p w:rsidR="00000000" w:rsidDel="00000000" w:rsidP="00000000" w:rsidRDefault="00000000" w:rsidRPr="00000000" w14:paraId="00000019">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Calvo, Luciano</w:t>
            </w:r>
          </w:p>
        </w:tc>
        <w:tc>
          <w:tcPr>
            <w:tcBorders>
              <w:top w:color="000000" w:space="0" w:sz="6" w:val="single"/>
              <w:left w:color="000000" w:space="0" w:sz="6" w:val="single"/>
              <w:bottom w:color="000000" w:space="0" w:sz="8" w:val="single"/>
            </w:tcBorders>
            <w:vAlign w:val="top"/>
          </w:tcPr>
          <w:p w:rsidR="00000000" w:rsidDel="00000000" w:rsidP="00000000" w:rsidRDefault="00000000" w:rsidRPr="00000000" w14:paraId="0000001A">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119.865-8</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lucho_gra@hotmail.com</w:t>
            </w:r>
          </w:p>
        </w:tc>
      </w:tr>
    </w:tbl>
    <w:p w:rsidR="00000000" w:rsidDel="00000000" w:rsidP="00000000" w:rsidRDefault="00000000" w:rsidRPr="00000000" w14:paraId="0000001C">
      <w:pPr>
        <w:widowControl w:val="1"/>
        <w:spacing w:line="360" w:lineRule="auto"/>
        <w:rPr>
          <w:rFonts w:ascii="Arial" w:cs="Arial" w:eastAsia="Arial" w:hAnsi="Arial"/>
          <w:b w:val="1"/>
          <w:sz w:val="24"/>
          <w:szCs w:val="24"/>
          <w:u w:val="single"/>
        </w:rPr>
      </w:pPr>
      <w:r w:rsidDel="00000000" w:rsidR="00000000" w:rsidRPr="00000000">
        <w:rPr>
          <w:rtl w:val="0"/>
        </w:rPr>
      </w:r>
    </w:p>
    <w:p w:rsidR="00000000" w:rsidDel="00000000" w:rsidP="00000000" w:rsidRDefault="00000000" w:rsidRPr="00000000" w14:paraId="0000001D">
      <w:pPr>
        <w:widowControl w:val="1"/>
        <w:spacing w:line="360" w:lineRule="auto"/>
        <w:rPr>
          <w:rFonts w:ascii="Arial" w:cs="Arial" w:eastAsia="Arial" w:hAnsi="Arial"/>
          <w:b w:val="1"/>
          <w:sz w:val="24"/>
          <w:szCs w:val="24"/>
          <w:u w:val="single"/>
        </w:rPr>
      </w:pPr>
      <w:r w:rsidDel="00000000" w:rsidR="00000000" w:rsidRPr="00000000">
        <w:rPr>
          <w:rtl w:val="0"/>
        </w:rPr>
      </w:r>
    </w:p>
    <w:p w:rsidR="00000000" w:rsidDel="00000000" w:rsidP="00000000" w:rsidRDefault="00000000" w:rsidRPr="00000000" w14:paraId="0000001E">
      <w:pPr>
        <w:widowControl w:val="1"/>
        <w:spacing w:line="360" w:lineRule="auto"/>
        <w:rPr>
          <w:rFonts w:ascii="Arial" w:cs="Arial" w:eastAsia="Arial" w:hAnsi="Arial"/>
          <w:b w:val="1"/>
          <w:sz w:val="24"/>
          <w:szCs w:val="24"/>
        </w:rPr>
      </w:pPr>
      <w:r w:rsidDel="00000000" w:rsidR="00000000" w:rsidRPr="00000000">
        <w:rPr>
          <w:rFonts w:ascii="Arial" w:cs="Arial" w:eastAsia="Arial" w:hAnsi="Arial"/>
          <w:b w:val="1"/>
          <w:sz w:val="24"/>
          <w:szCs w:val="24"/>
          <w:u w:val="single"/>
          <w:rtl w:val="0"/>
        </w:rPr>
        <w:t xml:space="preserve">Fecha de entrega:   </w:t>
      </w: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23/09/2019</w:t>
      </w:r>
    </w:p>
    <w:p w:rsidR="00000000" w:rsidDel="00000000" w:rsidP="00000000" w:rsidRDefault="00000000" w:rsidRPr="00000000" w14:paraId="00000020">
      <w:pPr>
        <w:widowControl w:val="1"/>
        <w:spacing w:after="200" w:line="273.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21">
      <w:pPr>
        <w:widowControl w:val="1"/>
        <w:spacing w:after="200" w:line="273.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22">
      <w:pPr>
        <w:widowControl w:val="1"/>
        <w:spacing w:after="200" w:line="273.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23">
      <w:pPr>
        <w:widowControl w:val="1"/>
        <w:spacing w:after="200" w:line="273.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24">
      <w:pPr>
        <w:widowControl w:val="1"/>
        <w:spacing w:after="200" w:line="273.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25">
      <w:pPr>
        <w:widowControl w:val="1"/>
        <w:spacing w:after="200" w:line="273.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26">
      <w:pPr>
        <w:widowControl w:val="1"/>
        <w:spacing w:after="240" w:before="240" w:line="273.6" w:lineRule="auto"/>
        <w:jc w:val="both"/>
        <w:rPr>
          <w:rFonts w:ascii="Arial" w:cs="Arial" w:eastAsia="Arial" w:hAnsi="Arial"/>
          <w:color w:val="404040"/>
          <w:sz w:val="24"/>
          <w:szCs w:val="24"/>
        </w:rPr>
      </w:pPr>
      <w:r w:rsidDel="00000000" w:rsidR="00000000" w:rsidRPr="00000000">
        <w:rPr>
          <w:rFonts w:ascii="Verdana" w:cs="Verdana" w:eastAsia="Verdana" w:hAnsi="Verdana"/>
          <w:b w:val="1"/>
          <w:sz w:val="24"/>
          <w:szCs w:val="24"/>
          <w:rtl w:val="0"/>
        </w:rPr>
        <w:t xml:space="preserve">Preguntas:</w:t>
      </w:r>
      <w:r w:rsidDel="00000000" w:rsidR="00000000" w:rsidRPr="00000000">
        <w:rPr>
          <w:rtl w:val="0"/>
        </w:rPr>
      </w:r>
    </w:p>
    <w:p w:rsidR="00000000" w:rsidDel="00000000" w:rsidP="00000000" w:rsidRDefault="00000000" w:rsidRPr="00000000" w14:paraId="00000027">
      <w:pPr>
        <w:widowControl w:val="1"/>
        <w:spacing w:after="240" w:before="240" w:line="273.6" w:lineRule="auto"/>
        <w:ind w:left="0" w:firstLine="0"/>
        <w:jc w:val="both"/>
        <w:rPr>
          <w:rFonts w:ascii="Arial" w:cs="Arial" w:eastAsia="Arial" w:hAnsi="Arial"/>
          <w:color w:val="404040"/>
          <w:sz w:val="24"/>
          <w:szCs w:val="24"/>
        </w:rPr>
      </w:pPr>
      <w:r w:rsidDel="00000000" w:rsidR="00000000" w:rsidRPr="00000000">
        <w:rPr>
          <w:rtl w:val="0"/>
        </w:rPr>
      </w:r>
    </w:p>
    <w:p w:rsidR="00000000" w:rsidDel="00000000" w:rsidP="00000000" w:rsidRDefault="00000000" w:rsidRPr="00000000" w14:paraId="00000028">
      <w:pPr>
        <w:widowControl w:val="1"/>
        <w:spacing w:after="0" w:before="0" w:line="360" w:lineRule="auto"/>
        <w:ind w:left="360"/>
        <w:jc w:val="both"/>
        <w:rPr>
          <w:rFonts w:ascii="Arial" w:cs="Arial" w:eastAsia="Arial" w:hAnsi="Arial"/>
          <w:color w:val="404040"/>
          <w:sz w:val="24"/>
          <w:szCs w:val="24"/>
        </w:rPr>
      </w:pPr>
      <w:r w:rsidDel="00000000" w:rsidR="00000000" w:rsidRPr="00000000">
        <w:rPr>
          <w:rFonts w:ascii="Arial" w:cs="Arial" w:eastAsia="Arial" w:hAnsi="Arial"/>
          <w:color w:val="404040"/>
          <w:sz w:val="24"/>
          <w:szCs w:val="24"/>
          <w:rtl w:val="0"/>
        </w:rPr>
        <w:t xml:space="preserve">1.- Desarrolle el concepto “producción entre iguales”.</w:t>
      </w:r>
    </w:p>
    <w:p w:rsidR="00000000" w:rsidDel="00000000" w:rsidP="00000000" w:rsidRDefault="00000000" w:rsidRPr="00000000" w14:paraId="00000029">
      <w:pPr>
        <w:widowControl w:val="1"/>
        <w:spacing w:after="0" w:before="0" w:line="360" w:lineRule="auto"/>
        <w:ind w:left="360"/>
        <w:jc w:val="both"/>
        <w:rPr>
          <w:rFonts w:ascii="Arial" w:cs="Arial" w:eastAsia="Arial" w:hAnsi="Arial"/>
          <w:color w:val="404040"/>
          <w:sz w:val="24"/>
          <w:szCs w:val="24"/>
        </w:rPr>
      </w:pPr>
      <w:r w:rsidDel="00000000" w:rsidR="00000000" w:rsidRPr="00000000">
        <w:rPr>
          <w:rFonts w:ascii="Arial" w:cs="Arial" w:eastAsia="Arial" w:hAnsi="Arial"/>
          <w:color w:val="404040"/>
          <w:sz w:val="24"/>
          <w:szCs w:val="24"/>
          <w:rtl w:val="0"/>
        </w:rPr>
        <w:t xml:space="preserve">2.- Enuncie y desarrolle las 4 ideas o componentes en las que se basa la wikinomía. </w:t>
      </w:r>
    </w:p>
    <w:p w:rsidR="00000000" w:rsidDel="00000000" w:rsidP="00000000" w:rsidRDefault="00000000" w:rsidRPr="00000000" w14:paraId="0000002A">
      <w:pPr>
        <w:widowControl w:val="1"/>
        <w:spacing w:after="0" w:before="0" w:line="360" w:lineRule="auto"/>
        <w:ind w:left="360"/>
        <w:jc w:val="both"/>
        <w:rPr>
          <w:rFonts w:ascii="Arial" w:cs="Arial" w:eastAsia="Arial" w:hAnsi="Arial"/>
          <w:color w:val="404040"/>
          <w:sz w:val="24"/>
          <w:szCs w:val="24"/>
        </w:rPr>
      </w:pPr>
      <w:r w:rsidDel="00000000" w:rsidR="00000000" w:rsidRPr="00000000">
        <w:rPr>
          <w:rFonts w:ascii="Arial" w:cs="Arial" w:eastAsia="Arial" w:hAnsi="Arial"/>
          <w:color w:val="404040"/>
          <w:sz w:val="24"/>
          <w:szCs w:val="24"/>
          <w:rtl w:val="0"/>
        </w:rPr>
        <w:t xml:space="preserve">Dé  un ejemplo de cada una.</w:t>
      </w:r>
    </w:p>
    <w:p w:rsidR="00000000" w:rsidDel="00000000" w:rsidP="00000000" w:rsidRDefault="00000000" w:rsidRPr="00000000" w14:paraId="0000002B">
      <w:pPr>
        <w:widowControl w:val="1"/>
        <w:spacing w:after="0" w:before="0" w:line="360" w:lineRule="auto"/>
        <w:ind w:left="360"/>
        <w:jc w:val="both"/>
        <w:rPr>
          <w:rFonts w:ascii="Arial" w:cs="Arial" w:eastAsia="Arial" w:hAnsi="Arial"/>
          <w:color w:val="404040"/>
          <w:sz w:val="24"/>
          <w:szCs w:val="24"/>
        </w:rPr>
      </w:pPr>
      <w:r w:rsidDel="00000000" w:rsidR="00000000" w:rsidRPr="00000000">
        <w:rPr>
          <w:rFonts w:ascii="Arial" w:cs="Arial" w:eastAsia="Arial" w:hAnsi="Arial"/>
          <w:color w:val="404040"/>
          <w:sz w:val="24"/>
          <w:szCs w:val="24"/>
          <w:rtl w:val="0"/>
        </w:rPr>
        <w:t xml:space="preserve">3.- Explique y dé ejemplos de la “emergencia”, como consecuencia de la colaboración masiva.</w:t>
      </w:r>
    </w:p>
    <w:p w:rsidR="00000000" w:rsidDel="00000000" w:rsidP="00000000" w:rsidRDefault="00000000" w:rsidRPr="00000000" w14:paraId="0000002C">
      <w:pPr>
        <w:widowControl w:val="1"/>
        <w:spacing w:after="0" w:before="0" w:line="360" w:lineRule="auto"/>
        <w:ind w:left="360"/>
        <w:jc w:val="both"/>
        <w:rPr>
          <w:rFonts w:ascii="Arial" w:cs="Arial" w:eastAsia="Arial" w:hAnsi="Arial"/>
          <w:color w:val="404040"/>
          <w:sz w:val="24"/>
          <w:szCs w:val="24"/>
        </w:rPr>
      </w:pPr>
      <w:r w:rsidDel="00000000" w:rsidR="00000000" w:rsidRPr="00000000">
        <w:rPr>
          <w:rFonts w:ascii="Arial" w:cs="Arial" w:eastAsia="Arial" w:hAnsi="Arial"/>
          <w:color w:val="404040"/>
          <w:sz w:val="24"/>
          <w:szCs w:val="24"/>
          <w:rtl w:val="0"/>
        </w:rPr>
        <w:t xml:space="preserve">4.- Describa el orígen y características de la “generación.net”. Diferencie, compare, este concepto del de  “nativos digitales” (según Marc Prensky).</w:t>
      </w:r>
    </w:p>
    <w:p w:rsidR="00000000" w:rsidDel="00000000" w:rsidP="00000000" w:rsidRDefault="00000000" w:rsidRPr="00000000" w14:paraId="0000002D">
      <w:pPr>
        <w:widowControl w:val="1"/>
        <w:spacing w:after="0" w:before="0" w:line="360" w:lineRule="auto"/>
        <w:ind w:left="360"/>
        <w:jc w:val="both"/>
        <w:rPr>
          <w:rFonts w:ascii="Arial" w:cs="Arial" w:eastAsia="Arial" w:hAnsi="Arial"/>
          <w:color w:val="404040"/>
          <w:sz w:val="24"/>
          <w:szCs w:val="24"/>
        </w:rPr>
      </w:pPr>
      <w:r w:rsidDel="00000000" w:rsidR="00000000" w:rsidRPr="00000000">
        <w:rPr>
          <w:rFonts w:ascii="Arial" w:cs="Arial" w:eastAsia="Arial" w:hAnsi="Arial"/>
          <w:color w:val="404040"/>
          <w:sz w:val="24"/>
          <w:szCs w:val="24"/>
          <w:rtl w:val="0"/>
        </w:rPr>
        <w:t xml:space="preserve">5.- Qué </w:t>
      </w:r>
      <w:r w:rsidDel="00000000" w:rsidR="00000000" w:rsidRPr="00000000">
        <w:rPr>
          <w:rFonts w:ascii="Arial" w:cs="Arial" w:eastAsia="Arial" w:hAnsi="Arial"/>
          <w:color w:val="404040"/>
          <w:sz w:val="24"/>
          <w:szCs w:val="24"/>
          <w:rtl w:val="0"/>
        </w:rPr>
        <w:t xml:space="preserve">enunciaba</w:t>
      </w:r>
      <w:r w:rsidDel="00000000" w:rsidR="00000000" w:rsidRPr="00000000">
        <w:rPr>
          <w:rFonts w:ascii="Arial" w:cs="Arial" w:eastAsia="Arial" w:hAnsi="Arial"/>
          <w:color w:val="404040"/>
          <w:sz w:val="24"/>
          <w:szCs w:val="24"/>
          <w:rtl w:val="0"/>
        </w:rPr>
        <w:t xml:space="preserve"> la ley de Coase originalmente. Y ahora, qué implicancias tiene? Explique qué y cuáles son los costos de transacción.</w:t>
      </w:r>
    </w:p>
    <w:p w:rsidR="00000000" w:rsidDel="00000000" w:rsidP="00000000" w:rsidRDefault="00000000" w:rsidRPr="00000000" w14:paraId="0000002E">
      <w:pPr>
        <w:widowControl w:val="1"/>
        <w:spacing w:after="0" w:before="0" w:line="360" w:lineRule="auto"/>
        <w:ind w:left="360"/>
        <w:jc w:val="both"/>
        <w:rPr>
          <w:rFonts w:ascii="Arial" w:cs="Arial" w:eastAsia="Arial" w:hAnsi="Arial"/>
          <w:color w:val="404040"/>
          <w:sz w:val="24"/>
          <w:szCs w:val="24"/>
        </w:rPr>
      </w:pPr>
      <w:r w:rsidDel="00000000" w:rsidR="00000000" w:rsidRPr="00000000">
        <w:rPr>
          <w:rFonts w:ascii="Arial" w:cs="Arial" w:eastAsia="Arial" w:hAnsi="Arial"/>
          <w:color w:val="404040"/>
          <w:sz w:val="24"/>
          <w:szCs w:val="24"/>
          <w:rtl w:val="0"/>
        </w:rPr>
        <w:t xml:space="preserve">6.- Qué elementos favorecen la producción colaborativa?</w:t>
      </w:r>
    </w:p>
    <w:p w:rsidR="00000000" w:rsidDel="00000000" w:rsidP="00000000" w:rsidRDefault="00000000" w:rsidRPr="00000000" w14:paraId="0000002F">
      <w:pPr>
        <w:widowControl w:val="1"/>
        <w:spacing w:after="0" w:before="0" w:line="360" w:lineRule="auto"/>
        <w:ind w:left="360"/>
        <w:jc w:val="both"/>
        <w:rPr>
          <w:rFonts w:ascii="Arial" w:cs="Arial" w:eastAsia="Arial" w:hAnsi="Arial"/>
          <w:color w:val="404040"/>
          <w:sz w:val="24"/>
          <w:szCs w:val="24"/>
        </w:rPr>
      </w:pPr>
      <w:r w:rsidDel="00000000" w:rsidR="00000000" w:rsidRPr="00000000">
        <w:rPr>
          <w:rFonts w:ascii="Arial" w:cs="Arial" w:eastAsia="Arial" w:hAnsi="Arial"/>
          <w:color w:val="404040"/>
          <w:sz w:val="24"/>
          <w:szCs w:val="24"/>
          <w:rtl w:val="0"/>
        </w:rPr>
        <w:t xml:space="preserve">7.- Qué rol juega la “autoselección” en la producción entre pares?</w:t>
      </w:r>
    </w:p>
    <w:p w:rsidR="00000000" w:rsidDel="00000000" w:rsidP="00000000" w:rsidRDefault="00000000" w:rsidRPr="00000000" w14:paraId="00000030">
      <w:pPr>
        <w:widowControl w:val="1"/>
        <w:spacing w:after="0" w:before="0" w:line="360" w:lineRule="auto"/>
        <w:ind w:left="360"/>
        <w:jc w:val="both"/>
        <w:rPr>
          <w:rFonts w:ascii="Arial" w:cs="Arial" w:eastAsia="Arial" w:hAnsi="Arial"/>
          <w:color w:val="404040"/>
          <w:sz w:val="24"/>
          <w:szCs w:val="24"/>
        </w:rPr>
      </w:pPr>
      <w:r w:rsidDel="00000000" w:rsidR="00000000" w:rsidRPr="00000000">
        <w:rPr>
          <w:rFonts w:ascii="Arial" w:cs="Arial" w:eastAsia="Arial" w:hAnsi="Arial"/>
          <w:color w:val="404040"/>
          <w:sz w:val="24"/>
          <w:szCs w:val="24"/>
          <w:rtl w:val="0"/>
        </w:rPr>
        <w:t xml:space="preserve">8.- Bajo qué 3 condiciones se favorece la producción entre iguales? </w:t>
      </w:r>
    </w:p>
    <w:p w:rsidR="00000000" w:rsidDel="00000000" w:rsidP="00000000" w:rsidRDefault="00000000" w:rsidRPr="00000000" w14:paraId="00000031">
      <w:pPr>
        <w:widowControl w:val="1"/>
        <w:spacing w:after="0" w:before="0" w:line="360" w:lineRule="auto"/>
        <w:ind w:left="360"/>
        <w:jc w:val="both"/>
        <w:rPr>
          <w:rFonts w:ascii="Arial" w:cs="Arial" w:eastAsia="Arial" w:hAnsi="Arial"/>
          <w:color w:val="404040"/>
          <w:sz w:val="24"/>
          <w:szCs w:val="24"/>
        </w:rPr>
      </w:pPr>
      <w:r w:rsidDel="00000000" w:rsidR="00000000" w:rsidRPr="00000000">
        <w:rPr>
          <w:rFonts w:ascii="Arial" w:cs="Arial" w:eastAsia="Arial" w:hAnsi="Arial"/>
          <w:color w:val="404040"/>
          <w:sz w:val="24"/>
          <w:szCs w:val="24"/>
          <w:rtl w:val="0"/>
        </w:rPr>
        <w:t xml:space="preserve">9.- Explique cómo la colaboración del prosumidor deviene o implica “autoservicio”?</w:t>
      </w:r>
    </w:p>
    <w:p w:rsidR="00000000" w:rsidDel="00000000" w:rsidP="00000000" w:rsidRDefault="00000000" w:rsidRPr="00000000" w14:paraId="00000032">
      <w:pPr>
        <w:widowControl w:val="1"/>
        <w:spacing w:after="0" w:before="0" w:line="360" w:lineRule="auto"/>
        <w:ind w:left="0" w:firstLine="0"/>
        <w:jc w:val="both"/>
        <w:rPr>
          <w:rFonts w:ascii="Arial" w:cs="Arial" w:eastAsia="Arial" w:hAnsi="Arial"/>
          <w:color w:val="404040"/>
          <w:sz w:val="24"/>
          <w:szCs w:val="24"/>
        </w:rPr>
      </w:pPr>
      <w:r w:rsidDel="00000000" w:rsidR="00000000" w:rsidRPr="00000000">
        <w:rPr>
          <w:rFonts w:ascii="Arial" w:cs="Arial" w:eastAsia="Arial" w:hAnsi="Arial"/>
          <w:color w:val="404040"/>
          <w:sz w:val="24"/>
          <w:szCs w:val="24"/>
          <w:rtl w:val="0"/>
        </w:rPr>
        <w:t xml:space="preserve">10.- Enuncie y describa las 5 implicancias o reglas para trabajar con comunidades de prosumidores. Dé ejemplos.</w:t>
      </w:r>
    </w:p>
    <w:p w:rsidR="00000000" w:rsidDel="00000000" w:rsidP="00000000" w:rsidRDefault="00000000" w:rsidRPr="00000000" w14:paraId="00000033">
      <w:pPr>
        <w:widowControl w:val="1"/>
        <w:spacing w:after="0" w:before="0" w:line="360" w:lineRule="auto"/>
        <w:ind w:left="360"/>
        <w:jc w:val="both"/>
        <w:rPr>
          <w:rFonts w:ascii="Arial" w:cs="Arial" w:eastAsia="Arial" w:hAnsi="Arial"/>
          <w:color w:val="404040"/>
          <w:sz w:val="24"/>
          <w:szCs w:val="24"/>
        </w:rPr>
      </w:pPr>
      <w:r w:rsidDel="00000000" w:rsidR="00000000" w:rsidRPr="00000000">
        <w:rPr>
          <w:rFonts w:ascii="Arial" w:cs="Arial" w:eastAsia="Arial" w:hAnsi="Arial"/>
          <w:color w:val="404040"/>
          <w:sz w:val="24"/>
          <w:szCs w:val="24"/>
          <w:rtl w:val="0"/>
        </w:rPr>
        <w:t xml:space="preserve">11.- En la aplicación de los principios de la wikinomía, que 7 principios de diseño son comunes a cualquier modelo de producción entre iguales?</w:t>
      </w:r>
    </w:p>
    <w:p w:rsidR="00000000" w:rsidDel="00000000" w:rsidP="00000000" w:rsidRDefault="00000000" w:rsidRPr="00000000" w14:paraId="00000034">
      <w:pPr>
        <w:widowControl w:val="1"/>
        <w:spacing w:after="240" w:before="240" w:line="273.6" w:lineRule="auto"/>
        <w:ind w:left="360"/>
        <w:jc w:val="both"/>
        <w:rPr>
          <w:rFonts w:ascii="Arial" w:cs="Arial" w:eastAsia="Arial" w:hAnsi="Arial"/>
          <w:color w:val="404040"/>
          <w:sz w:val="24"/>
          <w:szCs w:val="24"/>
        </w:rPr>
      </w:pPr>
      <w:r w:rsidDel="00000000" w:rsidR="00000000" w:rsidRPr="00000000">
        <w:rPr>
          <w:rtl w:val="0"/>
        </w:rPr>
      </w:r>
    </w:p>
    <w:p w:rsidR="00000000" w:rsidDel="00000000" w:rsidP="00000000" w:rsidRDefault="00000000" w:rsidRPr="00000000" w14:paraId="00000035">
      <w:pPr>
        <w:widowControl w:val="1"/>
        <w:spacing w:after="240" w:before="240" w:line="273.6" w:lineRule="auto"/>
        <w:ind w:left="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036">
      <w:pPr>
        <w:widowControl w:val="1"/>
        <w:spacing w:after="200" w:line="273.6" w:lineRule="auto"/>
        <w:ind w:left="0" w:firstLine="0"/>
        <w:jc w:val="both"/>
        <w:rPr>
          <w:rFonts w:ascii="Arial" w:cs="Arial" w:eastAsia="Arial" w:hAnsi="Arial"/>
          <w:sz w:val="24"/>
          <w:szCs w:val="24"/>
          <w:u w:val="single"/>
        </w:rPr>
      </w:pPr>
      <w:r w:rsidDel="00000000" w:rsidR="00000000" w:rsidRPr="00000000">
        <w:rPr>
          <w:rtl w:val="0"/>
        </w:rPr>
      </w:r>
    </w:p>
    <w:p w:rsidR="00000000" w:rsidDel="00000000" w:rsidP="00000000" w:rsidRDefault="00000000" w:rsidRPr="00000000" w14:paraId="00000037">
      <w:pPr>
        <w:widowControl w:val="1"/>
        <w:spacing w:after="200" w:line="273.6" w:lineRule="auto"/>
        <w:ind w:left="0" w:firstLine="0"/>
        <w:jc w:val="both"/>
        <w:rPr>
          <w:rFonts w:ascii="Arial" w:cs="Arial" w:eastAsia="Arial" w:hAnsi="Arial"/>
          <w:b w:val="1"/>
          <w:sz w:val="24"/>
          <w:szCs w:val="24"/>
          <w:u w:val="single"/>
        </w:rPr>
      </w:pPr>
      <w:r w:rsidDel="00000000" w:rsidR="00000000" w:rsidRPr="00000000">
        <w:rPr>
          <w:rtl w:val="0"/>
        </w:rPr>
      </w:r>
    </w:p>
    <w:p w:rsidR="00000000" w:rsidDel="00000000" w:rsidP="00000000" w:rsidRDefault="00000000" w:rsidRPr="00000000" w14:paraId="00000038">
      <w:pPr>
        <w:widowControl w:val="1"/>
        <w:spacing w:after="200" w:line="273.6" w:lineRule="auto"/>
        <w:ind w:left="0" w:firstLine="0"/>
        <w:jc w:val="both"/>
        <w:rPr>
          <w:rFonts w:ascii="Arial" w:cs="Arial" w:eastAsia="Arial" w:hAnsi="Arial"/>
          <w:b w:val="1"/>
          <w:sz w:val="24"/>
          <w:szCs w:val="24"/>
          <w:u w:val="single"/>
        </w:rPr>
      </w:pPr>
      <w:r w:rsidDel="00000000" w:rsidR="00000000" w:rsidRPr="00000000">
        <w:rPr>
          <w:rtl w:val="0"/>
        </w:rPr>
      </w:r>
    </w:p>
    <w:p w:rsidR="00000000" w:rsidDel="00000000" w:rsidP="00000000" w:rsidRDefault="00000000" w:rsidRPr="00000000" w14:paraId="00000039">
      <w:pPr>
        <w:widowControl w:val="1"/>
        <w:spacing w:after="200" w:line="273.6" w:lineRule="auto"/>
        <w:ind w:left="0" w:firstLine="0"/>
        <w:jc w:val="both"/>
        <w:rPr>
          <w:rFonts w:ascii="Arial" w:cs="Arial" w:eastAsia="Arial" w:hAnsi="Arial"/>
          <w:b w:val="1"/>
          <w:sz w:val="24"/>
          <w:szCs w:val="24"/>
          <w:u w:val="single"/>
        </w:rPr>
      </w:pPr>
      <w:r w:rsidDel="00000000" w:rsidR="00000000" w:rsidRPr="00000000">
        <w:rPr>
          <w:rtl w:val="0"/>
        </w:rPr>
      </w:r>
    </w:p>
    <w:p w:rsidR="00000000" w:rsidDel="00000000" w:rsidP="00000000" w:rsidRDefault="00000000" w:rsidRPr="00000000" w14:paraId="0000003A">
      <w:pPr>
        <w:widowControl w:val="1"/>
        <w:spacing w:after="200" w:line="273.6" w:lineRule="auto"/>
        <w:ind w:left="0" w:firstLine="0"/>
        <w:jc w:val="both"/>
        <w:rPr>
          <w:rFonts w:ascii="Arial" w:cs="Arial" w:eastAsia="Arial" w:hAnsi="Arial"/>
          <w:b w:val="1"/>
          <w:sz w:val="24"/>
          <w:szCs w:val="24"/>
          <w:u w:val="single"/>
        </w:rPr>
      </w:pPr>
      <w:r w:rsidDel="00000000" w:rsidR="00000000" w:rsidRPr="00000000">
        <w:rPr>
          <w:rtl w:val="0"/>
        </w:rPr>
      </w:r>
    </w:p>
    <w:p w:rsidR="00000000" w:rsidDel="00000000" w:rsidP="00000000" w:rsidRDefault="00000000" w:rsidRPr="00000000" w14:paraId="0000003B">
      <w:pPr>
        <w:widowControl w:val="1"/>
        <w:spacing w:after="200" w:line="273.6" w:lineRule="auto"/>
        <w:ind w:left="0" w:firstLine="0"/>
        <w:jc w:val="both"/>
        <w:rPr>
          <w:rFonts w:ascii="Arial" w:cs="Arial" w:eastAsia="Arial" w:hAnsi="Arial"/>
          <w:b w:val="1"/>
          <w:sz w:val="24"/>
          <w:szCs w:val="24"/>
          <w:u w:val="single"/>
        </w:rPr>
      </w:pPr>
      <w:r w:rsidDel="00000000" w:rsidR="00000000" w:rsidRPr="00000000">
        <w:rPr>
          <w:rFonts w:ascii="Arial" w:cs="Arial" w:eastAsia="Arial" w:hAnsi="Arial"/>
          <w:b w:val="1"/>
          <w:sz w:val="24"/>
          <w:szCs w:val="24"/>
          <w:u w:val="single"/>
          <w:rtl w:val="0"/>
        </w:rPr>
        <w:t xml:space="preserve">Resolución</w:t>
      </w:r>
    </w:p>
    <w:p w:rsidR="00000000" w:rsidDel="00000000" w:rsidP="00000000" w:rsidRDefault="00000000" w:rsidRPr="00000000" w14:paraId="0000003C">
      <w:pPr>
        <w:widowControl w:val="1"/>
        <w:spacing w:line="360" w:lineRule="auto"/>
        <w:ind w:left="360"/>
        <w:jc w:val="both"/>
        <w:rPr>
          <w:rFonts w:ascii="Arial" w:cs="Arial" w:eastAsia="Arial" w:hAnsi="Arial"/>
          <w:color w:val="404040"/>
          <w:sz w:val="24"/>
          <w:szCs w:val="24"/>
        </w:rPr>
      </w:pPr>
      <w:r w:rsidDel="00000000" w:rsidR="00000000" w:rsidRPr="00000000">
        <w:rPr>
          <w:rFonts w:ascii="Arial" w:cs="Arial" w:eastAsia="Arial" w:hAnsi="Arial"/>
          <w:color w:val="404040"/>
          <w:sz w:val="24"/>
          <w:szCs w:val="24"/>
          <w:rtl w:val="0"/>
        </w:rPr>
        <w:t xml:space="preserve">1.- Desarrolle el concepto “producción entre iguales”.</w:t>
      </w:r>
    </w:p>
    <w:p w:rsidR="00000000" w:rsidDel="00000000" w:rsidP="00000000" w:rsidRDefault="00000000" w:rsidRPr="00000000" w14:paraId="0000003D">
      <w:pPr>
        <w:widowControl w:val="1"/>
        <w:spacing w:line="276" w:lineRule="auto"/>
        <w:ind w:left="0" w:firstLine="0"/>
        <w:jc w:val="both"/>
        <w:rPr>
          <w:rFonts w:ascii="Arial" w:cs="Arial" w:eastAsia="Arial" w:hAnsi="Arial"/>
          <w:color w:val="404040"/>
          <w:sz w:val="24"/>
          <w:szCs w:val="24"/>
        </w:rPr>
      </w:pPr>
      <w:r w:rsidDel="00000000" w:rsidR="00000000" w:rsidRPr="00000000">
        <w:rPr>
          <w:rFonts w:ascii="Arial" w:cs="Arial" w:eastAsia="Arial" w:hAnsi="Arial"/>
          <w:color w:val="404040"/>
          <w:sz w:val="24"/>
          <w:szCs w:val="24"/>
          <w:rtl w:val="0"/>
        </w:rPr>
        <w:t xml:space="preserve">Anteriormente la participación de las personas a nivel económico era muy limitado, ya sea como consumidor o como trabajador las personas estaban sumergidas en una profunda burocracia de las organizaciones. Muchas personas quedaban excluidas en la circulación de conocimientos, poder y capital, de manera que participarán en la periferia de la economía.</w:t>
      </w:r>
    </w:p>
    <w:p w:rsidR="00000000" w:rsidDel="00000000" w:rsidP="00000000" w:rsidRDefault="00000000" w:rsidRPr="00000000" w14:paraId="0000003E">
      <w:pPr>
        <w:widowControl w:val="1"/>
        <w:spacing w:line="276" w:lineRule="auto"/>
        <w:ind w:left="0" w:firstLine="0"/>
        <w:jc w:val="both"/>
        <w:rPr>
          <w:rFonts w:ascii="Arial" w:cs="Arial" w:eastAsia="Arial" w:hAnsi="Arial"/>
          <w:color w:val="404040"/>
          <w:sz w:val="24"/>
          <w:szCs w:val="24"/>
        </w:rPr>
      </w:pPr>
      <w:r w:rsidDel="00000000" w:rsidR="00000000" w:rsidRPr="00000000">
        <w:rPr>
          <w:rFonts w:ascii="Arial" w:cs="Arial" w:eastAsia="Arial" w:hAnsi="Arial"/>
          <w:color w:val="404040"/>
          <w:sz w:val="24"/>
          <w:szCs w:val="24"/>
          <w:rtl w:val="0"/>
        </w:rPr>
        <w:t xml:space="preserve">En la actualidad, y gracias al avance de la tecnología y su accesibilidad, están todos los instrumentos disponibles para que cualquier persona pueda colaborar, crear valor y competir. La gente puede participar en la innovación y la creación de riqueza desde todos los sectores de la economía. Esta nueva forma de innovacion y creacion de valor se denomina “producción entre iguales”. </w:t>
      </w:r>
    </w:p>
    <w:p w:rsidR="00000000" w:rsidDel="00000000" w:rsidP="00000000" w:rsidRDefault="00000000" w:rsidRPr="00000000" w14:paraId="0000003F">
      <w:pPr>
        <w:widowControl w:val="1"/>
        <w:spacing w:line="360" w:lineRule="auto"/>
        <w:ind w:left="0" w:firstLine="0"/>
        <w:jc w:val="both"/>
        <w:rPr>
          <w:rFonts w:ascii="Arial" w:cs="Arial" w:eastAsia="Arial" w:hAnsi="Arial"/>
          <w:color w:val="404040"/>
          <w:sz w:val="24"/>
          <w:szCs w:val="24"/>
        </w:rPr>
      </w:pPr>
      <w:r w:rsidDel="00000000" w:rsidR="00000000" w:rsidRPr="00000000">
        <w:rPr>
          <w:rtl w:val="0"/>
        </w:rPr>
      </w:r>
    </w:p>
    <w:p w:rsidR="00000000" w:rsidDel="00000000" w:rsidP="00000000" w:rsidRDefault="00000000" w:rsidRPr="00000000" w14:paraId="00000040">
      <w:pPr>
        <w:widowControl w:val="1"/>
        <w:spacing w:line="360" w:lineRule="auto"/>
        <w:ind w:left="360"/>
        <w:jc w:val="both"/>
        <w:rPr>
          <w:rFonts w:ascii="Arial" w:cs="Arial" w:eastAsia="Arial" w:hAnsi="Arial"/>
          <w:color w:val="404040"/>
          <w:sz w:val="24"/>
          <w:szCs w:val="24"/>
        </w:rPr>
      </w:pPr>
      <w:r w:rsidDel="00000000" w:rsidR="00000000" w:rsidRPr="00000000">
        <w:rPr>
          <w:rFonts w:ascii="Arial" w:cs="Arial" w:eastAsia="Arial" w:hAnsi="Arial"/>
          <w:color w:val="404040"/>
          <w:sz w:val="24"/>
          <w:szCs w:val="24"/>
          <w:rtl w:val="0"/>
        </w:rPr>
        <w:t xml:space="preserve">2.- Enuncie y desarrolle las 4 ideas o componentes en las que se basa la wikinomía. </w:t>
      </w:r>
    </w:p>
    <w:p w:rsidR="00000000" w:rsidDel="00000000" w:rsidP="00000000" w:rsidRDefault="00000000" w:rsidRPr="00000000" w14:paraId="00000041">
      <w:pPr>
        <w:widowControl w:val="1"/>
        <w:spacing w:line="360" w:lineRule="auto"/>
        <w:ind w:left="360"/>
        <w:jc w:val="both"/>
        <w:rPr>
          <w:rFonts w:ascii="Arial" w:cs="Arial" w:eastAsia="Arial" w:hAnsi="Arial"/>
          <w:color w:val="404040"/>
          <w:sz w:val="24"/>
          <w:szCs w:val="24"/>
        </w:rPr>
      </w:pPr>
      <w:r w:rsidDel="00000000" w:rsidR="00000000" w:rsidRPr="00000000">
        <w:rPr>
          <w:rFonts w:ascii="Arial" w:cs="Arial" w:eastAsia="Arial" w:hAnsi="Arial"/>
          <w:color w:val="404040"/>
          <w:sz w:val="24"/>
          <w:szCs w:val="24"/>
          <w:rtl w:val="0"/>
        </w:rPr>
        <w:t xml:space="preserve">Dé  un ejemplo de cada una.</w:t>
      </w:r>
    </w:p>
    <w:p w:rsidR="00000000" w:rsidDel="00000000" w:rsidP="00000000" w:rsidRDefault="00000000" w:rsidRPr="00000000" w14:paraId="00000042">
      <w:pPr>
        <w:widowControl w:val="1"/>
        <w:spacing w:line="276" w:lineRule="auto"/>
        <w:ind w:left="0" w:firstLine="0"/>
        <w:jc w:val="both"/>
        <w:rPr>
          <w:rFonts w:ascii="Arial" w:cs="Arial" w:eastAsia="Arial" w:hAnsi="Arial"/>
          <w:color w:val="404040"/>
          <w:sz w:val="24"/>
          <w:szCs w:val="24"/>
        </w:rPr>
      </w:pPr>
      <w:r w:rsidDel="00000000" w:rsidR="00000000" w:rsidRPr="00000000">
        <w:rPr>
          <w:rFonts w:ascii="Arial" w:cs="Arial" w:eastAsia="Arial" w:hAnsi="Arial"/>
          <w:color w:val="404040"/>
          <w:sz w:val="24"/>
          <w:szCs w:val="24"/>
          <w:rtl w:val="0"/>
        </w:rPr>
        <w:t xml:space="preserve">El nuevo arte y la nueva ciencia de wikinomía se fundamenta en cuatro potentes ideas novedosas: apertura, interacción entre iguales, el compartir y la actuación global.</w:t>
      </w:r>
    </w:p>
    <w:p w:rsidR="00000000" w:rsidDel="00000000" w:rsidP="00000000" w:rsidRDefault="00000000" w:rsidRPr="00000000" w14:paraId="00000043">
      <w:pPr>
        <w:widowControl w:val="1"/>
        <w:spacing w:line="276" w:lineRule="auto"/>
        <w:ind w:left="0" w:firstLine="0"/>
        <w:jc w:val="both"/>
        <w:rPr>
          <w:rFonts w:ascii="Arial" w:cs="Arial" w:eastAsia="Arial" w:hAnsi="Arial"/>
          <w:color w:val="404040"/>
          <w:sz w:val="24"/>
          <w:szCs w:val="24"/>
        </w:rPr>
      </w:pPr>
      <w:r w:rsidDel="00000000" w:rsidR="00000000" w:rsidRPr="00000000">
        <w:rPr>
          <w:rFonts w:ascii="Arial" w:cs="Arial" w:eastAsia="Arial" w:hAnsi="Arial"/>
          <w:b w:val="1"/>
          <w:color w:val="404040"/>
          <w:sz w:val="24"/>
          <w:szCs w:val="24"/>
          <w:rtl w:val="0"/>
        </w:rPr>
        <w:t xml:space="preserve">Apertura</w:t>
      </w:r>
      <w:r w:rsidDel="00000000" w:rsidR="00000000" w:rsidRPr="00000000">
        <w:rPr>
          <w:rFonts w:ascii="Arial" w:cs="Arial" w:eastAsia="Arial" w:hAnsi="Arial"/>
          <w:color w:val="404040"/>
          <w:sz w:val="24"/>
          <w:szCs w:val="24"/>
          <w:rtl w:val="0"/>
        </w:rPr>
        <w:t xml:space="preserve">: se asocia con la franqueza, la transparencia, la libertad, la flexibilidad, el carácter expansivo, el compromiso y la accesibilidad. Recientemente las empresas inteligentes han estado planteándose la  apertura y esto está empezando a afectar a varias funciones importantes, como los recursos humanos, la innovación, los estándares industriales y las comunicaciones.</w:t>
      </w:r>
    </w:p>
    <w:p w:rsidR="00000000" w:rsidDel="00000000" w:rsidP="00000000" w:rsidRDefault="00000000" w:rsidRPr="00000000" w14:paraId="00000044">
      <w:pPr>
        <w:widowControl w:val="1"/>
        <w:spacing w:line="276" w:lineRule="auto"/>
        <w:ind w:left="0" w:firstLine="0"/>
        <w:jc w:val="both"/>
        <w:rPr>
          <w:rFonts w:ascii="Arial" w:cs="Arial" w:eastAsia="Arial" w:hAnsi="Arial"/>
          <w:color w:val="404040"/>
          <w:sz w:val="24"/>
          <w:szCs w:val="24"/>
        </w:rPr>
      </w:pPr>
      <w:r w:rsidDel="00000000" w:rsidR="00000000" w:rsidRPr="00000000">
        <w:rPr>
          <w:rFonts w:ascii="Arial" w:cs="Arial" w:eastAsia="Arial" w:hAnsi="Arial"/>
          <w:color w:val="404040"/>
          <w:sz w:val="24"/>
          <w:szCs w:val="24"/>
          <w:rtl w:val="0"/>
        </w:rPr>
        <w:t xml:space="preserve">En cuanto a recursos humanos, la apertura se da respecto a contratar a los mejores, motivarlos, permitir su desarrollo y retenerlos como base de su capital y competitividad en el mercado.</w:t>
      </w:r>
    </w:p>
    <w:p w:rsidR="00000000" w:rsidDel="00000000" w:rsidP="00000000" w:rsidRDefault="00000000" w:rsidRPr="00000000" w14:paraId="00000045">
      <w:pPr>
        <w:widowControl w:val="1"/>
        <w:spacing w:line="276" w:lineRule="auto"/>
        <w:ind w:left="0" w:firstLine="0"/>
        <w:jc w:val="both"/>
        <w:rPr>
          <w:rFonts w:ascii="Arial" w:cs="Arial" w:eastAsia="Arial" w:hAnsi="Arial"/>
          <w:color w:val="404040"/>
          <w:sz w:val="24"/>
          <w:szCs w:val="24"/>
        </w:rPr>
      </w:pPr>
      <w:r w:rsidDel="00000000" w:rsidR="00000000" w:rsidRPr="00000000">
        <w:rPr>
          <w:rFonts w:ascii="Arial" w:cs="Arial" w:eastAsia="Arial" w:hAnsi="Arial"/>
          <w:color w:val="404040"/>
          <w:sz w:val="24"/>
          <w:szCs w:val="24"/>
          <w:rtl w:val="0"/>
        </w:rPr>
        <w:t xml:space="preserve">Respecto a la innovación, las empresas deben estar abiertas al talento global más allá de sus cuatro paredes.</w:t>
      </w:r>
    </w:p>
    <w:p w:rsidR="00000000" w:rsidDel="00000000" w:rsidP="00000000" w:rsidRDefault="00000000" w:rsidRPr="00000000" w14:paraId="00000046">
      <w:pPr>
        <w:widowControl w:val="1"/>
        <w:spacing w:line="276" w:lineRule="auto"/>
        <w:ind w:left="0" w:firstLine="0"/>
        <w:jc w:val="both"/>
        <w:rPr>
          <w:rFonts w:ascii="Arial" w:cs="Arial" w:eastAsia="Arial" w:hAnsi="Arial"/>
          <w:color w:val="404040"/>
          <w:sz w:val="24"/>
          <w:szCs w:val="24"/>
        </w:rPr>
      </w:pPr>
      <w:r w:rsidDel="00000000" w:rsidR="00000000" w:rsidRPr="00000000">
        <w:rPr>
          <w:rFonts w:ascii="Arial" w:cs="Arial" w:eastAsia="Arial" w:hAnsi="Arial"/>
          <w:color w:val="404040"/>
          <w:sz w:val="24"/>
          <w:szCs w:val="24"/>
          <w:rtl w:val="0"/>
        </w:rPr>
        <w:t xml:space="preserve">En los estándares industriales, los usuarios ya no quieren pertenecer a un mundo cerrado en cuanto al software, por ello las empresas deben brindar opciones y multiplataformas, un software debe poder correr en linux, windows, ios.</w:t>
      </w:r>
    </w:p>
    <w:p w:rsidR="00000000" w:rsidDel="00000000" w:rsidP="00000000" w:rsidRDefault="00000000" w:rsidRPr="00000000" w14:paraId="00000047">
      <w:pPr>
        <w:widowControl w:val="1"/>
        <w:spacing w:line="276" w:lineRule="auto"/>
        <w:ind w:left="0" w:firstLine="0"/>
        <w:jc w:val="both"/>
        <w:rPr>
          <w:rFonts w:ascii="Arial" w:cs="Arial" w:eastAsia="Arial" w:hAnsi="Arial"/>
          <w:color w:val="404040"/>
          <w:sz w:val="24"/>
          <w:szCs w:val="24"/>
        </w:rPr>
      </w:pPr>
      <w:r w:rsidDel="00000000" w:rsidR="00000000" w:rsidRPr="00000000">
        <w:rPr>
          <w:rFonts w:ascii="Arial" w:cs="Arial" w:eastAsia="Arial" w:hAnsi="Arial"/>
          <w:color w:val="404040"/>
          <w:sz w:val="24"/>
          <w:szCs w:val="24"/>
          <w:rtl w:val="0"/>
        </w:rPr>
        <w:t xml:space="preserve">La comunicación de información corporativa, está creciendo de forma espectacular, hoy en día es clave la transparencia.</w:t>
      </w:r>
    </w:p>
    <w:p w:rsidR="00000000" w:rsidDel="00000000" w:rsidP="00000000" w:rsidRDefault="00000000" w:rsidRPr="00000000" w14:paraId="00000048">
      <w:pPr>
        <w:widowControl w:val="1"/>
        <w:spacing w:line="276" w:lineRule="auto"/>
        <w:ind w:left="0" w:firstLine="0"/>
        <w:jc w:val="both"/>
        <w:rPr>
          <w:rFonts w:ascii="Arial" w:cs="Arial" w:eastAsia="Arial" w:hAnsi="Arial"/>
          <w:color w:val="404040"/>
          <w:sz w:val="24"/>
          <w:szCs w:val="24"/>
        </w:rPr>
      </w:pPr>
      <w:r w:rsidDel="00000000" w:rsidR="00000000" w:rsidRPr="00000000">
        <w:rPr>
          <w:rFonts w:ascii="Arial" w:cs="Arial" w:eastAsia="Arial" w:hAnsi="Arial"/>
          <w:color w:val="404040"/>
          <w:sz w:val="24"/>
          <w:szCs w:val="24"/>
          <w:rtl w:val="0"/>
        </w:rPr>
        <w:t xml:space="preserve">Ejemplos: apertura de recursos humanos, google, valora y da libertad a sus recursos, en cuanto a innovación puedo mencionar Amazon, respecto a estándares, la mayoría de juego de la actualidad se desarrollan multiplataforma.</w:t>
      </w:r>
    </w:p>
    <w:p w:rsidR="00000000" w:rsidDel="00000000" w:rsidP="00000000" w:rsidRDefault="00000000" w:rsidRPr="00000000" w14:paraId="00000049">
      <w:pPr>
        <w:widowControl w:val="1"/>
        <w:spacing w:line="276" w:lineRule="auto"/>
        <w:ind w:left="0" w:firstLine="0"/>
        <w:jc w:val="both"/>
        <w:rPr>
          <w:rFonts w:ascii="Arial" w:cs="Arial" w:eastAsia="Arial" w:hAnsi="Arial"/>
          <w:color w:val="404040"/>
          <w:sz w:val="24"/>
          <w:szCs w:val="24"/>
        </w:rPr>
      </w:pPr>
      <w:r w:rsidDel="00000000" w:rsidR="00000000" w:rsidRPr="00000000">
        <w:rPr>
          <w:rFonts w:ascii="Arial" w:cs="Arial" w:eastAsia="Arial" w:hAnsi="Arial"/>
          <w:b w:val="1"/>
          <w:color w:val="404040"/>
          <w:sz w:val="24"/>
          <w:szCs w:val="24"/>
          <w:rtl w:val="0"/>
        </w:rPr>
        <w:t xml:space="preserve">La interacciones entre iguales:</w:t>
      </w:r>
      <w:r w:rsidDel="00000000" w:rsidR="00000000" w:rsidRPr="00000000">
        <w:rPr>
          <w:rFonts w:ascii="Arial" w:cs="Arial" w:eastAsia="Arial" w:hAnsi="Arial"/>
          <w:color w:val="404040"/>
          <w:sz w:val="24"/>
          <w:szCs w:val="24"/>
          <w:rtl w:val="0"/>
        </w:rPr>
        <w:t xml:space="preserve"> En la actualidad las viejas estructuras jerárquicas poco a poco están desapareciendo, en competencia con nuevas formas de organización horizontal. Las mismas crean productos y servicios basados en la información y en algunos casos, objetos físicos. Los participantes en comunidades de producción entre iguales tienen  muchas motivaciones distintas para intervenir, desde la diversión y el altruismo hasta conseguir algo que les reporta el valor directo. Aunque se impone el igualitarismo, la mayor parte de las redes de iguales poseen una estructura subyacente, donde algunas personas gozan de mayor autoridad e influencia que otras.</w:t>
      </w:r>
    </w:p>
    <w:p w:rsidR="00000000" w:rsidDel="00000000" w:rsidP="00000000" w:rsidRDefault="00000000" w:rsidRPr="00000000" w14:paraId="0000004A">
      <w:pPr>
        <w:widowControl w:val="1"/>
        <w:spacing w:line="276" w:lineRule="auto"/>
        <w:ind w:left="0" w:firstLine="0"/>
        <w:jc w:val="both"/>
        <w:rPr>
          <w:rFonts w:ascii="Arial" w:cs="Arial" w:eastAsia="Arial" w:hAnsi="Arial"/>
          <w:color w:val="404040"/>
          <w:sz w:val="24"/>
          <w:szCs w:val="24"/>
        </w:rPr>
      </w:pPr>
      <w:r w:rsidDel="00000000" w:rsidR="00000000" w:rsidRPr="00000000">
        <w:rPr>
          <w:rFonts w:ascii="Arial" w:cs="Arial" w:eastAsia="Arial" w:hAnsi="Arial"/>
          <w:color w:val="404040"/>
          <w:sz w:val="24"/>
          <w:szCs w:val="24"/>
          <w:rtl w:val="0"/>
        </w:rPr>
        <w:t xml:space="preserve">Un ejemplo de esto sería, Linux una plataforma abierta en la cual miles de programadores cooperan entre sí. </w:t>
      </w:r>
    </w:p>
    <w:p w:rsidR="00000000" w:rsidDel="00000000" w:rsidP="00000000" w:rsidRDefault="00000000" w:rsidRPr="00000000" w14:paraId="0000004B">
      <w:pPr>
        <w:widowControl w:val="1"/>
        <w:spacing w:line="276" w:lineRule="auto"/>
        <w:ind w:left="0" w:firstLine="0"/>
        <w:jc w:val="both"/>
        <w:rPr>
          <w:rFonts w:ascii="Arial" w:cs="Arial" w:eastAsia="Arial" w:hAnsi="Arial"/>
          <w:color w:val="404040"/>
          <w:sz w:val="24"/>
          <w:szCs w:val="24"/>
        </w:rPr>
      </w:pPr>
      <w:r w:rsidDel="00000000" w:rsidR="00000000" w:rsidRPr="00000000">
        <w:rPr>
          <w:rFonts w:ascii="Arial" w:cs="Arial" w:eastAsia="Arial" w:hAnsi="Arial"/>
          <w:b w:val="1"/>
          <w:color w:val="404040"/>
          <w:sz w:val="24"/>
          <w:szCs w:val="24"/>
          <w:rtl w:val="0"/>
        </w:rPr>
        <w:t xml:space="preserve">Compartir:</w:t>
      </w:r>
      <w:r w:rsidDel="00000000" w:rsidR="00000000" w:rsidRPr="00000000">
        <w:rPr>
          <w:rFonts w:ascii="Arial" w:cs="Arial" w:eastAsia="Arial" w:hAnsi="Arial"/>
          <w:color w:val="404040"/>
          <w:sz w:val="24"/>
          <w:szCs w:val="24"/>
          <w:rtl w:val="0"/>
        </w:rPr>
        <w:t xml:space="preserve"> La industria digital lucha constantemente contra la piratería, las organizaciones han optado por una postura defensiva. Existen distinta alternativas y estrategias para proteger la propiedad intelectual pero en la actualidad se está imponiendo una nueva economía de la propiedad intelectual. Las empresas se están dando cuenta que mantener y defender un sistema de propiedad intelectual no libre paraliza, a menudo, su capacidad de crear valor. Las empresas inteligentes están tratando la propiedad intelectual como si se tratara de un fondo de inversión colectivo: gestionan una cartera equilibrada de valores de propiedad intelectual, algunos protegidos y otros compartidos.</w:t>
      </w:r>
    </w:p>
    <w:p w:rsidR="00000000" w:rsidDel="00000000" w:rsidP="00000000" w:rsidRDefault="00000000" w:rsidRPr="00000000" w14:paraId="0000004C">
      <w:pPr>
        <w:widowControl w:val="1"/>
        <w:spacing w:line="276" w:lineRule="auto"/>
        <w:ind w:left="0" w:firstLine="0"/>
        <w:jc w:val="both"/>
        <w:rPr>
          <w:rFonts w:ascii="Arial" w:cs="Arial" w:eastAsia="Arial" w:hAnsi="Arial"/>
          <w:color w:val="404040"/>
          <w:sz w:val="24"/>
          <w:szCs w:val="24"/>
        </w:rPr>
      </w:pPr>
      <w:r w:rsidDel="00000000" w:rsidR="00000000" w:rsidRPr="00000000">
        <w:rPr>
          <w:rFonts w:ascii="Arial" w:cs="Arial" w:eastAsia="Arial" w:hAnsi="Arial"/>
          <w:color w:val="404040"/>
          <w:sz w:val="24"/>
          <w:szCs w:val="24"/>
          <w:rtl w:val="0"/>
        </w:rPr>
        <w:t xml:space="preserve">Ejemplo: Sun Microsystem, empresa de desarrollo de software que explotó su plataforma Java.</w:t>
      </w:r>
    </w:p>
    <w:p w:rsidR="00000000" w:rsidDel="00000000" w:rsidP="00000000" w:rsidRDefault="00000000" w:rsidRPr="00000000" w14:paraId="0000004D">
      <w:pPr>
        <w:widowControl w:val="1"/>
        <w:spacing w:line="276" w:lineRule="auto"/>
        <w:ind w:left="0" w:firstLine="0"/>
        <w:jc w:val="both"/>
        <w:rPr>
          <w:rFonts w:ascii="Arial" w:cs="Arial" w:eastAsia="Arial" w:hAnsi="Arial"/>
          <w:color w:val="404040"/>
          <w:sz w:val="24"/>
          <w:szCs w:val="24"/>
        </w:rPr>
      </w:pPr>
      <w:r w:rsidDel="00000000" w:rsidR="00000000" w:rsidRPr="00000000">
        <w:rPr>
          <w:rFonts w:ascii="Arial" w:cs="Arial" w:eastAsia="Arial" w:hAnsi="Arial"/>
          <w:b w:val="1"/>
          <w:color w:val="404040"/>
          <w:sz w:val="24"/>
          <w:szCs w:val="24"/>
          <w:rtl w:val="0"/>
        </w:rPr>
        <w:t xml:space="preserve">Actuación Global:</w:t>
      </w:r>
      <w:r w:rsidDel="00000000" w:rsidR="00000000" w:rsidRPr="00000000">
        <w:rPr>
          <w:rFonts w:ascii="Arial" w:cs="Arial" w:eastAsia="Arial" w:hAnsi="Arial"/>
          <w:color w:val="404040"/>
          <w:sz w:val="24"/>
          <w:szCs w:val="24"/>
          <w:rtl w:val="0"/>
        </w:rPr>
        <w:t xml:space="preserve"> El concepto fundamental acá es la globalización, la misma rompió todas las barreras existentes de la innovación y la creación de riquezas.</w:t>
      </w:r>
    </w:p>
    <w:p w:rsidR="00000000" w:rsidDel="00000000" w:rsidP="00000000" w:rsidRDefault="00000000" w:rsidRPr="00000000" w14:paraId="0000004E">
      <w:pPr>
        <w:widowControl w:val="1"/>
        <w:spacing w:line="276" w:lineRule="auto"/>
        <w:ind w:left="0" w:firstLine="0"/>
        <w:jc w:val="both"/>
        <w:rPr>
          <w:rFonts w:ascii="Arial" w:cs="Arial" w:eastAsia="Arial" w:hAnsi="Arial"/>
          <w:color w:val="404040"/>
          <w:sz w:val="24"/>
          <w:szCs w:val="24"/>
        </w:rPr>
      </w:pPr>
      <w:r w:rsidDel="00000000" w:rsidR="00000000" w:rsidRPr="00000000">
        <w:rPr>
          <w:rFonts w:ascii="Arial" w:cs="Arial" w:eastAsia="Arial" w:hAnsi="Arial"/>
          <w:color w:val="404040"/>
          <w:sz w:val="24"/>
          <w:szCs w:val="24"/>
          <w:rtl w:val="0"/>
        </w:rPr>
        <w:t xml:space="preserve">La nueva globalización es causante de y, al mismo tiempo, está causada por cambios en la colaboración y en la manera que tienen las empresas de organizar la capacidad de innovar y producir cosas. Mantener la competitividad a escala mundial implica seguir las novedades  empresariales en el ámbito internacional y explotar un vivero de talentos global, mucho más amplio.</w:t>
      </w:r>
    </w:p>
    <w:p w:rsidR="00000000" w:rsidDel="00000000" w:rsidP="00000000" w:rsidRDefault="00000000" w:rsidRPr="00000000" w14:paraId="0000004F">
      <w:pPr>
        <w:widowControl w:val="1"/>
        <w:spacing w:line="276" w:lineRule="auto"/>
        <w:ind w:left="0" w:firstLine="0"/>
        <w:jc w:val="both"/>
        <w:rPr>
          <w:rFonts w:ascii="Arial" w:cs="Arial" w:eastAsia="Arial" w:hAnsi="Arial"/>
          <w:color w:val="404040"/>
          <w:sz w:val="24"/>
          <w:szCs w:val="24"/>
        </w:rPr>
      </w:pPr>
      <w:r w:rsidDel="00000000" w:rsidR="00000000" w:rsidRPr="00000000">
        <w:rPr>
          <w:rFonts w:ascii="Arial" w:cs="Arial" w:eastAsia="Arial" w:hAnsi="Arial"/>
          <w:color w:val="404040"/>
          <w:sz w:val="24"/>
          <w:szCs w:val="24"/>
          <w:rtl w:val="0"/>
        </w:rPr>
        <w:t xml:space="preserve">Ejemplo: google y cualquiera de las empresas mundiales más conocida de informática son producto de la globalización.</w:t>
      </w:r>
    </w:p>
    <w:p w:rsidR="00000000" w:rsidDel="00000000" w:rsidP="00000000" w:rsidRDefault="00000000" w:rsidRPr="00000000" w14:paraId="00000050">
      <w:pPr>
        <w:widowControl w:val="1"/>
        <w:spacing w:line="276" w:lineRule="auto"/>
        <w:ind w:left="0" w:firstLine="0"/>
        <w:jc w:val="both"/>
        <w:rPr>
          <w:rFonts w:ascii="Arial" w:cs="Arial" w:eastAsia="Arial" w:hAnsi="Arial"/>
          <w:color w:val="404040"/>
          <w:sz w:val="24"/>
          <w:szCs w:val="24"/>
        </w:rPr>
      </w:pPr>
      <w:r w:rsidDel="00000000" w:rsidR="00000000" w:rsidRPr="00000000">
        <w:rPr>
          <w:rtl w:val="0"/>
        </w:rPr>
      </w:r>
    </w:p>
    <w:p w:rsidR="00000000" w:rsidDel="00000000" w:rsidP="00000000" w:rsidRDefault="00000000" w:rsidRPr="00000000" w14:paraId="00000051">
      <w:pPr>
        <w:widowControl w:val="1"/>
        <w:spacing w:line="360" w:lineRule="auto"/>
        <w:ind w:left="360"/>
        <w:jc w:val="both"/>
        <w:rPr>
          <w:rFonts w:ascii="Arial" w:cs="Arial" w:eastAsia="Arial" w:hAnsi="Arial"/>
          <w:color w:val="404040"/>
          <w:sz w:val="24"/>
          <w:szCs w:val="24"/>
        </w:rPr>
      </w:pPr>
      <w:r w:rsidDel="00000000" w:rsidR="00000000" w:rsidRPr="00000000">
        <w:rPr>
          <w:rFonts w:ascii="Arial" w:cs="Arial" w:eastAsia="Arial" w:hAnsi="Arial"/>
          <w:color w:val="404040"/>
          <w:sz w:val="24"/>
          <w:szCs w:val="24"/>
          <w:rtl w:val="0"/>
        </w:rPr>
        <w:t xml:space="preserve">3.- Explique y dé ejemplos de la “emergencia”, como consecuencia de la colaboración masiva.</w:t>
      </w:r>
    </w:p>
    <w:p w:rsidR="00000000" w:rsidDel="00000000" w:rsidP="00000000" w:rsidRDefault="00000000" w:rsidRPr="00000000" w14:paraId="00000052">
      <w:pPr>
        <w:widowControl w:val="1"/>
        <w:spacing w:line="276" w:lineRule="auto"/>
        <w:ind w:left="0" w:firstLine="0"/>
        <w:jc w:val="both"/>
        <w:rPr>
          <w:rFonts w:ascii="Arial" w:cs="Arial" w:eastAsia="Arial" w:hAnsi="Arial"/>
          <w:color w:val="404040"/>
          <w:sz w:val="24"/>
          <w:szCs w:val="24"/>
        </w:rPr>
      </w:pPr>
      <w:r w:rsidDel="00000000" w:rsidR="00000000" w:rsidRPr="00000000">
        <w:rPr>
          <w:rFonts w:ascii="Arial" w:cs="Arial" w:eastAsia="Arial" w:hAnsi="Arial"/>
          <w:color w:val="404040"/>
          <w:sz w:val="24"/>
          <w:szCs w:val="24"/>
          <w:rtl w:val="0"/>
        </w:rPr>
        <w:t xml:space="preserve">Otra consecuencia de de la colaboración masiva  entre personas es la emergencia: la creación de atributos, estructuras y capacidades que no son inherentes a ningún nodo de la red por sí solo.</w:t>
      </w:r>
    </w:p>
    <w:p w:rsidR="00000000" w:rsidDel="00000000" w:rsidP="00000000" w:rsidRDefault="00000000" w:rsidRPr="00000000" w14:paraId="00000053">
      <w:pPr>
        <w:widowControl w:val="1"/>
        <w:spacing w:line="276" w:lineRule="auto"/>
        <w:ind w:left="0" w:firstLine="0"/>
        <w:jc w:val="both"/>
        <w:rPr>
          <w:rFonts w:ascii="Arial" w:cs="Arial" w:eastAsia="Arial" w:hAnsi="Arial"/>
          <w:color w:val="404040"/>
          <w:sz w:val="24"/>
          <w:szCs w:val="24"/>
        </w:rPr>
      </w:pPr>
      <w:r w:rsidDel="00000000" w:rsidR="00000000" w:rsidRPr="00000000">
        <w:rPr>
          <w:rFonts w:ascii="Arial" w:cs="Arial" w:eastAsia="Arial" w:hAnsi="Arial"/>
          <w:color w:val="404040"/>
          <w:sz w:val="24"/>
          <w:szCs w:val="24"/>
          <w:rtl w:val="0"/>
        </w:rPr>
        <w:t xml:space="preserve">Estamos moviéndonos desde el concepto </w:t>
      </w:r>
      <w:r w:rsidDel="00000000" w:rsidR="00000000" w:rsidRPr="00000000">
        <w:rPr>
          <w:rFonts w:ascii="Arial" w:cs="Arial" w:eastAsia="Arial" w:hAnsi="Arial"/>
          <w:color w:val="404040"/>
          <w:sz w:val="24"/>
          <w:szCs w:val="24"/>
          <w:rtl w:val="0"/>
        </w:rPr>
        <w:t xml:space="preserve">re</w:t>
      </w:r>
      <w:r w:rsidDel="00000000" w:rsidR="00000000" w:rsidRPr="00000000">
        <w:rPr>
          <w:rFonts w:ascii="Arial" w:cs="Arial" w:eastAsia="Arial" w:hAnsi="Arial"/>
          <w:color w:val="404040"/>
          <w:sz w:val="24"/>
          <w:szCs w:val="24"/>
          <w:rtl w:val="0"/>
        </w:rPr>
        <w:t xml:space="preserve">-</w:t>
      </w:r>
      <w:r w:rsidDel="00000000" w:rsidR="00000000" w:rsidRPr="00000000">
        <w:rPr>
          <w:rFonts w:ascii="Arial" w:cs="Arial" w:eastAsia="Arial" w:hAnsi="Arial"/>
          <w:color w:val="404040"/>
          <w:sz w:val="24"/>
          <w:szCs w:val="24"/>
          <w:rtl w:val="0"/>
        </w:rPr>
        <w:t xml:space="preserve">emegencia</w:t>
      </w:r>
      <w:r w:rsidDel="00000000" w:rsidR="00000000" w:rsidRPr="00000000">
        <w:rPr>
          <w:rFonts w:ascii="Arial" w:cs="Arial" w:eastAsia="Arial" w:hAnsi="Arial"/>
          <w:color w:val="404040"/>
          <w:sz w:val="24"/>
          <w:szCs w:val="24"/>
          <w:rtl w:val="0"/>
        </w:rPr>
        <w:t xml:space="preserve"> como consecuencia de una autoorganización en bruto, la idea la idea según la cual los agentes independientes, al actuar juntos de modo inconsciente, crean algo nuevo (el llamado &lt;&lt;orden libre&gt;&gt;)- hasta el reconocimiento de quien es posible  fomentar la autoorganización e, incluso, </w:t>
      </w:r>
      <w:r w:rsidDel="00000000" w:rsidR="00000000" w:rsidRPr="00000000">
        <w:rPr>
          <w:rFonts w:ascii="Arial" w:cs="Arial" w:eastAsia="Arial" w:hAnsi="Arial"/>
          <w:color w:val="404040"/>
          <w:sz w:val="24"/>
          <w:szCs w:val="24"/>
          <w:rtl w:val="0"/>
        </w:rPr>
        <w:t xml:space="preserve">orquestarla</w:t>
      </w:r>
      <w:r w:rsidDel="00000000" w:rsidR="00000000" w:rsidRPr="00000000">
        <w:rPr>
          <w:rFonts w:ascii="Arial" w:cs="Arial" w:eastAsia="Arial" w:hAnsi="Arial"/>
          <w:color w:val="404040"/>
          <w:sz w:val="24"/>
          <w:szCs w:val="24"/>
          <w:rtl w:val="0"/>
        </w:rPr>
        <w:t xml:space="preserve">, como han demostrado Google, Mozilla e IBM.</w:t>
      </w:r>
    </w:p>
    <w:p w:rsidR="00000000" w:rsidDel="00000000" w:rsidP="00000000" w:rsidRDefault="00000000" w:rsidRPr="00000000" w14:paraId="00000054">
      <w:pPr>
        <w:widowControl w:val="1"/>
        <w:spacing w:line="276" w:lineRule="auto"/>
        <w:ind w:left="0" w:firstLine="0"/>
        <w:jc w:val="both"/>
        <w:rPr>
          <w:rFonts w:ascii="Arial" w:cs="Arial" w:eastAsia="Arial" w:hAnsi="Arial"/>
          <w:color w:val="404040"/>
          <w:sz w:val="24"/>
          <w:szCs w:val="24"/>
        </w:rPr>
      </w:pPr>
      <w:r w:rsidDel="00000000" w:rsidR="00000000" w:rsidRPr="00000000">
        <w:rPr>
          <w:rFonts w:ascii="Arial" w:cs="Arial" w:eastAsia="Arial" w:hAnsi="Arial"/>
          <w:color w:val="404040"/>
          <w:sz w:val="24"/>
          <w:szCs w:val="24"/>
          <w:rtl w:val="0"/>
        </w:rPr>
        <w:t xml:space="preserve">Dentro de esta colaboración deliberada con estándares e interfaces de programación de aplicaciones abiertas, que permiten combinar sitios web independientes, podemos mencionar empresas incipientes como flickr, 43 Things, del.icio.us y Technorati.</w:t>
      </w:r>
    </w:p>
    <w:p w:rsidR="00000000" w:rsidDel="00000000" w:rsidP="00000000" w:rsidRDefault="00000000" w:rsidRPr="00000000" w14:paraId="00000055">
      <w:pPr>
        <w:widowControl w:val="1"/>
        <w:spacing w:line="276" w:lineRule="auto"/>
        <w:ind w:left="0" w:firstLine="0"/>
        <w:jc w:val="both"/>
        <w:rPr>
          <w:rFonts w:ascii="Arial" w:cs="Arial" w:eastAsia="Arial" w:hAnsi="Arial"/>
          <w:color w:val="404040"/>
          <w:sz w:val="24"/>
          <w:szCs w:val="24"/>
        </w:rPr>
      </w:pPr>
      <w:r w:rsidDel="00000000" w:rsidR="00000000" w:rsidRPr="00000000">
        <w:rPr>
          <w:rtl w:val="0"/>
        </w:rPr>
      </w:r>
    </w:p>
    <w:p w:rsidR="00000000" w:rsidDel="00000000" w:rsidP="00000000" w:rsidRDefault="00000000" w:rsidRPr="00000000" w14:paraId="00000056">
      <w:pPr>
        <w:widowControl w:val="1"/>
        <w:spacing w:line="360" w:lineRule="auto"/>
        <w:ind w:left="360"/>
        <w:jc w:val="both"/>
        <w:rPr>
          <w:rFonts w:ascii="Arial" w:cs="Arial" w:eastAsia="Arial" w:hAnsi="Arial"/>
          <w:color w:val="404040"/>
          <w:sz w:val="24"/>
          <w:szCs w:val="24"/>
        </w:rPr>
      </w:pPr>
      <w:r w:rsidDel="00000000" w:rsidR="00000000" w:rsidRPr="00000000">
        <w:rPr>
          <w:rFonts w:ascii="Arial" w:cs="Arial" w:eastAsia="Arial" w:hAnsi="Arial"/>
          <w:color w:val="404040"/>
          <w:sz w:val="24"/>
          <w:szCs w:val="24"/>
          <w:rtl w:val="0"/>
        </w:rPr>
        <w:t xml:space="preserve">4.- Describa el orígen y características de la “generación.net”. Diferencie, compare, este concepto del de  “nativos digitales” (según Marc Prensky).</w:t>
      </w:r>
    </w:p>
    <w:p w:rsidR="00000000" w:rsidDel="00000000" w:rsidP="00000000" w:rsidRDefault="00000000" w:rsidRPr="00000000" w14:paraId="00000057">
      <w:pPr>
        <w:widowControl w:val="1"/>
        <w:spacing w:line="276" w:lineRule="auto"/>
        <w:ind w:left="0" w:firstLine="0"/>
        <w:jc w:val="both"/>
        <w:rPr>
          <w:rFonts w:ascii="Arial" w:cs="Arial" w:eastAsia="Arial" w:hAnsi="Arial"/>
          <w:color w:val="404040"/>
          <w:sz w:val="24"/>
          <w:szCs w:val="24"/>
        </w:rPr>
      </w:pPr>
      <w:r w:rsidDel="00000000" w:rsidR="00000000" w:rsidRPr="00000000">
        <w:rPr>
          <w:rFonts w:ascii="Arial" w:cs="Arial" w:eastAsia="Arial" w:hAnsi="Arial"/>
          <w:color w:val="404040"/>
          <w:sz w:val="24"/>
          <w:szCs w:val="24"/>
          <w:rtl w:val="0"/>
        </w:rPr>
        <w:t xml:space="preserve">La “generacion.net” comprende a los nacidos entre 1997 y 1996, está comprendida por más de 2.000 millones de personas. Es la primera generación que ha crecido en la era digital y eso convierte a sus miembros  en una fuerza que impulsa la colaboración. Se la denomina generación de la colaboración debido a que están creciendo en un entorno donde prima la interactividad, son una generación que lo observa todo de cerca. Es una generación a la cual le preocupa su futuro, no son las propias capacidades las que generan la inseguridad sino el mundo adulto exterior y como puede escasear sus oportunidades.</w:t>
      </w:r>
    </w:p>
    <w:p w:rsidR="00000000" w:rsidDel="00000000" w:rsidP="00000000" w:rsidRDefault="00000000" w:rsidRPr="00000000" w14:paraId="00000058">
      <w:pPr>
        <w:widowControl w:val="1"/>
        <w:spacing w:line="276" w:lineRule="auto"/>
        <w:ind w:left="0" w:firstLine="0"/>
        <w:jc w:val="both"/>
        <w:rPr>
          <w:rFonts w:ascii="Arial" w:cs="Arial" w:eastAsia="Arial" w:hAnsi="Arial"/>
          <w:color w:val="404040"/>
          <w:sz w:val="24"/>
          <w:szCs w:val="24"/>
        </w:rPr>
      </w:pPr>
      <w:r w:rsidDel="00000000" w:rsidR="00000000" w:rsidRPr="00000000">
        <w:rPr>
          <w:rFonts w:ascii="Arial" w:cs="Arial" w:eastAsia="Arial" w:hAnsi="Arial"/>
          <w:color w:val="404040"/>
          <w:sz w:val="24"/>
          <w:szCs w:val="24"/>
          <w:rtl w:val="0"/>
        </w:rPr>
        <w:t xml:space="preserve">En el caso del nativo digital, son personas que desde temprana edad estuvieron rodeadas por las nuevas tecnologías, computadoras, videojuegos, cámaras, celulares y los nuevos medios de comunicación masiva, este tipo de personas tiene otra forma de pensar totalmente distinta al de la generación.net, el nativo tecnológico ya nació dentro del mundo masivo de la conectividad, avanza y aprende de forma natural, no tiene miedo a la tecnología y al futuro tecnológico ya que es parte de las raíces de esa persona, en contraposición con la generación .net que tiene que luchar constantemente para entender está masividad tecnológica y el mundo de la conexion constante.</w:t>
      </w:r>
    </w:p>
    <w:p w:rsidR="00000000" w:rsidDel="00000000" w:rsidP="00000000" w:rsidRDefault="00000000" w:rsidRPr="00000000" w14:paraId="00000059">
      <w:pPr>
        <w:widowControl w:val="1"/>
        <w:spacing w:line="360" w:lineRule="auto"/>
        <w:ind w:left="360"/>
        <w:jc w:val="both"/>
        <w:rPr>
          <w:rFonts w:ascii="Arial" w:cs="Arial" w:eastAsia="Arial" w:hAnsi="Arial"/>
          <w:color w:val="404040"/>
          <w:sz w:val="24"/>
          <w:szCs w:val="24"/>
        </w:rPr>
      </w:pPr>
      <w:r w:rsidDel="00000000" w:rsidR="00000000" w:rsidRPr="00000000">
        <w:rPr>
          <w:rtl w:val="0"/>
        </w:rPr>
      </w:r>
    </w:p>
    <w:p w:rsidR="00000000" w:rsidDel="00000000" w:rsidP="00000000" w:rsidRDefault="00000000" w:rsidRPr="00000000" w14:paraId="0000005A">
      <w:pPr>
        <w:widowControl w:val="1"/>
        <w:spacing w:line="276" w:lineRule="auto"/>
        <w:ind w:left="0" w:firstLine="0"/>
        <w:jc w:val="both"/>
        <w:rPr>
          <w:rFonts w:ascii="Arial" w:cs="Arial" w:eastAsia="Arial" w:hAnsi="Arial"/>
          <w:color w:val="404040"/>
          <w:sz w:val="24"/>
          <w:szCs w:val="24"/>
        </w:rPr>
      </w:pPr>
      <w:r w:rsidDel="00000000" w:rsidR="00000000" w:rsidRPr="00000000">
        <w:rPr>
          <w:rFonts w:ascii="Arial" w:cs="Arial" w:eastAsia="Arial" w:hAnsi="Arial"/>
          <w:color w:val="404040"/>
          <w:sz w:val="24"/>
          <w:szCs w:val="24"/>
          <w:rtl w:val="0"/>
        </w:rPr>
        <w:t xml:space="preserve">5.- Qué </w:t>
      </w:r>
      <w:r w:rsidDel="00000000" w:rsidR="00000000" w:rsidRPr="00000000">
        <w:rPr>
          <w:rFonts w:ascii="Arial" w:cs="Arial" w:eastAsia="Arial" w:hAnsi="Arial"/>
          <w:color w:val="404040"/>
          <w:sz w:val="24"/>
          <w:szCs w:val="24"/>
          <w:rtl w:val="0"/>
        </w:rPr>
        <w:t xml:space="preserve">enunciaba</w:t>
      </w:r>
      <w:r w:rsidDel="00000000" w:rsidR="00000000" w:rsidRPr="00000000">
        <w:rPr>
          <w:rFonts w:ascii="Arial" w:cs="Arial" w:eastAsia="Arial" w:hAnsi="Arial"/>
          <w:color w:val="404040"/>
          <w:sz w:val="24"/>
          <w:szCs w:val="24"/>
          <w:rtl w:val="0"/>
        </w:rPr>
        <w:t xml:space="preserve"> la ley de Coase originalmente. Y ahora, qué implicancias tiene? </w:t>
      </w:r>
    </w:p>
    <w:p w:rsidR="00000000" w:rsidDel="00000000" w:rsidP="00000000" w:rsidRDefault="00000000" w:rsidRPr="00000000" w14:paraId="0000005B">
      <w:pPr>
        <w:widowControl w:val="1"/>
        <w:spacing w:line="276" w:lineRule="auto"/>
        <w:ind w:left="0" w:firstLine="0"/>
        <w:jc w:val="both"/>
        <w:rPr>
          <w:rFonts w:ascii="Arial" w:cs="Arial" w:eastAsia="Arial" w:hAnsi="Arial"/>
          <w:color w:val="404040"/>
          <w:sz w:val="24"/>
          <w:szCs w:val="24"/>
        </w:rPr>
      </w:pPr>
      <w:r w:rsidDel="00000000" w:rsidR="00000000" w:rsidRPr="00000000">
        <w:rPr>
          <w:rFonts w:ascii="Arial" w:cs="Arial" w:eastAsia="Arial" w:hAnsi="Arial"/>
          <w:color w:val="404040"/>
          <w:sz w:val="24"/>
          <w:szCs w:val="24"/>
          <w:rtl w:val="0"/>
        </w:rPr>
        <w:t xml:space="preserve">Explique qué y cuáles son los costos de transacción.</w:t>
      </w:r>
    </w:p>
    <w:p w:rsidR="00000000" w:rsidDel="00000000" w:rsidP="00000000" w:rsidRDefault="00000000" w:rsidRPr="00000000" w14:paraId="0000005C">
      <w:pPr>
        <w:widowControl w:val="1"/>
        <w:spacing w:line="276" w:lineRule="auto"/>
        <w:ind w:left="0" w:firstLine="0"/>
        <w:jc w:val="both"/>
        <w:rPr>
          <w:rFonts w:ascii="Arial" w:cs="Arial" w:eastAsia="Arial" w:hAnsi="Arial"/>
          <w:color w:val="404040"/>
          <w:sz w:val="24"/>
          <w:szCs w:val="24"/>
        </w:rPr>
      </w:pPr>
      <w:r w:rsidDel="00000000" w:rsidR="00000000" w:rsidRPr="00000000">
        <w:rPr>
          <w:rtl w:val="0"/>
        </w:rPr>
      </w:r>
    </w:p>
    <w:p w:rsidR="00000000" w:rsidDel="00000000" w:rsidP="00000000" w:rsidRDefault="00000000" w:rsidRPr="00000000" w14:paraId="0000005D">
      <w:pPr>
        <w:widowControl w:val="1"/>
        <w:spacing w:line="276" w:lineRule="auto"/>
        <w:ind w:left="0" w:firstLine="0"/>
        <w:jc w:val="both"/>
        <w:rPr>
          <w:rFonts w:ascii="Arial" w:cs="Arial" w:eastAsia="Arial" w:hAnsi="Arial"/>
          <w:color w:val="404040"/>
          <w:sz w:val="24"/>
          <w:szCs w:val="24"/>
        </w:rPr>
      </w:pPr>
      <w:r w:rsidDel="00000000" w:rsidR="00000000" w:rsidRPr="00000000">
        <w:rPr>
          <w:rFonts w:ascii="Arial" w:cs="Arial" w:eastAsia="Arial" w:hAnsi="Arial"/>
          <w:color w:val="404040"/>
          <w:sz w:val="24"/>
          <w:szCs w:val="24"/>
          <w:rtl w:val="0"/>
        </w:rPr>
        <w:t xml:space="preserve">Ley de Coase: una empresa tenderá a expandirse hasta que los costes  que supone organizar una transacción adicional dentro de la empresa igualen los costes que implica desempeñar esa misma función en el mercado abierto. Cuando salga más barato realizar una transacción dentro de la empresa, es recomendable hacerlo así; en cambio </w:t>
      </w:r>
      <w:r w:rsidDel="00000000" w:rsidR="00000000" w:rsidRPr="00000000">
        <w:rPr>
          <w:rFonts w:ascii="Arial" w:cs="Arial" w:eastAsia="Arial" w:hAnsi="Arial"/>
          <w:color w:val="404040"/>
          <w:sz w:val="24"/>
          <w:szCs w:val="24"/>
          <w:rtl w:val="0"/>
        </w:rPr>
        <w:t xml:space="preserve">si</w:t>
      </w:r>
      <w:r w:rsidDel="00000000" w:rsidR="00000000" w:rsidRPr="00000000">
        <w:rPr>
          <w:rFonts w:ascii="Arial" w:cs="Arial" w:eastAsia="Arial" w:hAnsi="Arial"/>
          <w:color w:val="404040"/>
          <w:sz w:val="24"/>
          <w:szCs w:val="24"/>
          <w:rtl w:val="0"/>
        </w:rPr>
        <w:t xml:space="preserve"> resulta más económico salir al mercado, no hay que intentar hacerlo de forma interna.</w:t>
      </w:r>
    </w:p>
    <w:p w:rsidR="00000000" w:rsidDel="00000000" w:rsidP="00000000" w:rsidRDefault="00000000" w:rsidRPr="00000000" w14:paraId="0000005E">
      <w:pPr>
        <w:widowControl w:val="1"/>
        <w:spacing w:line="276" w:lineRule="auto"/>
        <w:ind w:left="0" w:firstLine="0"/>
        <w:jc w:val="both"/>
        <w:rPr>
          <w:rFonts w:ascii="Arial" w:cs="Arial" w:eastAsia="Arial" w:hAnsi="Arial"/>
          <w:color w:val="404040"/>
          <w:sz w:val="24"/>
          <w:szCs w:val="24"/>
        </w:rPr>
      </w:pPr>
      <w:r w:rsidDel="00000000" w:rsidR="00000000" w:rsidRPr="00000000">
        <w:rPr>
          <w:rFonts w:ascii="Arial" w:cs="Arial" w:eastAsia="Arial" w:hAnsi="Arial"/>
          <w:color w:val="404040"/>
          <w:sz w:val="24"/>
          <w:szCs w:val="24"/>
          <w:rtl w:val="0"/>
        </w:rPr>
        <w:t xml:space="preserve">Respecto de la actualidad y la influencia de internet, la ley sigue igual de vigente. Sin embargo, Internet  ha propiciado que los costes de transacción caigan en picado de tal manera que, resulta mucho más útil leer la ley de Coase a la inversa, “las empresas deben replegarse hasta que el coste que supone realizar una transacción de forma interna no supere el coste que implica realizarla de forma externa. Los costes de transacción siguen existiendo, pero ahora suelen ser más onerosos en las empresas que en el mercado”.   </w:t>
      </w:r>
    </w:p>
    <w:p w:rsidR="00000000" w:rsidDel="00000000" w:rsidP="00000000" w:rsidRDefault="00000000" w:rsidRPr="00000000" w14:paraId="0000005F">
      <w:pPr>
        <w:widowControl w:val="1"/>
        <w:spacing w:line="276" w:lineRule="auto"/>
        <w:ind w:left="0" w:firstLine="0"/>
        <w:jc w:val="both"/>
        <w:rPr>
          <w:rFonts w:ascii="Arial" w:cs="Arial" w:eastAsia="Arial" w:hAnsi="Arial"/>
          <w:color w:val="404040"/>
          <w:sz w:val="24"/>
          <w:szCs w:val="24"/>
        </w:rPr>
      </w:pPr>
      <w:r w:rsidDel="00000000" w:rsidR="00000000" w:rsidRPr="00000000">
        <w:rPr>
          <w:rtl w:val="0"/>
        </w:rPr>
      </w:r>
    </w:p>
    <w:p w:rsidR="00000000" w:rsidDel="00000000" w:rsidP="00000000" w:rsidRDefault="00000000" w:rsidRPr="00000000" w14:paraId="00000060">
      <w:pPr>
        <w:widowControl w:val="1"/>
        <w:spacing w:line="276" w:lineRule="auto"/>
        <w:ind w:left="0" w:firstLine="0"/>
        <w:jc w:val="both"/>
        <w:rPr>
          <w:rFonts w:ascii="Arial" w:cs="Arial" w:eastAsia="Arial" w:hAnsi="Arial"/>
          <w:color w:val="404040"/>
          <w:sz w:val="24"/>
          <w:szCs w:val="24"/>
        </w:rPr>
      </w:pPr>
      <w:r w:rsidDel="00000000" w:rsidR="00000000" w:rsidRPr="00000000">
        <w:rPr>
          <w:rFonts w:ascii="Arial" w:cs="Arial" w:eastAsia="Arial" w:hAnsi="Arial"/>
          <w:color w:val="404040"/>
          <w:sz w:val="24"/>
          <w:szCs w:val="24"/>
          <w:rtl w:val="0"/>
        </w:rPr>
        <w:t xml:space="preserve">Cada producto que una empresa fabrica tiene un costo de transacción, la cual implica los siguientes puntos, </w:t>
      </w:r>
    </w:p>
    <w:p w:rsidR="00000000" w:rsidDel="00000000" w:rsidP="00000000" w:rsidRDefault="00000000" w:rsidRPr="00000000" w14:paraId="00000061">
      <w:pPr>
        <w:widowControl w:val="1"/>
        <w:numPr>
          <w:ilvl w:val="0"/>
          <w:numId w:val="4"/>
        </w:numPr>
        <w:spacing w:line="276" w:lineRule="auto"/>
        <w:ind w:left="720" w:hanging="360"/>
        <w:jc w:val="both"/>
        <w:rPr>
          <w:rFonts w:ascii="Arial" w:cs="Arial" w:eastAsia="Arial" w:hAnsi="Arial"/>
          <w:color w:val="404040"/>
          <w:sz w:val="24"/>
          <w:szCs w:val="24"/>
          <w:u w:val="none"/>
        </w:rPr>
      </w:pPr>
      <w:r w:rsidDel="00000000" w:rsidR="00000000" w:rsidRPr="00000000">
        <w:rPr>
          <w:rFonts w:ascii="Arial" w:cs="Arial" w:eastAsia="Arial" w:hAnsi="Arial"/>
          <w:color w:val="404040"/>
          <w:sz w:val="24"/>
          <w:szCs w:val="24"/>
          <w:rtl w:val="0"/>
        </w:rPr>
        <w:t xml:space="preserve">costes de búsqueda, implica localizar distintos proveedores y determinar la idoneidad de los bienes que ofrecen. </w:t>
      </w:r>
    </w:p>
    <w:p w:rsidR="00000000" w:rsidDel="00000000" w:rsidP="00000000" w:rsidRDefault="00000000" w:rsidRPr="00000000" w14:paraId="00000062">
      <w:pPr>
        <w:widowControl w:val="1"/>
        <w:numPr>
          <w:ilvl w:val="0"/>
          <w:numId w:val="4"/>
        </w:numPr>
        <w:spacing w:line="276" w:lineRule="auto"/>
        <w:ind w:left="720" w:hanging="360"/>
        <w:jc w:val="both"/>
        <w:rPr>
          <w:rFonts w:ascii="Arial" w:cs="Arial" w:eastAsia="Arial" w:hAnsi="Arial"/>
          <w:color w:val="404040"/>
          <w:sz w:val="24"/>
          <w:szCs w:val="24"/>
          <w:u w:val="none"/>
        </w:rPr>
      </w:pPr>
      <w:r w:rsidDel="00000000" w:rsidR="00000000" w:rsidRPr="00000000">
        <w:rPr>
          <w:rFonts w:ascii="Arial" w:cs="Arial" w:eastAsia="Arial" w:hAnsi="Arial"/>
          <w:color w:val="404040"/>
          <w:sz w:val="24"/>
          <w:szCs w:val="24"/>
          <w:rtl w:val="0"/>
        </w:rPr>
        <w:t xml:space="preserve">costes de contratación, implican negociar el precio y contratar las condiciones. </w:t>
      </w:r>
    </w:p>
    <w:p w:rsidR="00000000" w:rsidDel="00000000" w:rsidP="00000000" w:rsidRDefault="00000000" w:rsidRPr="00000000" w14:paraId="00000063">
      <w:pPr>
        <w:widowControl w:val="1"/>
        <w:numPr>
          <w:ilvl w:val="0"/>
          <w:numId w:val="4"/>
        </w:numPr>
        <w:spacing w:line="276" w:lineRule="auto"/>
        <w:ind w:left="720" w:hanging="360"/>
        <w:jc w:val="both"/>
        <w:rPr>
          <w:rFonts w:ascii="Arial" w:cs="Arial" w:eastAsia="Arial" w:hAnsi="Arial"/>
          <w:color w:val="404040"/>
          <w:sz w:val="24"/>
          <w:szCs w:val="24"/>
          <w:u w:val="none"/>
        </w:rPr>
      </w:pPr>
      <w:r w:rsidDel="00000000" w:rsidR="00000000" w:rsidRPr="00000000">
        <w:rPr>
          <w:rFonts w:ascii="Arial" w:cs="Arial" w:eastAsia="Arial" w:hAnsi="Arial"/>
          <w:color w:val="404040"/>
          <w:sz w:val="24"/>
          <w:szCs w:val="24"/>
          <w:rtl w:val="0"/>
        </w:rPr>
        <w:t xml:space="preserve">costes de coordinación los que implican encajar los distintos productos y procesos.</w:t>
      </w:r>
    </w:p>
    <w:p w:rsidR="00000000" w:rsidDel="00000000" w:rsidP="00000000" w:rsidRDefault="00000000" w:rsidRPr="00000000" w14:paraId="00000064">
      <w:pPr>
        <w:widowControl w:val="1"/>
        <w:spacing w:line="276" w:lineRule="auto"/>
        <w:ind w:left="0" w:firstLine="0"/>
        <w:jc w:val="both"/>
        <w:rPr>
          <w:rFonts w:ascii="Arial" w:cs="Arial" w:eastAsia="Arial" w:hAnsi="Arial"/>
          <w:color w:val="404040"/>
          <w:sz w:val="24"/>
          <w:szCs w:val="24"/>
        </w:rPr>
      </w:pPr>
      <w:r w:rsidDel="00000000" w:rsidR="00000000" w:rsidRPr="00000000">
        <w:rPr>
          <w:rtl w:val="0"/>
        </w:rPr>
      </w:r>
    </w:p>
    <w:p w:rsidR="00000000" w:rsidDel="00000000" w:rsidP="00000000" w:rsidRDefault="00000000" w:rsidRPr="00000000" w14:paraId="00000065">
      <w:pPr>
        <w:widowControl w:val="1"/>
        <w:spacing w:line="360" w:lineRule="auto"/>
        <w:ind w:left="360"/>
        <w:jc w:val="both"/>
        <w:rPr>
          <w:rFonts w:ascii="Arial" w:cs="Arial" w:eastAsia="Arial" w:hAnsi="Arial"/>
          <w:color w:val="404040"/>
          <w:sz w:val="24"/>
          <w:szCs w:val="24"/>
        </w:rPr>
      </w:pPr>
      <w:r w:rsidDel="00000000" w:rsidR="00000000" w:rsidRPr="00000000">
        <w:rPr>
          <w:rFonts w:ascii="Arial" w:cs="Arial" w:eastAsia="Arial" w:hAnsi="Arial"/>
          <w:color w:val="404040"/>
          <w:sz w:val="24"/>
          <w:szCs w:val="24"/>
          <w:rtl w:val="0"/>
        </w:rPr>
        <w:t xml:space="preserve">6.- Qué elementos favorecen la producción colaborativa?</w:t>
      </w:r>
    </w:p>
    <w:p w:rsidR="00000000" w:rsidDel="00000000" w:rsidP="00000000" w:rsidRDefault="00000000" w:rsidRPr="00000000" w14:paraId="00000066">
      <w:pPr>
        <w:widowControl w:val="1"/>
        <w:spacing w:line="276" w:lineRule="auto"/>
        <w:ind w:left="0" w:firstLine="0"/>
        <w:jc w:val="both"/>
        <w:rPr>
          <w:rFonts w:ascii="Arial" w:cs="Arial" w:eastAsia="Arial" w:hAnsi="Arial"/>
          <w:color w:val="404040"/>
          <w:sz w:val="24"/>
          <w:szCs w:val="24"/>
        </w:rPr>
      </w:pPr>
      <w:r w:rsidDel="00000000" w:rsidR="00000000" w:rsidRPr="00000000">
        <w:rPr>
          <w:rFonts w:ascii="Arial" w:cs="Arial" w:eastAsia="Arial" w:hAnsi="Arial"/>
          <w:color w:val="404040"/>
          <w:sz w:val="24"/>
          <w:szCs w:val="24"/>
          <w:rtl w:val="0"/>
        </w:rPr>
        <w:t xml:space="preserve">Alguno de los elementos que favorecen la producción colaborativa son la globalización, las nuevas tecnologías, las motivaciones voluntarias y la era digital y su economía.</w:t>
      </w:r>
    </w:p>
    <w:p w:rsidR="00000000" w:rsidDel="00000000" w:rsidP="00000000" w:rsidRDefault="00000000" w:rsidRPr="00000000" w14:paraId="00000067">
      <w:pPr>
        <w:widowControl w:val="1"/>
        <w:spacing w:line="276" w:lineRule="auto"/>
        <w:ind w:left="0" w:firstLine="0"/>
        <w:jc w:val="both"/>
        <w:rPr>
          <w:rFonts w:ascii="Arial" w:cs="Arial" w:eastAsia="Arial" w:hAnsi="Arial"/>
          <w:color w:val="404040"/>
          <w:sz w:val="24"/>
          <w:szCs w:val="24"/>
        </w:rPr>
      </w:pPr>
      <w:r w:rsidDel="00000000" w:rsidR="00000000" w:rsidRPr="00000000">
        <w:rPr>
          <w:rtl w:val="0"/>
        </w:rPr>
      </w:r>
    </w:p>
    <w:p w:rsidR="00000000" w:rsidDel="00000000" w:rsidP="00000000" w:rsidRDefault="00000000" w:rsidRPr="00000000" w14:paraId="00000068">
      <w:pPr>
        <w:widowControl w:val="1"/>
        <w:spacing w:line="360" w:lineRule="auto"/>
        <w:ind w:left="360"/>
        <w:jc w:val="both"/>
        <w:rPr>
          <w:rFonts w:ascii="Arial" w:cs="Arial" w:eastAsia="Arial" w:hAnsi="Arial"/>
          <w:color w:val="404040"/>
          <w:sz w:val="24"/>
          <w:szCs w:val="24"/>
        </w:rPr>
      </w:pPr>
      <w:r w:rsidDel="00000000" w:rsidR="00000000" w:rsidRPr="00000000">
        <w:rPr>
          <w:rFonts w:ascii="Arial" w:cs="Arial" w:eastAsia="Arial" w:hAnsi="Arial"/>
          <w:color w:val="404040"/>
          <w:sz w:val="24"/>
          <w:szCs w:val="24"/>
          <w:rtl w:val="0"/>
        </w:rPr>
        <w:t xml:space="preserve">7.- Qué rol juega la “autoselección” en la producción entre pares?</w:t>
      </w:r>
    </w:p>
    <w:p w:rsidR="00000000" w:rsidDel="00000000" w:rsidP="00000000" w:rsidRDefault="00000000" w:rsidRPr="00000000" w14:paraId="00000069">
      <w:pPr>
        <w:widowControl w:val="1"/>
        <w:spacing w:line="276" w:lineRule="auto"/>
        <w:ind w:left="0" w:firstLine="0"/>
        <w:jc w:val="both"/>
        <w:rPr>
          <w:rFonts w:ascii="Arial" w:cs="Arial" w:eastAsia="Arial" w:hAnsi="Arial"/>
          <w:color w:val="404040"/>
          <w:sz w:val="24"/>
          <w:szCs w:val="24"/>
        </w:rPr>
      </w:pPr>
      <w:r w:rsidDel="00000000" w:rsidR="00000000" w:rsidRPr="00000000">
        <w:rPr>
          <w:rFonts w:ascii="Arial" w:cs="Arial" w:eastAsia="Arial" w:hAnsi="Arial"/>
          <w:color w:val="404040"/>
          <w:sz w:val="24"/>
          <w:szCs w:val="24"/>
          <w:rtl w:val="0"/>
        </w:rPr>
        <w:t xml:space="preserve">Cuando las personas se auto-seleccionan para llevar </w:t>
      </w:r>
      <w:r w:rsidDel="00000000" w:rsidR="00000000" w:rsidRPr="00000000">
        <w:rPr>
          <w:rFonts w:ascii="Arial" w:cs="Arial" w:eastAsia="Arial" w:hAnsi="Arial"/>
          <w:color w:val="404040"/>
          <w:sz w:val="24"/>
          <w:szCs w:val="24"/>
          <w:rtl w:val="0"/>
        </w:rPr>
        <w:t xml:space="preserve">a cabo</w:t>
      </w:r>
      <w:r w:rsidDel="00000000" w:rsidR="00000000" w:rsidRPr="00000000">
        <w:rPr>
          <w:rFonts w:ascii="Arial" w:cs="Arial" w:eastAsia="Arial" w:hAnsi="Arial"/>
          <w:color w:val="404040"/>
          <w:sz w:val="24"/>
          <w:szCs w:val="24"/>
          <w:rtl w:val="0"/>
        </w:rPr>
        <w:t xml:space="preserve"> tareas creativas basadas en conocimiento, es probable que escojan tareas para las que poseen una calificación excelente que si la elección depende de gerentes.</w:t>
      </w:r>
    </w:p>
    <w:p w:rsidR="00000000" w:rsidDel="00000000" w:rsidP="00000000" w:rsidRDefault="00000000" w:rsidRPr="00000000" w14:paraId="0000006A">
      <w:pPr>
        <w:widowControl w:val="1"/>
        <w:spacing w:line="276" w:lineRule="auto"/>
        <w:ind w:left="0" w:firstLine="0"/>
        <w:jc w:val="both"/>
        <w:rPr>
          <w:rFonts w:ascii="Arial" w:cs="Arial" w:eastAsia="Arial" w:hAnsi="Arial"/>
          <w:color w:val="404040"/>
          <w:sz w:val="24"/>
          <w:szCs w:val="24"/>
        </w:rPr>
      </w:pPr>
      <w:r w:rsidDel="00000000" w:rsidR="00000000" w:rsidRPr="00000000">
        <w:rPr>
          <w:rFonts w:ascii="Arial" w:cs="Arial" w:eastAsia="Arial" w:hAnsi="Arial"/>
          <w:color w:val="404040"/>
          <w:sz w:val="24"/>
          <w:szCs w:val="24"/>
          <w:rtl w:val="0"/>
        </w:rPr>
        <w:t xml:space="preserve">La autoselección genera mayor probabilidad de emparejar las mejores personas con las tareas adecuadas, en contrapartida con la elección limitada de recursos que una organización podría hacer.</w:t>
      </w:r>
    </w:p>
    <w:p w:rsidR="00000000" w:rsidDel="00000000" w:rsidP="00000000" w:rsidRDefault="00000000" w:rsidRPr="00000000" w14:paraId="0000006B">
      <w:pPr>
        <w:widowControl w:val="1"/>
        <w:spacing w:line="360" w:lineRule="auto"/>
        <w:ind w:left="360"/>
        <w:jc w:val="both"/>
        <w:rPr>
          <w:rFonts w:ascii="Arial" w:cs="Arial" w:eastAsia="Arial" w:hAnsi="Arial"/>
          <w:color w:val="404040"/>
          <w:sz w:val="24"/>
          <w:szCs w:val="24"/>
        </w:rPr>
      </w:pPr>
      <w:r w:rsidDel="00000000" w:rsidR="00000000" w:rsidRPr="00000000">
        <w:rPr>
          <w:rtl w:val="0"/>
        </w:rPr>
      </w:r>
    </w:p>
    <w:p w:rsidR="00000000" w:rsidDel="00000000" w:rsidP="00000000" w:rsidRDefault="00000000" w:rsidRPr="00000000" w14:paraId="0000006C">
      <w:pPr>
        <w:widowControl w:val="1"/>
        <w:spacing w:line="360" w:lineRule="auto"/>
        <w:ind w:left="360"/>
        <w:jc w:val="both"/>
        <w:rPr>
          <w:rFonts w:ascii="Arial" w:cs="Arial" w:eastAsia="Arial" w:hAnsi="Arial"/>
          <w:color w:val="404040"/>
          <w:sz w:val="24"/>
          <w:szCs w:val="24"/>
        </w:rPr>
      </w:pPr>
      <w:r w:rsidDel="00000000" w:rsidR="00000000" w:rsidRPr="00000000">
        <w:rPr>
          <w:rFonts w:ascii="Arial" w:cs="Arial" w:eastAsia="Arial" w:hAnsi="Arial"/>
          <w:color w:val="404040"/>
          <w:sz w:val="24"/>
          <w:szCs w:val="24"/>
          <w:rtl w:val="0"/>
        </w:rPr>
        <w:t xml:space="preserve">8.- Bajo qué 3 condiciones se favorece la producción entre iguales? </w:t>
      </w:r>
    </w:p>
    <w:p w:rsidR="00000000" w:rsidDel="00000000" w:rsidP="00000000" w:rsidRDefault="00000000" w:rsidRPr="00000000" w14:paraId="0000006D">
      <w:pPr>
        <w:widowControl w:val="1"/>
        <w:spacing w:line="276" w:lineRule="auto"/>
        <w:ind w:left="360"/>
        <w:jc w:val="both"/>
        <w:rPr>
          <w:rFonts w:ascii="Arial" w:cs="Arial" w:eastAsia="Arial" w:hAnsi="Arial"/>
          <w:color w:val="404040"/>
          <w:sz w:val="24"/>
          <w:szCs w:val="24"/>
        </w:rPr>
      </w:pPr>
      <w:r w:rsidDel="00000000" w:rsidR="00000000" w:rsidRPr="00000000">
        <w:rPr>
          <w:rFonts w:ascii="Arial" w:cs="Arial" w:eastAsia="Arial" w:hAnsi="Arial"/>
          <w:color w:val="404040"/>
          <w:sz w:val="24"/>
          <w:szCs w:val="24"/>
          <w:rtl w:val="0"/>
        </w:rPr>
        <w:t xml:space="preserve">Las tres condiciones son: </w:t>
      </w:r>
    </w:p>
    <w:p w:rsidR="00000000" w:rsidDel="00000000" w:rsidP="00000000" w:rsidRDefault="00000000" w:rsidRPr="00000000" w14:paraId="0000006E">
      <w:pPr>
        <w:widowControl w:val="1"/>
        <w:numPr>
          <w:ilvl w:val="0"/>
          <w:numId w:val="3"/>
        </w:numPr>
        <w:spacing w:line="276" w:lineRule="auto"/>
        <w:ind w:left="720" w:hanging="360"/>
        <w:jc w:val="both"/>
        <w:rPr>
          <w:rFonts w:ascii="Arial" w:cs="Arial" w:eastAsia="Arial" w:hAnsi="Arial"/>
          <w:color w:val="404040"/>
          <w:sz w:val="24"/>
          <w:szCs w:val="24"/>
          <w:u w:val="none"/>
        </w:rPr>
      </w:pPr>
      <w:r w:rsidDel="00000000" w:rsidR="00000000" w:rsidRPr="00000000">
        <w:rPr>
          <w:rFonts w:ascii="Arial" w:cs="Arial" w:eastAsia="Arial" w:hAnsi="Arial"/>
          <w:color w:val="404040"/>
          <w:sz w:val="24"/>
          <w:szCs w:val="24"/>
          <w:rtl w:val="0"/>
        </w:rPr>
        <w:t xml:space="preserve">el objeto de la producción es información o cultura, una circunstancia que mantiene a un nivel bajo el coste  de participación para las personas que contribuyen.</w:t>
      </w:r>
    </w:p>
    <w:p w:rsidR="00000000" w:rsidDel="00000000" w:rsidP="00000000" w:rsidRDefault="00000000" w:rsidRPr="00000000" w14:paraId="0000006F">
      <w:pPr>
        <w:widowControl w:val="1"/>
        <w:numPr>
          <w:ilvl w:val="0"/>
          <w:numId w:val="3"/>
        </w:numPr>
        <w:spacing w:line="276" w:lineRule="auto"/>
        <w:ind w:left="720" w:hanging="360"/>
        <w:jc w:val="both"/>
        <w:rPr>
          <w:rFonts w:ascii="Arial" w:cs="Arial" w:eastAsia="Arial" w:hAnsi="Arial"/>
          <w:color w:val="404040"/>
          <w:sz w:val="24"/>
          <w:szCs w:val="24"/>
          <w:u w:val="none"/>
        </w:rPr>
      </w:pPr>
      <w:r w:rsidDel="00000000" w:rsidR="00000000" w:rsidRPr="00000000">
        <w:rPr>
          <w:rFonts w:ascii="Arial" w:cs="Arial" w:eastAsia="Arial" w:hAnsi="Arial"/>
          <w:color w:val="404040"/>
          <w:sz w:val="24"/>
          <w:szCs w:val="24"/>
          <w:rtl w:val="0"/>
        </w:rPr>
        <w:t xml:space="preserve">las tareas pueden descomponerse en porciones reducidas que los individuos pueden aportar con pequeños incrementos y con independencia de los demás productores.</w:t>
      </w:r>
    </w:p>
    <w:p w:rsidR="00000000" w:rsidDel="00000000" w:rsidP="00000000" w:rsidRDefault="00000000" w:rsidRPr="00000000" w14:paraId="00000070">
      <w:pPr>
        <w:widowControl w:val="1"/>
        <w:numPr>
          <w:ilvl w:val="0"/>
          <w:numId w:val="3"/>
        </w:numPr>
        <w:spacing w:line="276" w:lineRule="auto"/>
        <w:ind w:left="720" w:hanging="360"/>
        <w:jc w:val="both"/>
        <w:rPr>
          <w:rFonts w:ascii="Arial" w:cs="Arial" w:eastAsia="Arial" w:hAnsi="Arial"/>
          <w:color w:val="404040"/>
          <w:sz w:val="24"/>
          <w:szCs w:val="24"/>
          <w:u w:val="none"/>
        </w:rPr>
      </w:pPr>
      <w:r w:rsidDel="00000000" w:rsidR="00000000" w:rsidRPr="00000000">
        <w:rPr>
          <w:rFonts w:ascii="Arial" w:cs="Arial" w:eastAsia="Arial" w:hAnsi="Arial"/>
          <w:color w:val="404040"/>
          <w:sz w:val="24"/>
          <w:szCs w:val="24"/>
          <w:rtl w:val="0"/>
        </w:rPr>
        <w:t xml:space="preserve">el coste de combinar esas porciones  par obtener un producto final terminado, incluyendo aquí el liderazgo y los mecanismos de control de calidad, debe ser bajo.</w:t>
      </w:r>
    </w:p>
    <w:p w:rsidR="00000000" w:rsidDel="00000000" w:rsidP="00000000" w:rsidRDefault="00000000" w:rsidRPr="00000000" w14:paraId="00000071">
      <w:pPr>
        <w:widowControl w:val="1"/>
        <w:spacing w:line="276" w:lineRule="auto"/>
        <w:ind w:left="0" w:firstLine="0"/>
        <w:jc w:val="both"/>
        <w:rPr>
          <w:rFonts w:ascii="Arial" w:cs="Arial" w:eastAsia="Arial" w:hAnsi="Arial"/>
          <w:color w:val="404040"/>
          <w:sz w:val="24"/>
          <w:szCs w:val="24"/>
        </w:rPr>
      </w:pPr>
      <w:r w:rsidDel="00000000" w:rsidR="00000000" w:rsidRPr="00000000">
        <w:rPr>
          <w:rtl w:val="0"/>
        </w:rPr>
      </w:r>
    </w:p>
    <w:p w:rsidR="00000000" w:rsidDel="00000000" w:rsidP="00000000" w:rsidRDefault="00000000" w:rsidRPr="00000000" w14:paraId="00000072">
      <w:pPr>
        <w:widowControl w:val="1"/>
        <w:spacing w:line="276" w:lineRule="auto"/>
        <w:ind w:left="0" w:firstLine="0"/>
        <w:jc w:val="both"/>
        <w:rPr>
          <w:rFonts w:ascii="Arial" w:cs="Arial" w:eastAsia="Arial" w:hAnsi="Arial"/>
          <w:color w:val="404040"/>
          <w:sz w:val="24"/>
          <w:szCs w:val="24"/>
        </w:rPr>
      </w:pPr>
      <w:r w:rsidDel="00000000" w:rsidR="00000000" w:rsidRPr="00000000">
        <w:rPr>
          <w:rFonts w:ascii="Arial" w:cs="Arial" w:eastAsia="Arial" w:hAnsi="Arial"/>
          <w:color w:val="404040"/>
          <w:sz w:val="24"/>
          <w:szCs w:val="24"/>
          <w:rtl w:val="0"/>
        </w:rPr>
        <w:t xml:space="preserve">9.- Explique cómo la colaboración del prosumidor deviene o implica “autoservicio”?</w:t>
      </w:r>
    </w:p>
    <w:p w:rsidR="00000000" w:rsidDel="00000000" w:rsidP="00000000" w:rsidRDefault="00000000" w:rsidRPr="00000000" w14:paraId="00000073">
      <w:pPr>
        <w:widowControl w:val="1"/>
        <w:spacing w:line="276" w:lineRule="auto"/>
        <w:ind w:left="0" w:firstLine="0"/>
        <w:jc w:val="both"/>
        <w:rPr>
          <w:rFonts w:ascii="Arial" w:cs="Arial" w:eastAsia="Arial" w:hAnsi="Arial"/>
          <w:color w:val="404040"/>
          <w:sz w:val="24"/>
          <w:szCs w:val="24"/>
        </w:rPr>
      </w:pPr>
      <w:r w:rsidDel="00000000" w:rsidR="00000000" w:rsidRPr="00000000">
        <w:rPr>
          <w:rtl w:val="0"/>
        </w:rPr>
      </w:r>
    </w:p>
    <w:p w:rsidR="00000000" w:rsidDel="00000000" w:rsidP="00000000" w:rsidRDefault="00000000" w:rsidRPr="00000000" w14:paraId="00000074">
      <w:pPr>
        <w:widowControl w:val="1"/>
        <w:spacing w:line="276" w:lineRule="auto"/>
        <w:ind w:left="0" w:firstLine="0"/>
        <w:jc w:val="both"/>
        <w:rPr>
          <w:rFonts w:ascii="Arial" w:cs="Arial" w:eastAsia="Arial" w:hAnsi="Arial"/>
          <w:color w:val="404040"/>
          <w:sz w:val="24"/>
          <w:szCs w:val="24"/>
        </w:rPr>
      </w:pPr>
      <w:r w:rsidDel="00000000" w:rsidR="00000000" w:rsidRPr="00000000">
        <w:rPr>
          <w:rFonts w:ascii="Arial" w:cs="Arial" w:eastAsia="Arial" w:hAnsi="Arial"/>
          <w:color w:val="404040"/>
          <w:sz w:val="24"/>
          <w:szCs w:val="24"/>
          <w:rtl w:val="0"/>
        </w:rPr>
        <w:t xml:space="preserve">Los clientes someten a consideración sus diseños y los mejores llegan al proceso de producción. Por ejemplo, Aunque </w:t>
      </w:r>
      <w:r w:rsidDel="00000000" w:rsidR="00000000" w:rsidRPr="00000000">
        <w:rPr>
          <w:rFonts w:ascii="Arial" w:cs="Arial" w:eastAsia="Arial" w:hAnsi="Arial"/>
          <w:color w:val="404040"/>
          <w:sz w:val="24"/>
          <w:szCs w:val="24"/>
          <w:rtl w:val="0"/>
        </w:rPr>
        <w:t xml:space="preserve">Fluevorg</w:t>
      </w:r>
      <w:r w:rsidDel="00000000" w:rsidR="00000000" w:rsidRPr="00000000">
        <w:rPr>
          <w:rFonts w:ascii="Arial" w:cs="Arial" w:eastAsia="Arial" w:hAnsi="Arial"/>
          <w:color w:val="404040"/>
          <w:sz w:val="24"/>
          <w:szCs w:val="24"/>
          <w:rtl w:val="0"/>
        </w:rPr>
        <w:t xml:space="preserve"> no ofrece royalties ni devuelve los diseños a la comunidad, a prometido adornar con el nombre  del diseñador  el zapato que acabe adoptando.</w:t>
      </w:r>
    </w:p>
    <w:p w:rsidR="00000000" w:rsidDel="00000000" w:rsidP="00000000" w:rsidRDefault="00000000" w:rsidRPr="00000000" w14:paraId="00000075">
      <w:pPr>
        <w:widowControl w:val="1"/>
        <w:spacing w:line="276" w:lineRule="auto"/>
        <w:ind w:left="0" w:firstLine="0"/>
        <w:jc w:val="both"/>
        <w:rPr>
          <w:rFonts w:ascii="Arial" w:cs="Arial" w:eastAsia="Arial" w:hAnsi="Arial"/>
          <w:color w:val="404040"/>
          <w:sz w:val="24"/>
          <w:szCs w:val="24"/>
        </w:rPr>
      </w:pPr>
      <w:r w:rsidDel="00000000" w:rsidR="00000000" w:rsidRPr="00000000">
        <w:rPr>
          <w:rFonts w:ascii="Arial" w:cs="Arial" w:eastAsia="Arial" w:hAnsi="Arial"/>
          <w:color w:val="404040"/>
          <w:sz w:val="24"/>
          <w:szCs w:val="24"/>
          <w:rtl w:val="0"/>
        </w:rPr>
        <w:t xml:space="preserve">Estos casos ilustran cómo las compañías inteligentes están llegando más lejos para  implicar a clientes y a usuarios punteros directamente  en los procesos de desarrollo de productos. Sin embargo, uno de los elementos importantes  que no queda reflejado en estos ejemplos hasta qué punto de innovación  de los clientes se convierte en autoservicio con el auge  de las comunidades de prosumidores.</w:t>
      </w:r>
    </w:p>
    <w:p w:rsidR="00000000" w:rsidDel="00000000" w:rsidP="00000000" w:rsidRDefault="00000000" w:rsidRPr="00000000" w14:paraId="00000076">
      <w:pPr>
        <w:widowControl w:val="1"/>
        <w:spacing w:line="276" w:lineRule="auto"/>
        <w:ind w:left="0" w:firstLine="0"/>
        <w:jc w:val="both"/>
        <w:rPr>
          <w:rFonts w:ascii="Arial" w:cs="Arial" w:eastAsia="Arial" w:hAnsi="Arial"/>
          <w:color w:val="404040"/>
          <w:sz w:val="24"/>
          <w:szCs w:val="24"/>
        </w:rPr>
      </w:pPr>
      <w:r w:rsidDel="00000000" w:rsidR="00000000" w:rsidRPr="00000000">
        <w:rPr>
          <w:rtl w:val="0"/>
        </w:rPr>
      </w:r>
    </w:p>
    <w:p w:rsidR="00000000" w:rsidDel="00000000" w:rsidP="00000000" w:rsidRDefault="00000000" w:rsidRPr="00000000" w14:paraId="00000077">
      <w:pPr>
        <w:widowControl w:val="1"/>
        <w:spacing w:line="360" w:lineRule="auto"/>
        <w:jc w:val="both"/>
        <w:rPr>
          <w:rFonts w:ascii="Arial" w:cs="Arial" w:eastAsia="Arial" w:hAnsi="Arial"/>
          <w:color w:val="404040"/>
          <w:sz w:val="24"/>
          <w:szCs w:val="24"/>
        </w:rPr>
      </w:pPr>
      <w:r w:rsidDel="00000000" w:rsidR="00000000" w:rsidRPr="00000000">
        <w:rPr>
          <w:rFonts w:ascii="Arial" w:cs="Arial" w:eastAsia="Arial" w:hAnsi="Arial"/>
          <w:color w:val="404040"/>
          <w:sz w:val="24"/>
          <w:szCs w:val="24"/>
          <w:rtl w:val="0"/>
        </w:rPr>
        <w:t xml:space="preserve">10.- Enuncie y describa las 5 implicancias o reglas para trabajar con comunidades de prosumidores. Dé ejemplos.</w:t>
      </w:r>
    </w:p>
    <w:p w:rsidR="00000000" w:rsidDel="00000000" w:rsidP="00000000" w:rsidRDefault="00000000" w:rsidRPr="00000000" w14:paraId="00000078">
      <w:pPr>
        <w:widowControl w:val="1"/>
        <w:spacing w:line="360" w:lineRule="auto"/>
        <w:jc w:val="both"/>
        <w:rPr>
          <w:rFonts w:ascii="Arial" w:cs="Arial" w:eastAsia="Arial" w:hAnsi="Arial"/>
          <w:color w:val="404040"/>
          <w:sz w:val="24"/>
          <w:szCs w:val="24"/>
        </w:rPr>
      </w:pPr>
      <w:r w:rsidDel="00000000" w:rsidR="00000000" w:rsidRPr="00000000">
        <w:rPr>
          <w:rFonts w:ascii="Arial" w:cs="Arial" w:eastAsia="Arial" w:hAnsi="Arial"/>
          <w:color w:val="404040"/>
          <w:sz w:val="24"/>
          <w:szCs w:val="24"/>
          <w:rtl w:val="0"/>
        </w:rPr>
        <w:t xml:space="preserve">Las 5 implicancias para trabajar con comunidades son:</w:t>
      </w:r>
    </w:p>
    <w:p w:rsidR="00000000" w:rsidDel="00000000" w:rsidP="00000000" w:rsidRDefault="00000000" w:rsidRPr="00000000" w14:paraId="00000079">
      <w:pPr>
        <w:widowControl w:val="1"/>
        <w:numPr>
          <w:ilvl w:val="0"/>
          <w:numId w:val="1"/>
        </w:numPr>
        <w:spacing w:line="276" w:lineRule="auto"/>
        <w:ind w:left="720" w:hanging="360"/>
        <w:jc w:val="both"/>
        <w:rPr>
          <w:rFonts w:ascii="Arial" w:cs="Arial" w:eastAsia="Arial" w:hAnsi="Arial"/>
          <w:color w:val="404040"/>
          <w:sz w:val="24"/>
          <w:szCs w:val="24"/>
          <w:u w:val="none"/>
        </w:rPr>
      </w:pPr>
      <w:r w:rsidDel="00000000" w:rsidR="00000000" w:rsidRPr="00000000">
        <w:rPr>
          <w:rFonts w:ascii="Arial" w:cs="Arial" w:eastAsia="Arial" w:hAnsi="Arial"/>
          <w:color w:val="404040"/>
          <w:sz w:val="24"/>
          <w:szCs w:val="24"/>
          <w:rtl w:val="0"/>
        </w:rPr>
        <w:t xml:space="preserve">“Más que personalizacion”: se produce cuando  un cliente consigue un producto estándar adaptado a sus especificaciones. (por ejemplo: productos hechos a medida, una computadora)</w:t>
      </w:r>
    </w:p>
    <w:p w:rsidR="00000000" w:rsidDel="00000000" w:rsidP="00000000" w:rsidRDefault="00000000" w:rsidRPr="00000000" w14:paraId="0000007A">
      <w:pPr>
        <w:widowControl w:val="1"/>
        <w:numPr>
          <w:ilvl w:val="0"/>
          <w:numId w:val="1"/>
        </w:numPr>
        <w:spacing w:line="276" w:lineRule="auto"/>
        <w:ind w:left="720" w:hanging="360"/>
        <w:jc w:val="both"/>
        <w:rPr>
          <w:rFonts w:ascii="Arial" w:cs="Arial" w:eastAsia="Arial" w:hAnsi="Arial"/>
          <w:color w:val="404040"/>
          <w:sz w:val="24"/>
          <w:szCs w:val="24"/>
          <w:u w:val="none"/>
        </w:rPr>
      </w:pPr>
      <w:r w:rsidDel="00000000" w:rsidR="00000000" w:rsidRPr="00000000">
        <w:rPr>
          <w:rFonts w:ascii="Arial" w:cs="Arial" w:eastAsia="Arial" w:hAnsi="Arial"/>
          <w:color w:val="404040"/>
          <w:sz w:val="24"/>
          <w:szCs w:val="24"/>
          <w:rtl w:val="0"/>
        </w:rPr>
        <w:t xml:space="preserve">“Perder el control”: los clientes van a tratar el producto como una plataforma para sus propias innovaciones, dándoles permiso de hacerlo o no. El valor se traslada del producto al servicio. (Por ejemplo: juegos y plataformas en línea)</w:t>
      </w:r>
    </w:p>
    <w:p w:rsidR="00000000" w:rsidDel="00000000" w:rsidP="00000000" w:rsidRDefault="00000000" w:rsidRPr="00000000" w14:paraId="0000007B">
      <w:pPr>
        <w:widowControl w:val="1"/>
        <w:numPr>
          <w:ilvl w:val="0"/>
          <w:numId w:val="1"/>
        </w:numPr>
        <w:spacing w:line="276" w:lineRule="auto"/>
        <w:ind w:left="720" w:hanging="360"/>
        <w:jc w:val="both"/>
        <w:rPr>
          <w:rFonts w:ascii="Arial" w:cs="Arial" w:eastAsia="Arial" w:hAnsi="Arial"/>
          <w:color w:val="404040"/>
          <w:sz w:val="24"/>
          <w:szCs w:val="24"/>
          <w:u w:val="none"/>
        </w:rPr>
      </w:pPr>
      <w:r w:rsidDel="00000000" w:rsidR="00000000" w:rsidRPr="00000000">
        <w:rPr>
          <w:rFonts w:ascii="Arial" w:cs="Arial" w:eastAsia="Arial" w:hAnsi="Arial"/>
          <w:color w:val="404040"/>
          <w:sz w:val="24"/>
          <w:szCs w:val="24"/>
          <w:rtl w:val="0"/>
        </w:rPr>
        <w:t xml:space="preserve">Juegos de herramientas para clientes y orquestación del contexto: los clientes van a tratar los productos  como plataformas, uno también puede adelantarse. Se deben hacer los productos modulares, reconfigurables y editables. Se debe establecer el contexto para la innovación y la colaboración de los clientes. (Ejemplo: aplicaciones financieras SAP)</w:t>
      </w:r>
    </w:p>
    <w:p w:rsidR="00000000" w:rsidDel="00000000" w:rsidP="00000000" w:rsidRDefault="00000000" w:rsidRPr="00000000" w14:paraId="0000007C">
      <w:pPr>
        <w:widowControl w:val="1"/>
        <w:numPr>
          <w:ilvl w:val="0"/>
          <w:numId w:val="1"/>
        </w:numPr>
        <w:spacing w:line="276" w:lineRule="auto"/>
        <w:ind w:left="720" w:hanging="360"/>
        <w:jc w:val="both"/>
        <w:rPr>
          <w:rFonts w:ascii="Arial" w:cs="Arial" w:eastAsia="Arial" w:hAnsi="Arial"/>
          <w:color w:val="404040"/>
          <w:sz w:val="24"/>
          <w:szCs w:val="24"/>
          <w:u w:val="none"/>
        </w:rPr>
      </w:pPr>
      <w:r w:rsidDel="00000000" w:rsidR="00000000" w:rsidRPr="00000000">
        <w:rPr>
          <w:rFonts w:ascii="Arial" w:cs="Arial" w:eastAsia="Arial" w:hAnsi="Arial"/>
          <w:color w:val="404040"/>
          <w:sz w:val="24"/>
          <w:szCs w:val="24"/>
          <w:rtl w:val="0"/>
        </w:rPr>
        <w:t xml:space="preserve">Convertirse en un igual: el verdadero negocio del nuevo mundo del prosumo no es crear productos terminados, sino ecosistemas de innovación. (ejemplos: software de comunidad libre)</w:t>
      </w:r>
    </w:p>
    <w:p w:rsidR="00000000" w:rsidDel="00000000" w:rsidP="00000000" w:rsidRDefault="00000000" w:rsidRPr="00000000" w14:paraId="0000007D">
      <w:pPr>
        <w:widowControl w:val="1"/>
        <w:numPr>
          <w:ilvl w:val="0"/>
          <w:numId w:val="1"/>
        </w:numPr>
        <w:spacing w:line="276" w:lineRule="auto"/>
        <w:ind w:left="720" w:hanging="360"/>
        <w:jc w:val="both"/>
        <w:rPr>
          <w:rFonts w:ascii="Arial" w:cs="Arial" w:eastAsia="Arial" w:hAnsi="Arial"/>
          <w:color w:val="404040"/>
          <w:sz w:val="24"/>
          <w:szCs w:val="24"/>
          <w:u w:val="none"/>
        </w:rPr>
      </w:pPr>
      <w:r w:rsidDel="00000000" w:rsidR="00000000" w:rsidRPr="00000000">
        <w:rPr>
          <w:rFonts w:ascii="Arial" w:cs="Arial" w:eastAsia="Arial" w:hAnsi="Arial"/>
          <w:color w:val="404040"/>
          <w:sz w:val="24"/>
          <w:szCs w:val="24"/>
          <w:rtl w:val="0"/>
        </w:rPr>
        <w:t xml:space="preserve">Compartir los frutos: los clientes esperan compartir la propiedad y los frutos de sus creaciones. Si los clientes ven su beneficio al implicarse, siempre se podrá contar con un ecosistema fértil y dinámico para el crecimiento y la innovación. (ejemplo: Second Life)</w:t>
      </w:r>
    </w:p>
    <w:p w:rsidR="00000000" w:rsidDel="00000000" w:rsidP="00000000" w:rsidRDefault="00000000" w:rsidRPr="00000000" w14:paraId="0000007E">
      <w:pPr>
        <w:widowControl w:val="1"/>
        <w:spacing w:line="276" w:lineRule="auto"/>
        <w:jc w:val="both"/>
        <w:rPr>
          <w:rFonts w:ascii="Arial" w:cs="Arial" w:eastAsia="Arial" w:hAnsi="Arial"/>
          <w:color w:val="404040"/>
          <w:sz w:val="24"/>
          <w:szCs w:val="24"/>
        </w:rPr>
      </w:pPr>
      <w:r w:rsidDel="00000000" w:rsidR="00000000" w:rsidRPr="00000000">
        <w:rPr>
          <w:rtl w:val="0"/>
        </w:rPr>
      </w:r>
    </w:p>
    <w:p w:rsidR="00000000" w:rsidDel="00000000" w:rsidP="00000000" w:rsidRDefault="00000000" w:rsidRPr="00000000" w14:paraId="0000007F">
      <w:pPr>
        <w:widowControl w:val="1"/>
        <w:spacing w:line="360" w:lineRule="auto"/>
        <w:ind w:left="360"/>
        <w:jc w:val="both"/>
        <w:rPr>
          <w:rFonts w:ascii="Arial" w:cs="Arial" w:eastAsia="Arial" w:hAnsi="Arial"/>
          <w:color w:val="404040"/>
          <w:sz w:val="24"/>
          <w:szCs w:val="24"/>
        </w:rPr>
      </w:pPr>
      <w:r w:rsidDel="00000000" w:rsidR="00000000" w:rsidRPr="00000000">
        <w:rPr>
          <w:rFonts w:ascii="Arial" w:cs="Arial" w:eastAsia="Arial" w:hAnsi="Arial"/>
          <w:color w:val="404040"/>
          <w:sz w:val="24"/>
          <w:szCs w:val="24"/>
          <w:rtl w:val="0"/>
        </w:rPr>
        <w:t xml:space="preserve">11.- En la aplicación de los principios de la wikinomía, que 7 principios de diseño son comunes a cualquier modelo de producción entre iguales?</w:t>
      </w:r>
    </w:p>
    <w:p w:rsidR="00000000" w:rsidDel="00000000" w:rsidP="00000000" w:rsidRDefault="00000000" w:rsidRPr="00000000" w14:paraId="00000080">
      <w:pPr>
        <w:widowControl w:val="1"/>
        <w:spacing w:line="276" w:lineRule="auto"/>
        <w:ind w:left="360"/>
        <w:jc w:val="both"/>
        <w:rPr>
          <w:rFonts w:ascii="Arial" w:cs="Arial" w:eastAsia="Arial" w:hAnsi="Arial"/>
          <w:color w:val="404040"/>
          <w:sz w:val="24"/>
          <w:szCs w:val="24"/>
        </w:rPr>
      </w:pPr>
      <w:r w:rsidDel="00000000" w:rsidR="00000000" w:rsidRPr="00000000">
        <w:rPr>
          <w:rFonts w:ascii="Arial" w:cs="Arial" w:eastAsia="Arial" w:hAnsi="Arial"/>
          <w:color w:val="404040"/>
          <w:sz w:val="24"/>
          <w:szCs w:val="24"/>
          <w:rtl w:val="0"/>
        </w:rPr>
        <w:t xml:space="preserve">Los 7 principios son:</w:t>
      </w:r>
    </w:p>
    <w:p w:rsidR="00000000" w:rsidDel="00000000" w:rsidP="00000000" w:rsidRDefault="00000000" w:rsidRPr="00000000" w14:paraId="00000081">
      <w:pPr>
        <w:widowControl w:val="1"/>
        <w:numPr>
          <w:ilvl w:val="0"/>
          <w:numId w:val="2"/>
        </w:numPr>
        <w:spacing w:line="276" w:lineRule="auto"/>
        <w:ind w:left="720" w:hanging="360"/>
        <w:jc w:val="both"/>
        <w:rPr>
          <w:rFonts w:ascii="Arial" w:cs="Arial" w:eastAsia="Arial" w:hAnsi="Arial"/>
          <w:color w:val="404040"/>
          <w:sz w:val="24"/>
          <w:szCs w:val="24"/>
          <w:u w:val="none"/>
        </w:rPr>
      </w:pPr>
      <w:r w:rsidDel="00000000" w:rsidR="00000000" w:rsidRPr="00000000">
        <w:rPr>
          <w:rFonts w:ascii="Arial" w:cs="Arial" w:eastAsia="Arial" w:hAnsi="Arial"/>
          <w:color w:val="404040"/>
          <w:sz w:val="24"/>
          <w:szCs w:val="24"/>
          <w:rtl w:val="0"/>
        </w:rPr>
        <w:t xml:space="preserve">Obtener pistas de los usuarios punteros</w:t>
      </w:r>
    </w:p>
    <w:p w:rsidR="00000000" w:rsidDel="00000000" w:rsidP="00000000" w:rsidRDefault="00000000" w:rsidRPr="00000000" w14:paraId="00000082">
      <w:pPr>
        <w:widowControl w:val="1"/>
        <w:numPr>
          <w:ilvl w:val="0"/>
          <w:numId w:val="2"/>
        </w:numPr>
        <w:spacing w:line="276" w:lineRule="auto"/>
        <w:ind w:left="720" w:hanging="360"/>
        <w:jc w:val="both"/>
        <w:rPr>
          <w:rFonts w:ascii="Arial" w:cs="Arial" w:eastAsia="Arial" w:hAnsi="Arial"/>
          <w:color w:val="404040"/>
          <w:sz w:val="24"/>
          <w:szCs w:val="24"/>
          <w:u w:val="none"/>
        </w:rPr>
      </w:pPr>
      <w:r w:rsidDel="00000000" w:rsidR="00000000" w:rsidRPr="00000000">
        <w:rPr>
          <w:rFonts w:ascii="Arial" w:cs="Arial" w:eastAsia="Arial" w:hAnsi="Arial"/>
          <w:color w:val="404040"/>
          <w:sz w:val="24"/>
          <w:szCs w:val="24"/>
          <w:rtl w:val="0"/>
        </w:rPr>
        <w:t xml:space="preserve">Construir una masa crítica</w:t>
      </w:r>
    </w:p>
    <w:p w:rsidR="00000000" w:rsidDel="00000000" w:rsidP="00000000" w:rsidRDefault="00000000" w:rsidRPr="00000000" w14:paraId="00000083">
      <w:pPr>
        <w:widowControl w:val="1"/>
        <w:numPr>
          <w:ilvl w:val="0"/>
          <w:numId w:val="2"/>
        </w:numPr>
        <w:spacing w:line="276" w:lineRule="auto"/>
        <w:ind w:left="720" w:hanging="360"/>
        <w:jc w:val="both"/>
        <w:rPr>
          <w:rFonts w:ascii="Arial" w:cs="Arial" w:eastAsia="Arial" w:hAnsi="Arial"/>
          <w:color w:val="404040"/>
          <w:sz w:val="24"/>
          <w:szCs w:val="24"/>
          <w:u w:val="none"/>
        </w:rPr>
      </w:pPr>
      <w:r w:rsidDel="00000000" w:rsidR="00000000" w:rsidRPr="00000000">
        <w:rPr>
          <w:rFonts w:ascii="Arial" w:cs="Arial" w:eastAsia="Arial" w:hAnsi="Arial"/>
          <w:color w:val="404040"/>
          <w:sz w:val="24"/>
          <w:szCs w:val="24"/>
          <w:rtl w:val="0"/>
        </w:rPr>
        <w:t xml:space="preserve">Suministrar una infraestructura para la colaboración</w:t>
      </w:r>
    </w:p>
    <w:p w:rsidR="00000000" w:rsidDel="00000000" w:rsidP="00000000" w:rsidRDefault="00000000" w:rsidRPr="00000000" w14:paraId="00000084">
      <w:pPr>
        <w:widowControl w:val="1"/>
        <w:numPr>
          <w:ilvl w:val="0"/>
          <w:numId w:val="2"/>
        </w:numPr>
        <w:spacing w:line="276" w:lineRule="auto"/>
        <w:ind w:left="720" w:hanging="360"/>
        <w:jc w:val="both"/>
        <w:rPr>
          <w:rFonts w:ascii="Arial" w:cs="Arial" w:eastAsia="Arial" w:hAnsi="Arial"/>
          <w:color w:val="404040"/>
          <w:sz w:val="24"/>
          <w:szCs w:val="24"/>
          <w:u w:val="none"/>
        </w:rPr>
      </w:pPr>
      <w:r w:rsidDel="00000000" w:rsidR="00000000" w:rsidRPr="00000000">
        <w:rPr>
          <w:rFonts w:ascii="Arial" w:cs="Arial" w:eastAsia="Arial" w:hAnsi="Arial"/>
          <w:color w:val="404040"/>
          <w:sz w:val="24"/>
          <w:szCs w:val="24"/>
          <w:rtl w:val="0"/>
        </w:rPr>
        <w:t xml:space="preserve">tomarse tiempo para dar con las estructuras y la gobernanza adecuadas</w:t>
      </w:r>
    </w:p>
    <w:p w:rsidR="00000000" w:rsidDel="00000000" w:rsidP="00000000" w:rsidRDefault="00000000" w:rsidRPr="00000000" w14:paraId="00000085">
      <w:pPr>
        <w:widowControl w:val="1"/>
        <w:numPr>
          <w:ilvl w:val="0"/>
          <w:numId w:val="2"/>
        </w:numPr>
        <w:spacing w:line="276" w:lineRule="auto"/>
        <w:ind w:left="720" w:hanging="360"/>
        <w:jc w:val="both"/>
        <w:rPr>
          <w:rFonts w:ascii="Arial" w:cs="Arial" w:eastAsia="Arial" w:hAnsi="Arial"/>
          <w:color w:val="404040"/>
          <w:sz w:val="24"/>
          <w:szCs w:val="24"/>
          <w:u w:val="none"/>
        </w:rPr>
      </w:pPr>
      <w:r w:rsidDel="00000000" w:rsidR="00000000" w:rsidRPr="00000000">
        <w:rPr>
          <w:rFonts w:ascii="Arial" w:cs="Arial" w:eastAsia="Arial" w:hAnsi="Arial"/>
          <w:color w:val="404040"/>
          <w:sz w:val="24"/>
          <w:szCs w:val="24"/>
          <w:rtl w:val="0"/>
        </w:rPr>
        <w:t xml:space="preserve">Asegurarse de que todos los participantes puedan recabar su parte de valor</w:t>
      </w:r>
    </w:p>
    <w:p w:rsidR="00000000" w:rsidDel="00000000" w:rsidP="00000000" w:rsidRDefault="00000000" w:rsidRPr="00000000" w14:paraId="00000086">
      <w:pPr>
        <w:widowControl w:val="1"/>
        <w:numPr>
          <w:ilvl w:val="0"/>
          <w:numId w:val="2"/>
        </w:numPr>
        <w:spacing w:line="276" w:lineRule="auto"/>
        <w:ind w:left="720" w:hanging="360"/>
        <w:jc w:val="both"/>
        <w:rPr>
          <w:rFonts w:ascii="Arial" w:cs="Arial" w:eastAsia="Arial" w:hAnsi="Arial"/>
          <w:color w:val="404040"/>
          <w:sz w:val="24"/>
          <w:szCs w:val="24"/>
          <w:u w:val="none"/>
        </w:rPr>
      </w:pPr>
      <w:r w:rsidDel="00000000" w:rsidR="00000000" w:rsidRPr="00000000">
        <w:rPr>
          <w:rFonts w:ascii="Arial" w:cs="Arial" w:eastAsia="Arial" w:hAnsi="Arial"/>
          <w:color w:val="404040"/>
          <w:sz w:val="24"/>
          <w:szCs w:val="24"/>
          <w:rtl w:val="0"/>
        </w:rPr>
        <w:t xml:space="preserve">Someterse a las normas comunidad</w:t>
      </w:r>
    </w:p>
    <w:p w:rsidR="00000000" w:rsidDel="00000000" w:rsidP="00000000" w:rsidRDefault="00000000" w:rsidRPr="00000000" w14:paraId="00000087">
      <w:pPr>
        <w:widowControl w:val="1"/>
        <w:numPr>
          <w:ilvl w:val="0"/>
          <w:numId w:val="2"/>
        </w:numPr>
        <w:spacing w:line="276" w:lineRule="auto"/>
        <w:ind w:left="720" w:hanging="360"/>
        <w:jc w:val="both"/>
        <w:rPr>
          <w:rFonts w:ascii="Arial" w:cs="Arial" w:eastAsia="Arial" w:hAnsi="Arial"/>
          <w:color w:val="404040"/>
          <w:sz w:val="24"/>
          <w:szCs w:val="24"/>
          <w:u w:val="none"/>
        </w:rPr>
      </w:pPr>
      <w:r w:rsidDel="00000000" w:rsidR="00000000" w:rsidRPr="00000000">
        <w:rPr>
          <w:rFonts w:ascii="Arial" w:cs="Arial" w:eastAsia="Arial" w:hAnsi="Arial"/>
          <w:color w:val="404040"/>
          <w:sz w:val="24"/>
          <w:szCs w:val="24"/>
          <w:rtl w:val="0"/>
        </w:rPr>
        <w:t xml:space="preserve">dejar que el proceso evolucione</w:t>
      </w:r>
    </w:p>
    <w:p w:rsidR="00000000" w:rsidDel="00000000" w:rsidP="00000000" w:rsidRDefault="00000000" w:rsidRPr="00000000" w14:paraId="00000088">
      <w:pPr>
        <w:widowControl w:val="1"/>
        <w:numPr>
          <w:ilvl w:val="0"/>
          <w:numId w:val="2"/>
        </w:numPr>
        <w:spacing w:line="276" w:lineRule="auto"/>
        <w:ind w:left="720" w:hanging="360"/>
        <w:jc w:val="both"/>
        <w:rPr>
          <w:rFonts w:ascii="Arial" w:cs="Arial" w:eastAsia="Arial" w:hAnsi="Arial"/>
          <w:color w:val="404040"/>
          <w:sz w:val="24"/>
          <w:szCs w:val="24"/>
          <w:u w:val="none"/>
        </w:rPr>
      </w:pPr>
      <w:r w:rsidDel="00000000" w:rsidR="00000000" w:rsidRPr="00000000">
        <w:rPr>
          <w:rFonts w:ascii="Arial" w:cs="Arial" w:eastAsia="Arial" w:hAnsi="Arial"/>
          <w:color w:val="404040"/>
          <w:sz w:val="24"/>
          <w:szCs w:val="24"/>
          <w:rtl w:val="0"/>
        </w:rPr>
        <w:t xml:space="preserve">poner a punto nuestra mentalidad colaborativa</w:t>
      </w:r>
    </w:p>
    <w:p w:rsidR="00000000" w:rsidDel="00000000" w:rsidP="00000000" w:rsidRDefault="00000000" w:rsidRPr="00000000" w14:paraId="00000089">
      <w:pPr>
        <w:widowControl w:val="1"/>
        <w:spacing w:line="360" w:lineRule="auto"/>
        <w:ind w:left="360"/>
        <w:jc w:val="both"/>
        <w:rPr>
          <w:rFonts w:ascii="Arial" w:cs="Arial" w:eastAsia="Arial" w:hAnsi="Arial"/>
          <w:color w:val="404040"/>
          <w:sz w:val="24"/>
          <w:szCs w:val="24"/>
        </w:rPr>
      </w:pPr>
      <w:r w:rsidDel="00000000" w:rsidR="00000000" w:rsidRPr="00000000">
        <w:rPr>
          <w:rtl w:val="0"/>
        </w:rPr>
      </w:r>
    </w:p>
    <w:sectPr>
      <w:headerReference r:id="rId7" w:type="default"/>
      <w:headerReference r:id="rId8" w:type="first"/>
      <w:footerReference r:id="rId9" w:type="default"/>
      <w:footerReference r:id="rId10" w:type="first"/>
      <w:pgSz w:h="16834" w:w="11909"/>
      <w:pgMar w:bottom="1440" w:top="1440" w:left="1417.3228346456694"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Georgia"/>
  <w:font w:name="Verdan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F">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0">
    <w:pPr>
      <w:tabs>
        <w:tab w:val="left" w:pos="7935"/>
      </w:tabs>
      <w:rPr>
        <w:b w:val="1"/>
        <w:i w:val="1"/>
      </w:rPr>
    </w:pPr>
    <w:r w:rsidDel="00000000" w:rsidR="00000000" w:rsidRPr="00000000">
      <w:rPr>
        <w:b w:val="1"/>
        <w:i w:val="1"/>
        <w:rtl w:val="0"/>
      </w:rPr>
      <w:t xml:space="preserve">2Q2019</w:t>
      <w:tab/>
      <w:t xml:space="preserve">Página </w:t>
    </w:r>
    <w:r w:rsidDel="00000000" w:rsidR="00000000" w:rsidRPr="00000000">
      <w:rPr>
        <w:b w:val="1"/>
        <w:i w:val="1"/>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A">
    <w:pPr>
      <w:spacing w:line="276" w:lineRule="auto"/>
      <w:ind w:left="5952.755905511812" w:right="-40.8661417322827" w:firstLine="0"/>
      <w:rPr>
        <w:rFonts w:ascii="Arial" w:cs="Arial" w:eastAsia="Arial" w:hAnsi="Arial"/>
        <w:b w:val="1"/>
        <w:i w:val="1"/>
        <w:color w:val="999999"/>
        <w:sz w:val="16.00342559814453"/>
        <w:szCs w:val="16.00342559814453"/>
      </w:rPr>
    </w:pPr>
    <w:r w:rsidDel="00000000" w:rsidR="00000000" w:rsidRPr="00000000">
      <w:rPr>
        <w:rFonts w:ascii="Arial" w:cs="Arial" w:eastAsia="Arial" w:hAnsi="Arial"/>
        <w:b w:val="1"/>
        <w:i w:val="1"/>
        <w:color w:val="999999"/>
        <w:sz w:val="16.00342559814453"/>
        <w:szCs w:val="16.00342559814453"/>
        <w:rtl w:val="0"/>
      </w:rPr>
      <w:t xml:space="preserve">Marketing en Internet y Nueva Economía</w:t>
      <w:br w:type="textWrapping"/>
      <w:t xml:space="preserve">Trabajo Práctico:  Wikinomics</w:t>
      <w:br w:type="textWrapping"/>
      <w:t xml:space="preserve">Cátedra: Alejandro Prince</w:t>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-320035</wp:posOffset>
          </wp:positionV>
          <wp:extent cx="1052513" cy="730568"/>
          <wp:effectExtent b="0" l="0" r="0" t="0"/>
          <wp:wrapSquare wrapText="bothSides" distB="0" distT="0" distL="114300" distR="114300"/>
          <wp:docPr id="1"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1052513" cy="730568"/>
                  </a:xfrm>
                  <a:prstGeom prst="rect"/>
                  <a:ln/>
                </pic:spPr>
              </pic:pic>
            </a:graphicData>
          </a:graphic>
        </wp:anchor>
      </w:drawing>
    </w:r>
  </w:p>
  <w:p w:rsidR="00000000" w:rsidDel="00000000" w:rsidP="00000000" w:rsidRDefault="00000000" w:rsidRPr="00000000" w14:paraId="0000008B">
    <w:pPr>
      <w:spacing w:line="276" w:lineRule="auto"/>
      <w:ind w:left="0" w:right="-40.8661417322827" w:firstLine="0"/>
      <w:rPr>
        <w:rFonts w:ascii="Arial" w:cs="Arial" w:eastAsia="Arial" w:hAnsi="Arial"/>
        <w:b w:val="1"/>
        <w:i w:val="1"/>
        <w:color w:val="999999"/>
        <w:sz w:val="16.00342559814453"/>
        <w:szCs w:val="16.00342559814453"/>
      </w:rPr>
    </w:pPr>
    <w:r w:rsidDel="00000000" w:rsidR="00000000" w:rsidRPr="00000000">
      <w:rPr>
        <w:rtl w:val="0"/>
      </w:rPr>
    </w:r>
  </w:p>
  <w:p w:rsidR="00000000" w:rsidDel="00000000" w:rsidP="00000000" w:rsidRDefault="00000000" w:rsidRPr="00000000" w14:paraId="0000008C">
    <w:pPr>
      <w:spacing w:line="276" w:lineRule="auto"/>
      <w:ind w:left="0" w:right="-40.8661417322827" w:firstLine="0"/>
      <w:rPr>
        <w:rFonts w:ascii="Arial" w:cs="Arial" w:eastAsia="Arial" w:hAnsi="Arial"/>
        <w:b w:val="1"/>
        <w:i w:val="1"/>
        <w:color w:val="999999"/>
        <w:sz w:val="16.00342559814453"/>
        <w:szCs w:val="16.00342559814453"/>
      </w:rPr>
    </w:pPr>
    <w:r w:rsidDel="00000000" w:rsidR="00000000" w:rsidRPr="00000000">
      <w:rPr>
        <w:rFonts w:ascii="Arial" w:cs="Arial" w:eastAsia="Arial" w:hAnsi="Arial"/>
        <w:b w:val="1"/>
        <w:i w:val="1"/>
        <w:color w:val="999999"/>
        <w:sz w:val="16.00342559814453"/>
        <w:szCs w:val="16.00342559814453"/>
        <w:rtl w:val="0"/>
      </w:rPr>
      <w:tab/>
    </w:r>
  </w:p>
  <w:p w:rsidR="00000000" w:rsidDel="00000000" w:rsidP="00000000" w:rsidRDefault="00000000" w:rsidRPr="00000000" w14:paraId="0000008D">
    <w:pPr>
      <w:spacing w:line="276" w:lineRule="auto"/>
      <w:ind w:left="0" w:right="-40.8661417322827" w:firstLine="0"/>
      <w:rPr>
        <w:rFonts w:ascii="Arial" w:cs="Arial" w:eastAsia="Arial" w:hAnsi="Arial"/>
        <w:b w:val="1"/>
        <w:i w:val="1"/>
        <w:color w:val="999999"/>
        <w:sz w:val="16.00342559814453"/>
        <w:szCs w:val="16.00342559814453"/>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_419"/>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before="240" w:line="276" w:lineRule="auto"/>
      <w:jc w:val="both"/>
    </w:pPr>
    <w:rPr>
      <w:rFonts w:ascii="Arial" w:cs="Arial" w:eastAsia="Arial" w:hAnsi="Arial"/>
      <w:b w:val="1"/>
      <w:sz w:val="28"/>
      <w:szCs w:val="28"/>
    </w:rPr>
  </w:style>
  <w:style w:type="paragraph" w:styleId="Heading2">
    <w:name w:val="heading 2"/>
    <w:basedOn w:val="Normal"/>
    <w:next w:val="Normal"/>
    <w:pPr>
      <w:keepNext w:val="1"/>
      <w:keepLines w:val="1"/>
      <w:spacing w:after="120" w:before="360" w:line="276" w:lineRule="auto"/>
    </w:pPr>
    <w:rPr>
      <w:rFonts w:ascii="Arial" w:cs="Arial" w:eastAsia="Arial" w:hAnsi="Arial"/>
      <w:sz w:val="32"/>
      <w:szCs w:val="32"/>
    </w:rPr>
  </w:style>
  <w:style w:type="paragraph" w:styleId="Heading3">
    <w:name w:val="heading 3"/>
    <w:basedOn w:val="Normal"/>
    <w:next w:val="Normal"/>
    <w:pPr>
      <w:keepNext w:val="1"/>
      <w:keepLines w:val="1"/>
      <w:spacing w:after="120" w:before="400" w:line="276" w:lineRule="auto"/>
    </w:pPr>
    <w:rPr>
      <w:rFonts w:ascii="Arial" w:cs="Arial" w:eastAsia="Arial" w:hAnsi="Arial"/>
      <w:b w:val="1"/>
      <w:u w:val="singl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jc w:val="center"/>
    </w:pPr>
    <w:rPr>
      <w:b w:val="1"/>
      <w:sz w:val="60"/>
      <w:szCs w:val="60"/>
    </w:rPr>
  </w:style>
  <w:style w:type="paragraph" w:styleId="Subtitle">
    <w:name w:val="Subtitle"/>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eader" Target="header1.xml"/><Relationship Id="rId8"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