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12F9E" w:rsidRPr="00912F9E" w:rsidRDefault="00912F9E" w:rsidP="00912F9E">
      <w:pPr>
        <w:spacing w:after="0" w:line="240" w:lineRule="auto"/>
        <w:jc w:val="right"/>
        <w:rPr>
          <w:rFonts w:ascii="Times New Roman" w:eastAsia="Times New Roman" w:hAnsi="Times New Roman" w:cs="Times New Roman"/>
          <w:color w:val="auto"/>
          <w:sz w:val="24"/>
          <w:szCs w:val="24"/>
        </w:rPr>
      </w:pPr>
      <w:r>
        <w:rPr>
          <w:rFonts w:ascii="Times New Roman" w:eastAsia="Times New Roman" w:hAnsi="Times New Roman" w:cs="Times New Roman"/>
          <w:noProof/>
          <w:color w:val="252525"/>
          <w:sz w:val="24"/>
          <w:szCs w:val="24"/>
          <w:shd w:val="clear" w:color="auto" w:fill="FFFFFF"/>
        </w:rPr>
        <w:drawing>
          <wp:inline distT="0" distB="0" distL="0" distR="0">
            <wp:extent cx="1076325" cy="923925"/>
            <wp:effectExtent l="0" t="0" r="9525" b="9525"/>
            <wp:docPr id="1" name="Imagen 1" descr="https://lh4.googleusercontent.com/X3NWUcgHmg9bN7bRHD4QOxcU2FWEA3In4a6un7Lef9kwXlykMMkXWPTQYdfeH2lPCMKbYYXk_mg0UIyZC9grl1-R3f9JpSsK11SPKXsyIQkbTqXmVY0m991L6EwVM31o7hdAhA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3NWUcgHmg9bN7bRHD4QOxcU2FWEA3In4a6un7Lef9kwXlykMMkXWPTQYdfeH2lPCMKbYYXk_mg0UIyZC9grl1-R3f9JpSsK11SPKXsyIQkbTqXmVY0m991L6EwVM31o7hdAhA9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inline>
        </w:drawing>
      </w:r>
    </w:p>
    <w:p w:rsidR="00912F9E" w:rsidRPr="00912F9E" w:rsidRDefault="00912F9E" w:rsidP="00912F9E">
      <w:pPr>
        <w:spacing w:after="0" w:line="240" w:lineRule="auto"/>
        <w:jc w:val="right"/>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252525"/>
          <w:shd w:val="clear" w:color="auto" w:fill="FFFFFF"/>
        </w:rPr>
        <w:t>Ingeniería en Sistemas de Información</w:t>
      </w:r>
    </w:p>
    <w:p w:rsidR="00912F9E" w:rsidRPr="00912F9E" w:rsidRDefault="00912F9E" w:rsidP="00912F9E">
      <w:pPr>
        <w:spacing w:after="240" w:line="240" w:lineRule="auto"/>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auto"/>
          <w:sz w:val="24"/>
          <w:szCs w:val="24"/>
        </w:rPr>
        <w:br/>
      </w:r>
    </w:p>
    <w:p w:rsidR="00912F9E" w:rsidRPr="00912F9E" w:rsidRDefault="00912F9E" w:rsidP="00912F9E">
      <w:pPr>
        <w:spacing w:before="240" w:after="0" w:line="240" w:lineRule="auto"/>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252525"/>
          <w:sz w:val="28"/>
          <w:szCs w:val="28"/>
          <w:shd w:val="clear" w:color="auto" w:fill="FFFFFF"/>
        </w:rPr>
        <w:t>Marketing en Internet y Nueva Economía</w:t>
      </w:r>
    </w:p>
    <w:p w:rsidR="00912F9E" w:rsidRPr="00912F9E" w:rsidRDefault="00912F9E" w:rsidP="00912F9E">
      <w:pPr>
        <w:spacing w:after="0" w:line="240" w:lineRule="auto"/>
        <w:rPr>
          <w:rFonts w:ascii="Times New Roman" w:eastAsia="Times New Roman" w:hAnsi="Times New Roman" w:cs="Times New Roman"/>
          <w:color w:val="auto"/>
          <w:sz w:val="24"/>
          <w:szCs w:val="24"/>
        </w:rPr>
      </w:pPr>
    </w:p>
    <w:p w:rsidR="00912F9E" w:rsidRPr="00912F9E" w:rsidRDefault="00912F9E" w:rsidP="00912F9E">
      <w:p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252525"/>
          <w:sz w:val="32"/>
          <w:szCs w:val="32"/>
          <w:shd w:val="clear" w:color="auto" w:fill="FFFFFF"/>
        </w:rPr>
        <w:t>Trabajo Práctico N° 5</w:t>
      </w:r>
      <w:r w:rsidRPr="00912F9E">
        <w:rPr>
          <w:rFonts w:ascii="Times New Roman" w:eastAsia="Times New Roman" w:hAnsi="Times New Roman" w:cs="Times New Roman"/>
          <w:b/>
          <w:bCs/>
          <w:color w:val="252525"/>
          <w:sz w:val="32"/>
          <w:szCs w:val="32"/>
          <w:shd w:val="clear" w:color="auto" w:fill="FFFFFF"/>
        </w:rPr>
        <w:t xml:space="preserve">: </w:t>
      </w:r>
      <w:r w:rsidRPr="00912F9E">
        <w:rPr>
          <w:rFonts w:ascii="Times New Roman" w:eastAsia="Times New Roman" w:hAnsi="Times New Roman" w:cs="Times New Roman"/>
          <w:color w:val="252525"/>
          <w:sz w:val="32"/>
          <w:szCs w:val="32"/>
          <w:shd w:val="clear" w:color="auto" w:fill="FFFFFF"/>
        </w:rPr>
        <w:t>“La sociedad de costo marginal cero”</w:t>
      </w:r>
    </w:p>
    <w:p w:rsidR="00912F9E" w:rsidRPr="00912F9E" w:rsidRDefault="00912F9E" w:rsidP="00912F9E">
      <w:pPr>
        <w:spacing w:after="240" w:line="240" w:lineRule="auto"/>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auto"/>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496"/>
        <w:gridCol w:w="1343"/>
        <w:gridCol w:w="3089"/>
      </w:tblGrid>
      <w:tr w:rsidR="00912F9E" w:rsidRPr="00912F9E" w:rsidTr="00912F9E">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vAlign w:val="center"/>
            <w:hideMark/>
          </w:tcPr>
          <w:p w:rsidR="00912F9E" w:rsidRPr="00912F9E" w:rsidRDefault="00912F9E" w:rsidP="00912F9E">
            <w:pPr>
              <w:spacing w:before="20" w:after="20" w:line="0" w:lineRule="atLeast"/>
              <w:jc w:val="both"/>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FFFFFF"/>
                <w:shd w:val="clear" w:color="auto" w:fill="000000"/>
              </w:rPr>
              <w:t>APELLIDO Y NOMBRE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12F9E" w:rsidRPr="00912F9E" w:rsidRDefault="00912F9E" w:rsidP="00912F9E">
            <w:pPr>
              <w:spacing w:before="20" w:after="20" w:line="0" w:lineRule="atLeast"/>
              <w:jc w:val="both"/>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FFFFFF"/>
                <w:shd w:val="clear" w:color="auto" w:fill="000000"/>
              </w:rPr>
              <w:t>LEGAJO 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12F9E" w:rsidRPr="00912F9E" w:rsidRDefault="00912F9E" w:rsidP="00912F9E">
            <w:pPr>
              <w:spacing w:before="20" w:after="20" w:line="0" w:lineRule="atLeast"/>
              <w:jc w:val="both"/>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FFFFFF"/>
                <w:shd w:val="clear" w:color="auto" w:fill="000000"/>
              </w:rPr>
              <w:t>EMAIL CONTACTO</w:t>
            </w:r>
          </w:p>
        </w:tc>
      </w:tr>
      <w:tr w:rsidR="00912F9E" w:rsidRPr="00912F9E" w:rsidTr="00912F9E">
        <w:trPr>
          <w:trHeight w:val="465"/>
        </w:trPr>
        <w:tc>
          <w:tcPr>
            <w:tcW w:w="0" w:type="auto"/>
            <w:tcBorders>
              <w:top w:val="single" w:sz="6" w:space="0" w:color="000000"/>
              <w:left w:val="single" w:sz="6" w:space="0" w:color="666666"/>
              <w:bottom w:val="single" w:sz="6" w:space="0" w:color="666666"/>
              <w:right w:val="single" w:sz="6" w:space="0" w:color="666666"/>
            </w:tcBorders>
            <w:tcMar>
              <w:top w:w="105" w:type="dxa"/>
              <w:left w:w="105" w:type="dxa"/>
              <w:bottom w:w="105" w:type="dxa"/>
              <w:right w:w="105" w:type="dxa"/>
            </w:tcMar>
            <w:hideMark/>
          </w:tcPr>
          <w:p w:rsidR="00912F9E" w:rsidRPr="00912F9E" w:rsidRDefault="00912F9E" w:rsidP="00912F9E">
            <w:pPr>
              <w:spacing w:before="20" w:after="2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252525"/>
              </w:rPr>
              <w:t xml:space="preserve">Gonzalo </w:t>
            </w:r>
            <w:proofErr w:type="spellStart"/>
            <w:r>
              <w:rPr>
                <w:rFonts w:ascii="Times New Roman" w:eastAsia="Times New Roman" w:hAnsi="Times New Roman" w:cs="Times New Roman"/>
                <w:color w:val="252525"/>
              </w:rPr>
              <w:t>Fernandez</w:t>
            </w:r>
            <w:proofErr w:type="spellEnd"/>
          </w:p>
        </w:tc>
        <w:tc>
          <w:tcPr>
            <w:tcW w:w="0" w:type="auto"/>
            <w:tcBorders>
              <w:top w:val="single" w:sz="6" w:space="0" w:color="000000"/>
              <w:left w:val="single" w:sz="6" w:space="0" w:color="666666"/>
              <w:bottom w:val="single" w:sz="6" w:space="0" w:color="666666"/>
              <w:right w:val="single" w:sz="6" w:space="0" w:color="666666"/>
            </w:tcBorders>
            <w:tcMar>
              <w:top w:w="105" w:type="dxa"/>
              <w:left w:w="105" w:type="dxa"/>
              <w:bottom w:w="105" w:type="dxa"/>
              <w:right w:w="105" w:type="dxa"/>
            </w:tcMar>
            <w:hideMark/>
          </w:tcPr>
          <w:p w:rsidR="00912F9E" w:rsidRPr="00912F9E" w:rsidRDefault="00912F9E" w:rsidP="00912F9E">
            <w:pPr>
              <w:spacing w:before="20" w:after="20" w:line="240" w:lineRule="auto"/>
              <w:jc w:val="both"/>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252525"/>
                <w:shd w:val="clear" w:color="auto" w:fill="FFFFFF"/>
              </w:rPr>
              <w:t>144.</w:t>
            </w:r>
            <w:r>
              <w:rPr>
                <w:rFonts w:ascii="Times New Roman" w:eastAsia="Times New Roman" w:hAnsi="Times New Roman" w:cs="Times New Roman"/>
                <w:color w:val="252525"/>
                <w:shd w:val="clear" w:color="auto" w:fill="FFFFFF"/>
              </w:rPr>
              <w:t>360-4</w:t>
            </w:r>
          </w:p>
        </w:tc>
        <w:tc>
          <w:tcPr>
            <w:tcW w:w="0" w:type="auto"/>
            <w:tcBorders>
              <w:top w:val="single" w:sz="6" w:space="0" w:color="000000"/>
              <w:left w:val="single" w:sz="6" w:space="0" w:color="666666"/>
              <w:bottom w:val="single" w:sz="6" w:space="0" w:color="666666"/>
              <w:right w:val="single" w:sz="6" w:space="0" w:color="666666"/>
            </w:tcBorders>
            <w:tcMar>
              <w:top w:w="105" w:type="dxa"/>
              <w:left w:w="105" w:type="dxa"/>
              <w:bottom w:w="105" w:type="dxa"/>
              <w:right w:w="105" w:type="dxa"/>
            </w:tcMar>
            <w:hideMark/>
          </w:tcPr>
          <w:p w:rsidR="00912F9E" w:rsidRPr="00912F9E" w:rsidRDefault="00912F9E" w:rsidP="00912F9E">
            <w:pPr>
              <w:spacing w:before="20" w:after="2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252525"/>
                <w:shd w:val="clear" w:color="auto" w:fill="FFFFFF"/>
              </w:rPr>
              <w:t>Gonzalof.fernandez</w:t>
            </w:r>
            <w:r w:rsidRPr="00912F9E">
              <w:rPr>
                <w:rFonts w:ascii="Times New Roman" w:eastAsia="Times New Roman" w:hAnsi="Times New Roman" w:cs="Times New Roman"/>
                <w:color w:val="252525"/>
                <w:shd w:val="clear" w:color="auto" w:fill="FFFFFF"/>
              </w:rPr>
              <w:t>@gmail.com</w:t>
            </w:r>
          </w:p>
        </w:tc>
      </w:tr>
    </w:tbl>
    <w:p w:rsidR="00912F9E" w:rsidRPr="00912F9E" w:rsidRDefault="00912F9E" w:rsidP="00912F9E">
      <w:pPr>
        <w:spacing w:after="240" w:line="240" w:lineRule="auto"/>
        <w:rPr>
          <w:rFonts w:ascii="Times New Roman" w:eastAsia="Times New Roman" w:hAnsi="Times New Roman" w:cs="Times New Roman"/>
          <w:color w:val="auto"/>
          <w:sz w:val="24"/>
          <w:szCs w:val="24"/>
        </w:rPr>
      </w:pPr>
      <w:r w:rsidRPr="00912F9E">
        <w:rPr>
          <w:rFonts w:ascii="Times New Roman" w:eastAsia="Times New Roman" w:hAnsi="Times New Roman" w:cs="Times New Roman"/>
          <w:color w:val="auto"/>
          <w:sz w:val="24"/>
          <w:szCs w:val="24"/>
        </w:rPr>
        <w:br/>
      </w:r>
      <w:r w:rsidRPr="00912F9E">
        <w:rPr>
          <w:rFonts w:ascii="Times New Roman" w:eastAsia="Times New Roman" w:hAnsi="Times New Roman" w:cs="Times New Roman"/>
          <w:color w:val="auto"/>
          <w:sz w:val="24"/>
          <w:szCs w:val="24"/>
        </w:rPr>
        <w:br/>
      </w:r>
      <w:r w:rsidRPr="00912F9E">
        <w:rPr>
          <w:rFonts w:ascii="Times New Roman" w:eastAsia="Times New Roman" w:hAnsi="Times New Roman" w:cs="Times New Roman"/>
          <w:color w:val="auto"/>
          <w:sz w:val="24"/>
          <w:szCs w:val="24"/>
        </w:rPr>
        <w:br/>
      </w:r>
      <w:r w:rsidRPr="00912F9E">
        <w:rPr>
          <w:rFonts w:ascii="Times New Roman" w:eastAsia="Times New Roman" w:hAnsi="Times New Roman" w:cs="Times New Roman"/>
          <w:color w:val="auto"/>
          <w:sz w:val="24"/>
          <w:szCs w:val="24"/>
        </w:rPr>
        <w:br/>
      </w:r>
      <w:r w:rsidRPr="00912F9E">
        <w:rPr>
          <w:rFonts w:ascii="Times New Roman" w:eastAsia="Times New Roman" w:hAnsi="Times New Roman" w:cs="Times New Roman"/>
          <w:color w:val="auto"/>
          <w:sz w:val="24"/>
          <w:szCs w:val="24"/>
        </w:rPr>
        <w:br/>
      </w:r>
      <w:r w:rsidRPr="00912F9E">
        <w:rPr>
          <w:rFonts w:ascii="Times New Roman" w:eastAsia="Times New Roman" w:hAnsi="Times New Roman" w:cs="Times New Roman"/>
          <w:color w:val="auto"/>
          <w:sz w:val="24"/>
          <w:szCs w:val="24"/>
        </w:rPr>
        <w:br/>
      </w:r>
    </w:p>
    <w:p w:rsidR="00912F9E" w:rsidRPr="00912F9E" w:rsidRDefault="00912F9E" w:rsidP="00912F9E">
      <w:pPr>
        <w:spacing w:after="0" w:line="240" w:lineRule="auto"/>
        <w:jc w:val="both"/>
        <w:rPr>
          <w:rFonts w:ascii="Times New Roman" w:eastAsia="Times New Roman" w:hAnsi="Times New Roman" w:cs="Times New Roman"/>
          <w:color w:val="auto"/>
          <w:sz w:val="24"/>
          <w:szCs w:val="24"/>
        </w:rPr>
      </w:pPr>
      <w:r w:rsidRPr="00912F9E">
        <w:rPr>
          <w:rFonts w:ascii="Arial" w:eastAsia="Times New Roman" w:hAnsi="Arial" w:cs="Arial"/>
          <w:b/>
          <w:bCs/>
          <w:color w:val="252525"/>
          <w:sz w:val="24"/>
          <w:szCs w:val="24"/>
          <w:shd w:val="clear" w:color="auto" w:fill="FFFFFF"/>
        </w:rPr>
        <w:t>Docente:         </w:t>
      </w:r>
      <w:r w:rsidRPr="00912F9E">
        <w:rPr>
          <w:rFonts w:ascii="Arial" w:eastAsia="Times New Roman" w:hAnsi="Arial" w:cs="Arial"/>
          <w:color w:val="252525"/>
          <w:sz w:val="24"/>
          <w:szCs w:val="24"/>
          <w:shd w:val="clear" w:color="auto" w:fill="FFFFFF"/>
        </w:rPr>
        <w:tab/>
        <w:t>Alejandro Prince</w:t>
      </w:r>
    </w:p>
    <w:p w:rsidR="00912F9E" w:rsidRPr="00912F9E" w:rsidRDefault="00912F9E" w:rsidP="00912F9E">
      <w:pPr>
        <w:spacing w:after="0" w:line="240" w:lineRule="auto"/>
        <w:jc w:val="both"/>
        <w:rPr>
          <w:rFonts w:ascii="Times New Roman" w:eastAsia="Times New Roman" w:hAnsi="Times New Roman" w:cs="Times New Roman"/>
          <w:color w:val="auto"/>
          <w:sz w:val="24"/>
          <w:szCs w:val="24"/>
        </w:rPr>
      </w:pPr>
      <w:r w:rsidRPr="00912F9E">
        <w:rPr>
          <w:rFonts w:ascii="Arial" w:eastAsia="Times New Roman" w:hAnsi="Arial" w:cs="Arial"/>
          <w:b/>
          <w:bCs/>
          <w:color w:val="252525"/>
          <w:sz w:val="24"/>
          <w:szCs w:val="24"/>
          <w:shd w:val="clear" w:color="auto" w:fill="FFFFFF"/>
        </w:rPr>
        <w:t>Ayudante:      </w:t>
      </w:r>
      <w:r w:rsidRPr="00912F9E">
        <w:rPr>
          <w:rFonts w:ascii="Arial" w:eastAsia="Times New Roman" w:hAnsi="Arial" w:cs="Arial"/>
          <w:color w:val="252525"/>
          <w:sz w:val="24"/>
          <w:szCs w:val="24"/>
          <w:shd w:val="clear" w:color="auto" w:fill="FFFFFF"/>
        </w:rPr>
        <w:tab/>
        <w:t>Hernán Borré</w:t>
      </w:r>
    </w:p>
    <w:p w:rsidR="00912F9E" w:rsidRPr="00912F9E" w:rsidRDefault="00912F9E" w:rsidP="00912F9E">
      <w:pPr>
        <w:spacing w:after="0" w:line="240" w:lineRule="auto"/>
        <w:rPr>
          <w:rFonts w:ascii="Times New Roman" w:eastAsia="Times New Roman" w:hAnsi="Times New Roman" w:cs="Times New Roman"/>
          <w:color w:val="auto"/>
          <w:sz w:val="24"/>
          <w:szCs w:val="24"/>
        </w:rPr>
      </w:pPr>
    </w:p>
    <w:p w:rsidR="00912F9E" w:rsidRDefault="00912F9E" w:rsidP="00912F9E">
      <w:pPr>
        <w:rPr>
          <w:rFonts w:ascii="Arial" w:eastAsia="Times New Roman" w:hAnsi="Arial" w:cs="Arial"/>
          <w:color w:val="252525"/>
          <w:sz w:val="24"/>
          <w:szCs w:val="24"/>
          <w:shd w:val="clear" w:color="auto" w:fill="FFFFFF"/>
        </w:rPr>
      </w:pPr>
      <w:r w:rsidRPr="00912F9E">
        <w:rPr>
          <w:rFonts w:ascii="Times New Roman" w:eastAsia="Times New Roman" w:hAnsi="Times New Roman" w:cs="Times New Roman"/>
          <w:color w:val="auto"/>
          <w:sz w:val="24"/>
          <w:szCs w:val="24"/>
        </w:rPr>
        <w:br/>
      </w:r>
      <w:r w:rsidRPr="00912F9E">
        <w:rPr>
          <w:rFonts w:ascii="Arial" w:eastAsia="Times New Roman" w:hAnsi="Arial" w:cs="Arial"/>
          <w:b/>
          <w:bCs/>
          <w:color w:val="252525"/>
          <w:sz w:val="24"/>
          <w:szCs w:val="24"/>
          <w:shd w:val="clear" w:color="auto" w:fill="FFFFFF"/>
        </w:rPr>
        <w:t>Fecha de entrega:</w:t>
      </w:r>
      <w:r w:rsidRPr="00912F9E">
        <w:rPr>
          <w:rFonts w:ascii="Arial" w:eastAsia="Times New Roman" w:hAnsi="Arial" w:cs="Arial"/>
          <w:color w:val="252525"/>
          <w:sz w:val="24"/>
          <w:szCs w:val="24"/>
          <w:shd w:val="clear" w:color="auto" w:fill="FFFFFF"/>
        </w:rPr>
        <w:tab/>
        <w:t>03/10/2016</w:t>
      </w:r>
    </w:p>
    <w:p w:rsidR="00912F9E" w:rsidRDefault="00912F9E" w:rsidP="00912F9E">
      <w:pPr>
        <w:rPr>
          <w:rFonts w:ascii="Arial" w:eastAsia="Times New Roman" w:hAnsi="Arial" w:cs="Arial"/>
          <w:color w:val="252525"/>
          <w:sz w:val="24"/>
          <w:szCs w:val="24"/>
          <w:shd w:val="clear" w:color="auto" w:fill="FFFFFF"/>
        </w:rPr>
      </w:pPr>
    </w:p>
    <w:p w:rsidR="00912F9E" w:rsidRDefault="00912F9E" w:rsidP="00912F9E">
      <w:pPr>
        <w:rPr>
          <w:rFonts w:ascii="Arial" w:eastAsia="Times New Roman" w:hAnsi="Arial" w:cs="Arial"/>
          <w:color w:val="252525"/>
          <w:sz w:val="24"/>
          <w:szCs w:val="24"/>
          <w:shd w:val="clear" w:color="auto" w:fill="FFFFFF"/>
        </w:rPr>
      </w:pPr>
    </w:p>
    <w:p w:rsidR="00912F9E" w:rsidRDefault="00912F9E" w:rsidP="00912F9E">
      <w:pPr>
        <w:rPr>
          <w:rFonts w:ascii="Arial" w:eastAsia="Times New Roman" w:hAnsi="Arial" w:cs="Arial"/>
          <w:color w:val="252525"/>
          <w:sz w:val="24"/>
          <w:szCs w:val="24"/>
          <w:shd w:val="clear" w:color="auto" w:fill="FFFFFF"/>
        </w:rPr>
      </w:pPr>
    </w:p>
    <w:p w:rsidR="00912F9E" w:rsidRDefault="00912F9E" w:rsidP="00912F9E">
      <w:pPr>
        <w:rPr>
          <w:rFonts w:ascii="Arial" w:eastAsia="Times New Roman" w:hAnsi="Arial" w:cs="Arial"/>
          <w:color w:val="252525"/>
          <w:sz w:val="24"/>
          <w:szCs w:val="24"/>
          <w:shd w:val="clear" w:color="auto" w:fill="FFFFFF"/>
        </w:rPr>
      </w:pPr>
    </w:p>
    <w:p w:rsidR="00912F9E" w:rsidRDefault="00912F9E" w:rsidP="00912F9E">
      <w:pPr>
        <w:rPr>
          <w:rFonts w:ascii="Arial" w:eastAsia="Times New Roman" w:hAnsi="Arial" w:cs="Arial"/>
          <w:color w:val="252525"/>
          <w:sz w:val="24"/>
          <w:szCs w:val="24"/>
          <w:shd w:val="clear" w:color="auto" w:fill="FFFFFF"/>
        </w:rPr>
      </w:pPr>
    </w:p>
    <w:p w:rsidR="00912F9E" w:rsidRDefault="00912F9E" w:rsidP="00912F9E">
      <w:pPr>
        <w:rPr>
          <w:rFonts w:ascii="Arial" w:eastAsia="Times New Roman" w:hAnsi="Arial" w:cs="Arial"/>
          <w:color w:val="252525"/>
          <w:sz w:val="24"/>
          <w:szCs w:val="24"/>
          <w:shd w:val="clear" w:color="auto" w:fill="FFFFFF"/>
        </w:rPr>
      </w:pPr>
    </w:p>
    <w:p w:rsidR="00912F9E" w:rsidRDefault="00912F9E" w:rsidP="00912F9E">
      <w:pPr>
        <w:rPr>
          <w:b/>
        </w:rPr>
      </w:pPr>
    </w:p>
    <w:p w:rsidR="008D69A6" w:rsidRDefault="00912F9E">
      <w:r>
        <w:rPr>
          <w:b/>
        </w:rPr>
        <w:lastRenderedPageBreak/>
        <w:t>PREGUNTAS TP - (Test de lectura sobre capítulos 1 y 5)</w:t>
      </w:r>
    </w:p>
    <w:p w:rsidR="008D69A6" w:rsidRDefault="00912F9E">
      <w:r>
        <w:rPr>
          <w:b/>
        </w:rPr>
        <w:t xml:space="preserve">La sociedad de costo marginal cero;  Jeremy </w:t>
      </w:r>
      <w:proofErr w:type="spellStart"/>
      <w:r>
        <w:rPr>
          <w:b/>
        </w:rPr>
        <w:t>Rifkin</w:t>
      </w:r>
      <w:proofErr w:type="spellEnd"/>
    </w:p>
    <w:p w:rsidR="008D69A6" w:rsidRDefault="00912F9E">
      <w:pPr>
        <w:numPr>
          <w:ilvl w:val="0"/>
          <w:numId w:val="1"/>
        </w:numPr>
        <w:spacing w:after="0"/>
        <w:ind w:hanging="360"/>
        <w:contextualSpacing/>
      </w:pPr>
      <w:r>
        <w:t>Puede describir el vínculo entre las leyes de la termodinámica de Newton y la “factura entrópica”.</w:t>
      </w:r>
    </w:p>
    <w:p w:rsidR="008D69A6" w:rsidRDefault="00912F9E">
      <w:pPr>
        <w:spacing w:after="0"/>
        <w:ind w:left="720"/>
      </w:pPr>
      <w:r>
        <w:t xml:space="preserve">Las leyes primera y segunda de la termodinámica </w:t>
      </w:r>
      <w:bookmarkStart w:id="0" w:name="_GoBack"/>
      <w:bookmarkEnd w:id="0"/>
      <w:r>
        <w:t>establecen</w:t>
      </w:r>
      <w:r>
        <w:t xml:space="preserve"> que la energía total del universo es constante y la entropía total aumenta continuamente. La ley de la conservación establece que la energía no se crea ni se destruye sino que se transforma. Como, según la termodinámica, la energía fluye desde lo</w:t>
      </w:r>
      <w:r>
        <w:t xml:space="preserve"> caliente hacia lo frio, de lo concentrado a lo disperso, la energía al dispersarse no puede producir trabajo útil. Entonces en cualquier producto o servicio se debe contar la energía utilizada y perdida (esto es la factura entrópica), es decir los bienes </w:t>
      </w:r>
      <w:r>
        <w:t>producidos se desecharan, reciclaran y volverán a la naturaleza aumentado la entropía.</w:t>
      </w:r>
    </w:p>
    <w:p w:rsidR="008D69A6" w:rsidRDefault="008D69A6">
      <w:pPr>
        <w:spacing w:after="0"/>
        <w:ind w:left="720"/>
      </w:pPr>
    </w:p>
    <w:p w:rsidR="008D69A6" w:rsidRDefault="00912F9E">
      <w:pPr>
        <w:numPr>
          <w:ilvl w:val="0"/>
          <w:numId w:val="1"/>
        </w:numPr>
        <w:spacing w:after="0"/>
        <w:ind w:hanging="360"/>
        <w:contextualSpacing/>
      </w:pPr>
      <w:r>
        <w:t xml:space="preserve">Podría caracterizar la Primera y Segunda revolución industrial al decir de </w:t>
      </w:r>
      <w:proofErr w:type="spellStart"/>
      <w:r>
        <w:t>Rifkin</w:t>
      </w:r>
      <w:proofErr w:type="spellEnd"/>
      <w:r>
        <w:t>? Qué inventos son las metáforas de cada infraestructura en cada una de esas etapas.</w:t>
      </w:r>
    </w:p>
    <w:p w:rsidR="008D69A6" w:rsidRDefault="00912F9E">
      <w:pPr>
        <w:spacing w:after="0"/>
        <w:ind w:firstLine="720"/>
      </w:pPr>
      <w:r>
        <w:t>Pr</w:t>
      </w:r>
      <w:r>
        <w:t>imera revolución industrial: La introducción de la máquina de vapor.</w:t>
      </w:r>
    </w:p>
    <w:p w:rsidR="008D69A6" w:rsidRDefault="00912F9E">
      <w:pPr>
        <w:spacing w:after="0"/>
        <w:ind w:left="690"/>
      </w:pPr>
      <w:r>
        <w:tab/>
        <w:t>Segunda revolución industrial: Se empieza a sustituir al humano con máquinas. Las fuentes de energía son el gas, petróleo</w:t>
      </w:r>
      <w:r>
        <w:t xml:space="preserve"> y electricidad.</w:t>
      </w:r>
    </w:p>
    <w:p w:rsidR="008D69A6" w:rsidRDefault="00912F9E">
      <w:pPr>
        <w:spacing w:after="0"/>
        <w:ind w:left="690"/>
      </w:pPr>
      <w:r>
        <w:t xml:space="preserve">En </w:t>
      </w:r>
      <w:proofErr w:type="gramStart"/>
      <w:r>
        <w:t>la</w:t>
      </w:r>
      <w:proofErr w:type="gramEnd"/>
      <w:r>
        <w:t xml:space="preserve"> dos revoluciones se redujo el costo de ope</w:t>
      </w:r>
      <w:r>
        <w:t>ración, y se aumentó la capacidad de producción</w:t>
      </w:r>
      <w:r>
        <w:rPr>
          <w:rFonts w:ascii="Arial" w:eastAsia="Arial" w:hAnsi="Arial" w:cs="Arial"/>
          <w:highlight w:val="white"/>
        </w:rPr>
        <w:t>.</w:t>
      </w:r>
    </w:p>
    <w:p w:rsidR="008D69A6" w:rsidRDefault="008D69A6">
      <w:pPr>
        <w:spacing w:after="0"/>
        <w:ind w:left="720"/>
      </w:pPr>
    </w:p>
    <w:p w:rsidR="008D69A6" w:rsidRDefault="00912F9E">
      <w:pPr>
        <w:numPr>
          <w:ilvl w:val="0"/>
          <w:numId w:val="1"/>
        </w:numPr>
        <w:spacing w:after="0"/>
        <w:ind w:hanging="360"/>
        <w:contextualSpacing/>
      </w:pPr>
      <w:r>
        <w:t xml:space="preserve">Qué dice </w:t>
      </w:r>
      <w:proofErr w:type="spellStart"/>
      <w:r>
        <w:t>Rifkin</w:t>
      </w:r>
      <w:proofErr w:type="spellEnd"/>
      <w:r>
        <w:t xml:space="preserve"> que la “internet de las cosas IOT” le aportará a la 3ra revolución industrial</w:t>
      </w:r>
      <w:proofErr w:type="gramStart"/>
      <w:r>
        <w:t>?</w:t>
      </w:r>
      <w:proofErr w:type="gramEnd"/>
    </w:p>
    <w:p w:rsidR="008D69A6" w:rsidRDefault="00912F9E">
      <w:pPr>
        <w:spacing w:after="0"/>
        <w:ind w:left="720"/>
      </w:pPr>
      <w:r>
        <w:t>Integración de las redes de comunicación con la Internet de la energía, unido a una logística de infraestructu</w:t>
      </w:r>
      <w:r>
        <w:t xml:space="preserve">ra. Lo cual producirá que el coste marginal de producir muchos </w:t>
      </w:r>
      <w:r>
        <w:t>b</w:t>
      </w:r>
      <w:r>
        <w:t>ienes sea casi cero. También los beneficios empresariales se empiezan a evaporar, los derechos de propiedad pierden fuerza y la economía basada en escasez se deja de lado. Casi cualquier aspec</w:t>
      </w:r>
      <w:r>
        <w:t xml:space="preserve">to de la vida humana se </w:t>
      </w:r>
      <w:r>
        <w:t>conectará</w:t>
      </w:r>
      <w:r>
        <w:t xml:space="preserve"> mediante sensores, conectados a la red, enviaran continuamente datos a cada nodo y haciendo uso de Big Data se mejorara la eficiencia termodinámica para darle lugar a lo antes expuesto.</w:t>
      </w:r>
    </w:p>
    <w:p w:rsidR="008D69A6" w:rsidRDefault="008D69A6">
      <w:pPr>
        <w:spacing w:after="0"/>
        <w:ind w:left="720"/>
      </w:pPr>
    </w:p>
    <w:p w:rsidR="008D69A6" w:rsidRDefault="00912F9E">
      <w:pPr>
        <w:numPr>
          <w:ilvl w:val="0"/>
          <w:numId w:val="1"/>
        </w:numPr>
        <w:spacing w:after="0"/>
        <w:ind w:hanging="360"/>
        <w:contextualSpacing/>
      </w:pPr>
      <w:r>
        <w:t xml:space="preserve">Qué entiende </w:t>
      </w:r>
      <w:proofErr w:type="spellStart"/>
      <w:r>
        <w:t>Rifkin</w:t>
      </w:r>
      <w:proofErr w:type="spellEnd"/>
      <w:r>
        <w:t xml:space="preserve"> por una producc</w:t>
      </w:r>
      <w:r>
        <w:t>ión abierta, distribuida y colaborativa?</w:t>
      </w:r>
    </w:p>
    <w:p w:rsidR="008D69A6" w:rsidRDefault="00912F9E">
      <w:pPr>
        <w:spacing w:after="0"/>
        <w:ind w:left="720"/>
      </w:pPr>
      <w:r>
        <w:t>Que cualquier persona, en cualquier momento y lugar, tenga la oportunidad de acceder a esta red (Internet de las cosas)  y usar los datos en ella para crear aplicaciones o servicios nuevos para administrar su vida c</w:t>
      </w:r>
      <w:r>
        <w:t>on un coste marginal casi nulo.</w:t>
      </w:r>
    </w:p>
    <w:p w:rsidR="008D69A6" w:rsidRDefault="008D69A6">
      <w:pPr>
        <w:spacing w:after="0"/>
        <w:ind w:left="720"/>
      </w:pPr>
    </w:p>
    <w:p w:rsidR="008D69A6" w:rsidRDefault="00912F9E">
      <w:pPr>
        <w:numPr>
          <w:ilvl w:val="0"/>
          <w:numId w:val="1"/>
        </w:numPr>
        <w:spacing w:after="0"/>
        <w:ind w:hanging="360"/>
        <w:contextualSpacing/>
      </w:pPr>
      <w:bookmarkStart w:id="1" w:name="_gjdgxs" w:colFirst="0" w:colLast="0"/>
      <w:bookmarkEnd w:id="1"/>
      <w:r>
        <w:t>Qué ejemplos actuales de “procomunes” se le ocurren</w:t>
      </w:r>
      <w:proofErr w:type="gramStart"/>
      <w:r>
        <w:t>?</w:t>
      </w:r>
      <w:proofErr w:type="gramEnd"/>
      <w:r>
        <w:t xml:space="preserve"> Describa. </w:t>
      </w:r>
      <w:r>
        <w:t>Qué límites le ve Ud. a los procomunes como forma de producción</w:t>
      </w:r>
      <w:proofErr w:type="gramStart"/>
      <w:r>
        <w:t>?</w:t>
      </w:r>
      <w:proofErr w:type="gramEnd"/>
    </w:p>
    <w:p w:rsidR="008D69A6" w:rsidRDefault="00912F9E">
      <w:pPr>
        <w:spacing w:after="0"/>
        <w:ind w:left="720"/>
      </w:pPr>
      <w:proofErr w:type="spellStart"/>
      <w:r>
        <w:rPr>
          <w:b/>
        </w:rPr>
        <w:t>Wikispeed</w:t>
      </w:r>
      <w:proofErr w:type="spellEnd"/>
      <w:r>
        <w:t xml:space="preserve">, una comunidad internacional de ingenieros que crean coches bajo licencias de código </w:t>
      </w:r>
      <w:r>
        <w:t>abierto.</w:t>
      </w:r>
    </w:p>
    <w:p w:rsidR="008D69A6" w:rsidRDefault="00912F9E">
      <w:pPr>
        <w:spacing w:after="0"/>
        <w:ind w:left="720"/>
      </w:pPr>
      <w:r>
        <w:rPr>
          <w:b/>
        </w:rPr>
        <w:lastRenderedPageBreak/>
        <w:t>Wikipedia,</w:t>
      </w:r>
      <w:r>
        <w:t xml:space="preserve"> comunidad internacional de gente que sube conocimientos respecto de ciertos temas abiertos a libre respuesta, con moderación de por medio.</w:t>
      </w:r>
    </w:p>
    <w:p w:rsidR="008D69A6" w:rsidRDefault="00912F9E">
      <w:pPr>
        <w:spacing w:after="0"/>
        <w:ind w:left="720"/>
      </w:pPr>
      <w:r>
        <w:rPr>
          <w:b/>
        </w:rPr>
        <w:t>Linux,</w:t>
      </w:r>
      <w:r>
        <w:t xml:space="preserve"> sistema operativo de código abierto donde todos pueden colaborar con mejoras o personaliza</w:t>
      </w:r>
      <w:r>
        <w:t>ciones.</w:t>
      </w:r>
    </w:p>
    <w:p w:rsidR="008D69A6" w:rsidRDefault="00912F9E">
      <w:pPr>
        <w:spacing w:after="0"/>
        <w:ind w:left="720"/>
      </w:pPr>
      <w:r>
        <w:rPr>
          <w:b/>
        </w:rPr>
        <w:t>DMOZ,</w:t>
      </w:r>
      <w:r>
        <w:t xml:space="preserve"> Catálogo gratuito universal de Internet. Participación voluntaria para clasificar los sitios de internet de manera que se vaya limpiando de enlaces muertos. Disponen de más de noventa mil editores que categorizan más de cuatro millones de sit</w:t>
      </w:r>
      <w:r>
        <w:t>ios web.</w:t>
      </w:r>
    </w:p>
    <w:p w:rsidR="008D69A6" w:rsidRDefault="008D69A6">
      <w:pPr>
        <w:spacing w:after="0"/>
        <w:ind w:left="720"/>
      </w:pPr>
    </w:p>
    <w:p w:rsidR="008D69A6" w:rsidRDefault="00912F9E">
      <w:pPr>
        <w:spacing w:after="0"/>
        <w:ind w:left="720"/>
      </w:pPr>
      <w:r>
        <w:t>No hay límites en lo que respecta a la producción, ya que al ser colaborativo, abierto y conectado con todos, cualquier puede producir, agarrar algo ya hecho y mejorarlo, poner énfasis en un producto pero bajo la perspectiva que más tiene conocim</w:t>
      </w:r>
      <w:r>
        <w:t xml:space="preserve">ientos y dejar que otro haga lo mismo desde sus conocimientos. Siempre y cuando todo esto se lleve a cabo bajo ciertas normas establecidas por la comunidad misma y respetada por todos aquellos que deseen participar. </w:t>
      </w:r>
    </w:p>
    <w:p w:rsidR="008D69A6" w:rsidRDefault="008D69A6">
      <w:pPr>
        <w:spacing w:after="0"/>
        <w:ind w:left="720"/>
      </w:pPr>
    </w:p>
    <w:p w:rsidR="008D69A6" w:rsidRDefault="00912F9E">
      <w:pPr>
        <w:numPr>
          <w:ilvl w:val="0"/>
          <w:numId w:val="1"/>
        </w:numPr>
        <w:spacing w:after="0"/>
        <w:ind w:hanging="360"/>
        <w:contextualSpacing/>
      </w:pPr>
      <w:r>
        <w:t xml:space="preserve">A la sociedad /economía del conocimiento, entendida como la 3ra revolución de </w:t>
      </w:r>
      <w:proofErr w:type="spellStart"/>
      <w:r>
        <w:t>Rifkin</w:t>
      </w:r>
      <w:proofErr w:type="spellEnd"/>
      <w:r>
        <w:t>, cuál de las infraestructuras claves estaría más demorada y por qué</w:t>
      </w:r>
      <w:proofErr w:type="gramStart"/>
      <w:r>
        <w:t>?</w:t>
      </w:r>
      <w:proofErr w:type="gramEnd"/>
      <w:r>
        <w:t xml:space="preserve"> qué estaría faltando</w:t>
      </w:r>
      <w:r>
        <w:t>?</w:t>
      </w:r>
    </w:p>
    <w:p w:rsidR="008D69A6" w:rsidRDefault="00912F9E">
      <w:pPr>
        <w:spacing w:after="0"/>
        <w:ind w:left="720"/>
      </w:pPr>
      <w:r>
        <w:t>Estaría demorada la energía. El sustento de las infraestructuras de comunicación</w:t>
      </w:r>
      <w:r>
        <w:t xml:space="preserve"> consume más energía de la que transportan, por lo que de llegar a aumentar el tamaño de estas se necesitaría más energía. Estaría faltando energía renovable o verde, posibilitando que cada empresa o persona, genere su propia energía y logre sustentar a la</w:t>
      </w:r>
      <w:r>
        <w:t xml:space="preserve"> red para enviar su información.</w:t>
      </w:r>
    </w:p>
    <w:p w:rsidR="008D69A6" w:rsidRDefault="008D69A6">
      <w:pPr>
        <w:spacing w:after="0"/>
        <w:ind w:left="720"/>
      </w:pPr>
    </w:p>
    <w:p w:rsidR="008D69A6" w:rsidRDefault="00912F9E">
      <w:pPr>
        <w:numPr>
          <w:ilvl w:val="0"/>
          <w:numId w:val="1"/>
        </w:numPr>
        <w:spacing w:after="0"/>
        <w:ind w:hanging="360"/>
        <w:contextualSpacing/>
      </w:pPr>
      <w:r>
        <w:t xml:space="preserve">Cómo </w:t>
      </w:r>
      <w:r>
        <w:t>funciona</w:t>
      </w:r>
      <w:r>
        <w:t xml:space="preserve"> (o se </w:t>
      </w:r>
      <w:r>
        <w:t>garantiza</w:t>
      </w:r>
      <w:r>
        <w:t xml:space="preserve">) </w:t>
      </w:r>
      <w:proofErr w:type="gramStart"/>
      <w:r>
        <w:t>la ”</w:t>
      </w:r>
      <w:proofErr w:type="gramEnd"/>
      <w:r>
        <w:t>innovación” bajo el procomún, comparado con el sistema capitalista?</w:t>
      </w:r>
    </w:p>
    <w:p w:rsidR="008D69A6" w:rsidRDefault="00912F9E">
      <w:pPr>
        <w:spacing w:after="0"/>
        <w:ind w:left="720"/>
      </w:pPr>
      <w:r>
        <w:t>El objetivo del procomún es la de colaborar de manera desinteresada, invirtiendo en iniciativas sin fines de lucro, usa</w:t>
      </w:r>
      <w:r>
        <w:t>ndo acuerdo legales basados en la libertad de acceso sin las limitaciones derivadas de la propiedad intelectual. A raíz de esto las innovaciones que surgen son comparables con las que surgieron del capitalismo, la democratización de la innovación y creativ</w:t>
      </w:r>
      <w:r>
        <w:t xml:space="preserve">idad es la nueva motivación que lleva a las personas a colaborar en el procomún, se basa más en el deseo de fomentar el bienestar social de la humanidad </w:t>
      </w:r>
      <w:proofErr w:type="spellStart"/>
      <w:r>
        <w:t>mas</w:t>
      </w:r>
      <w:proofErr w:type="spellEnd"/>
      <w:r>
        <w:t xml:space="preserve"> que en la expectativa de una recompensa económica.</w:t>
      </w:r>
    </w:p>
    <w:p w:rsidR="008D69A6" w:rsidRDefault="008D69A6">
      <w:pPr>
        <w:spacing w:after="0"/>
        <w:ind w:left="720"/>
      </w:pPr>
    </w:p>
    <w:p w:rsidR="008D69A6" w:rsidRDefault="00912F9E">
      <w:pPr>
        <w:numPr>
          <w:ilvl w:val="0"/>
          <w:numId w:val="1"/>
        </w:numPr>
        <w:spacing w:after="0"/>
        <w:ind w:hanging="360"/>
        <w:contextualSpacing/>
      </w:pPr>
      <w:r>
        <w:t xml:space="preserve">Acorde su lectura de </w:t>
      </w:r>
      <w:proofErr w:type="spellStart"/>
      <w:r>
        <w:t>Rifkin</w:t>
      </w:r>
      <w:proofErr w:type="spellEnd"/>
      <w:r>
        <w:t xml:space="preserve"> y las clases de Pri</w:t>
      </w:r>
      <w:r>
        <w:t xml:space="preserve">nce, para el </w:t>
      </w:r>
      <w:proofErr w:type="spellStart"/>
      <w:r>
        <w:t>estadío</w:t>
      </w:r>
      <w:proofErr w:type="spellEnd"/>
      <w:r>
        <w:t xml:space="preserve"> actual de la economía, elija  uno de estos “apellidos” y justifique brevemente.</w:t>
      </w:r>
    </w:p>
    <w:p w:rsidR="008D69A6" w:rsidRDefault="00912F9E">
      <w:pPr>
        <w:ind w:left="720"/>
      </w:pPr>
      <w:r>
        <w:t>Sustentable: Actualmente la economía llevada por el sistema capitalista está colapsando en lo que respecta a la energía usada para sustentarse. En un futur</w:t>
      </w:r>
      <w:r>
        <w:t>o no muy lejano, cuando comiencen a bajar los precios de energías renovables, serán de uso excluyente para mantenerse en la competencia y producción de bienes y servicios.</w:t>
      </w:r>
    </w:p>
    <w:sectPr w:rsidR="008D69A6">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06706"/>
    <w:multiLevelType w:val="multilevel"/>
    <w:tmpl w:val="61849F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D69A6"/>
    <w:rsid w:val="008D69A6"/>
    <w:rsid w:val="00912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912F9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912F9E"/>
  </w:style>
  <w:style w:type="paragraph" w:styleId="Textodeglobo">
    <w:name w:val="Balloon Text"/>
    <w:basedOn w:val="Normal"/>
    <w:link w:val="TextodegloboCar"/>
    <w:uiPriority w:val="99"/>
    <w:semiHidden/>
    <w:unhideWhenUsed/>
    <w:rsid w:val="00912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F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912F9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912F9E"/>
  </w:style>
  <w:style w:type="paragraph" w:styleId="Textodeglobo">
    <w:name w:val="Balloon Text"/>
    <w:basedOn w:val="Normal"/>
    <w:link w:val="TextodegloboCar"/>
    <w:uiPriority w:val="99"/>
    <w:semiHidden/>
    <w:unhideWhenUsed/>
    <w:rsid w:val="00912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F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501095">
      <w:bodyDiv w:val="1"/>
      <w:marLeft w:val="0"/>
      <w:marRight w:val="0"/>
      <w:marTop w:val="0"/>
      <w:marBottom w:val="0"/>
      <w:divBdr>
        <w:top w:val="none" w:sz="0" w:space="0" w:color="auto"/>
        <w:left w:val="none" w:sz="0" w:space="0" w:color="auto"/>
        <w:bottom w:val="none" w:sz="0" w:space="0" w:color="auto"/>
        <w:right w:val="none" w:sz="0" w:space="0" w:color="auto"/>
      </w:divBdr>
      <w:divsChild>
        <w:div w:id="119887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862</Words>
  <Characters>4744</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cp:lastModifiedBy>
  <cp:revision>2</cp:revision>
  <dcterms:created xsi:type="dcterms:W3CDTF">2016-10-12T02:20:00Z</dcterms:created>
  <dcterms:modified xsi:type="dcterms:W3CDTF">2016-10-12T02:23:00Z</dcterms:modified>
</cp:coreProperties>
</file>