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000" w:rsidRPr="00D43876" w:rsidRDefault="00470000" w:rsidP="00470000">
      <w:pPr>
        <w:jc w:val="center"/>
        <w:rPr>
          <w:rFonts w:cs="Calibri"/>
          <w:b/>
          <w:sz w:val="32"/>
          <w:szCs w:val="32"/>
          <w:lang w:val="es-ES_tradnl"/>
        </w:rPr>
      </w:pPr>
    </w:p>
    <w:p w:rsidR="00470000" w:rsidRPr="00D43876" w:rsidRDefault="00470000" w:rsidP="00470000">
      <w:pPr>
        <w:jc w:val="center"/>
        <w:rPr>
          <w:rFonts w:cs="Calibri"/>
          <w:b/>
          <w:sz w:val="32"/>
          <w:szCs w:val="32"/>
          <w:lang w:val="es-ES_tradnl"/>
        </w:rPr>
      </w:pPr>
    </w:p>
    <w:p w:rsidR="00470000" w:rsidRPr="00D43876" w:rsidRDefault="00470000" w:rsidP="00470000">
      <w:pPr>
        <w:jc w:val="center"/>
        <w:rPr>
          <w:rFonts w:cs="Calibri"/>
          <w:b/>
          <w:sz w:val="32"/>
          <w:szCs w:val="32"/>
          <w:lang w:val="es-ES_tradnl"/>
        </w:rPr>
      </w:pPr>
    </w:p>
    <w:p w:rsidR="00470000" w:rsidRPr="00D43876" w:rsidRDefault="00470000" w:rsidP="00470000">
      <w:pPr>
        <w:jc w:val="center"/>
        <w:rPr>
          <w:rFonts w:cs="Calibri"/>
          <w:b/>
          <w:sz w:val="32"/>
          <w:szCs w:val="32"/>
          <w:lang w:val="es-ES_tradnl"/>
        </w:rPr>
      </w:pPr>
      <w:r w:rsidRPr="00D43876">
        <w:rPr>
          <w:rFonts w:cs="Calibri"/>
          <w:b/>
          <w:sz w:val="32"/>
          <w:szCs w:val="32"/>
          <w:lang w:val="es-ES_tradnl"/>
        </w:rPr>
        <w:t>Marketing en Internet y Nueva Economía</w:t>
      </w:r>
    </w:p>
    <w:p w:rsidR="00470000" w:rsidRPr="00D43876" w:rsidRDefault="00470000" w:rsidP="00470000">
      <w:pPr>
        <w:jc w:val="center"/>
        <w:rPr>
          <w:rFonts w:cs="Calibri"/>
          <w:b/>
          <w:sz w:val="28"/>
          <w:szCs w:val="28"/>
          <w:lang w:val="es-ES_tradnl"/>
        </w:rPr>
      </w:pPr>
      <w:r>
        <w:rPr>
          <w:rFonts w:cs="Calibri"/>
          <w:b/>
          <w:sz w:val="28"/>
          <w:szCs w:val="28"/>
          <w:lang w:val="es-ES_tradnl"/>
        </w:rPr>
        <w:t>TP N°3</w:t>
      </w:r>
    </w:p>
    <w:p w:rsidR="00470000" w:rsidRPr="00470000" w:rsidRDefault="00470000" w:rsidP="00470000">
      <w:pPr>
        <w:jc w:val="center"/>
        <w:rPr>
          <w:rFonts w:cs="Calibri"/>
          <w:lang w:val="en-US"/>
        </w:rPr>
      </w:pPr>
      <w:r w:rsidRPr="00470000">
        <w:rPr>
          <w:rFonts w:cs="Calibri"/>
          <w:b/>
          <w:sz w:val="28"/>
          <w:szCs w:val="28"/>
          <w:lang w:val="en-US"/>
        </w:rPr>
        <w:t>The experience economy - Joseph PINE II y James GILMORE</w:t>
      </w:r>
    </w:p>
    <w:p w:rsidR="00470000" w:rsidRPr="00470000" w:rsidRDefault="00470000" w:rsidP="00470000">
      <w:pPr>
        <w:jc w:val="both"/>
        <w:rPr>
          <w:rFonts w:cs="Calibri"/>
          <w:b/>
          <w:u w:val="single"/>
          <w:lang w:val="en-US"/>
        </w:rPr>
      </w:pPr>
    </w:p>
    <w:p w:rsidR="00470000" w:rsidRPr="00D43876" w:rsidRDefault="00470000" w:rsidP="00470000">
      <w:pPr>
        <w:jc w:val="both"/>
        <w:rPr>
          <w:rFonts w:cs="Calibri"/>
          <w:lang w:val="es-ES_tradnl"/>
        </w:rPr>
      </w:pPr>
      <w:r w:rsidRPr="00D43876">
        <w:rPr>
          <w:rFonts w:cs="Calibri"/>
          <w:b/>
          <w:u w:val="single"/>
          <w:lang w:val="es-ES_tradnl"/>
        </w:rPr>
        <w:t>Alumno</w:t>
      </w:r>
      <w:r w:rsidRPr="00D43876">
        <w:rPr>
          <w:rFonts w:cs="Calibri"/>
          <w:lang w:val="es-ES_tradnl"/>
        </w:rPr>
        <w:t>: Pablo Rossetti</w:t>
      </w:r>
    </w:p>
    <w:p w:rsidR="00470000" w:rsidRPr="00D43876" w:rsidRDefault="00470000" w:rsidP="00470000">
      <w:pPr>
        <w:jc w:val="both"/>
        <w:rPr>
          <w:rFonts w:cs="Calibri"/>
          <w:lang w:val="es-ES_tradnl"/>
        </w:rPr>
      </w:pPr>
      <w:r w:rsidRPr="00D43876">
        <w:rPr>
          <w:rFonts w:cs="Calibri"/>
          <w:b/>
          <w:u w:val="single"/>
          <w:lang w:val="es-ES_tradnl"/>
        </w:rPr>
        <w:t>Legajo</w:t>
      </w:r>
      <w:r w:rsidRPr="00D43876">
        <w:rPr>
          <w:rFonts w:cs="Calibri"/>
          <w:lang w:val="es-ES_tradnl"/>
        </w:rPr>
        <w:t>: 140.577-9</w:t>
      </w:r>
    </w:p>
    <w:p w:rsidR="00470000" w:rsidRPr="00D43876" w:rsidRDefault="00470000" w:rsidP="00470000">
      <w:pPr>
        <w:jc w:val="both"/>
        <w:rPr>
          <w:rFonts w:cs="Calibri"/>
          <w:lang w:val="es-ES_tradnl"/>
        </w:rPr>
      </w:pPr>
      <w:r w:rsidRPr="00D43876">
        <w:rPr>
          <w:rFonts w:cs="Calibri"/>
          <w:b/>
          <w:u w:val="single"/>
          <w:lang w:val="es-ES_tradnl"/>
        </w:rPr>
        <w:t>Email</w:t>
      </w:r>
      <w:r w:rsidRPr="00D43876">
        <w:rPr>
          <w:rFonts w:cs="Calibri"/>
          <w:lang w:val="es-ES_tradnl"/>
        </w:rPr>
        <w:t>: rossettipablo@gmail.com</w:t>
      </w:r>
    </w:p>
    <w:p w:rsidR="00470000" w:rsidRPr="00D43876" w:rsidRDefault="00470000" w:rsidP="00470000">
      <w:pPr>
        <w:jc w:val="both"/>
        <w:rPr>
          <w:rFonts w:cs="Calibri"/>
          <w:lang w:val="es-ES_tradnl"/>
        </w:rPr>
      </w:pPr>
      <w:r w:rsidRPr="00D43876">
        <w:rPr>
          <w:rFonts w:cs="Calibri"/>
          <w:b/>
          <w:u w:val="single"/>
          <w:lang w:val="es-ES_tradnl"/>
        </w:rPr>
        <w:t>Profesor</w:t>
      </w:r>
      <w:r w:rsidRPr="00D43876">
        <w:rPr>
          <w:rFonts w:cs="Calibri"/>
          <w:lang w:val="es-ES_tradnl"/>
        </w:rPr>
        <w:t>: Alejandro Prince</w:t>
      </w:r>
    </w:p>
    <w:p w:rsidR="00470000" w:rsidRPr="00D43876" w:rsidRDefault="00470000" w:rsidP="00470000">
      <w:pPr>
        <w:jc w:val="both"/>
        <w:rPr>
          <w:rFonts w:cs="Calibri"/>
          <w:lang w:val="es-ES_tradnl"/>
        </w:rPr>
      </w:pPr>
      <w:r w:rsidRPr="00D43876">
        <w:rPr>
          <w:rFonts w:cs="Calibri"/>
          <w:b/>
          <w:u w:val="single"/>
          <w:lang w:val="es-ES_tradnl"/>
        </w:rPr>
        <w:t>Ayudante</w:t>
      </w:r>
      <w:r w:rsidRPr="00D43876">
        <w:rPr>
          <w:rFonts w:cs="Calibri"/>
          <w:lang w:val="es-ES_tradnl"/>
        </w:rPr>
        <w:t>: Hernán Borré</w:t>
      </w:r>
    </w:p>
    <w:p w:rsidR="00470000" w:rsidRPr="00D43876" w:rsidRDefault="00470000" w:rsidP="00470000">
      <w:pPr>
        <w:jc w:val="both"/>
        <w:rPr>
          <w:rFonts w:cs="Calibri"/>
          <w:lang w:val="es-ES_tradnl"/>
        </w:rPr>
      </w:pPr>
      <w:r w:rsidRPr="00D43876">
        <w:rPr>
          <w:rFonts w:cs="Calibri"/>
          <w:b/>
          <w:u w:val="single"/>
          <w:lang w:val="es-ES_tradnl"/>
        </w:rPr>
        <w:t>Curso</w:t>
      </w:r>
      <w:r w:rsidRPr="00D43876">
        <w:rPr>
          <w:rFonts w:cs="Calibri"/>
          <w:lang w:val="es-ES_tradnl"/>
        </w:rPr>
        <w:t>: K5071</w:t>
      </w:r>
    </w:p>
    <w:p w:rsidR="00470000" w:rsidRPr="00D43876" w:rsidRDefault="00470000" w:rsidP="00470000">
      <w:pPr>
        <w:jc w:val="both"/>
        <w:rPr>
          <w:rFonts w:cs="Calibri"/>
          <w:lang w:val="es-ES_tradnl"/>
        </w:rPr>
      </w:pPr>
      <w:r w:rsidRPr="00D43876">
        <w:rPr>
          <w:rFonts w:cs="Calibri"/>
          <w:b/>
          <w:u w:val="single"/>
          <w:lang w:val="es-ES_tradnl"/>
        </w:rPr>
        <w:t>Cuatrimestre y año de cursada</w:t>
      </w:r>
      <w:r w:rsidRPr="00D43876">
        <w:rPr>
          <w:rFonts w:cs="Calibri"/>
          <w:lang w:val="es-ES_tradnl"/>
        </w:rPr>
        <w:t>: 2C2016</w:t>
      </w:r>
    </w:p>
    <w:p w:rsidR="00470000" w:rsidRPr="00D43876" w:rsidRDefault="00470000" w:rsidP="00470000">
      <w:pPr>
        <w:jc w:val="both"/>
        <w:rPr>
          <w:rFonts w:cs="Calibri"/>
          <w:lang w:val="es-ES_tradnl"/>
        </w:rPr>
      </w:pPr>
      <w:r w:rsidRPr="00D43876">
        <w:rPr>
          <w:rFonts w:cs="Calibri"/>
          <w:b/>
          <w:u w:val="single"/>
          <w:lang w:val="es-ES_tradnl"/>
        </w:rPr>
        <w:t>Fecha de entrega</w:t>
      </w:r>
      <w:r w:rsidRPr="00D43876">
        <w:rPr>
          <w:rFonts w:cs="Calibri"/>
          <w:lang w:val="es-ES_tradnl"/>
        </w:rPr>
        <w:t xml:space="preserve">: </w:t>
      </w:r>
      <w:r>
        <w:rPr>
          <w:rFonts w:cs="Calibri"/>
          <w:lang w:val="es-ES_tradnl"/>
        </w:rPr>
        <w:t>19</w:t>
      </w:r>
      <w:r w:rsidRPr="00D43876">
        <w:rPr>
          <w:rFonts w:cs="Calibri"/>
          <w:lang w:val="es-ES_tradnl"/>
        </w:rPr>
        <w:t>/09/2016</w:t>
      </w:r>
    </w:p>
    <w:p w:rsidR="00470000" w:rsidRDefault="00470000">
      <w:pPr>
        <w:rPr>
          <w:rFonts w:cstheme="minorHAnsi"/>
          <w:b/>
          <w:color w:val="404040" w:themeColor="text1" w:themeTint="BF"/>
          <w:sz w:val="24"/>
          <w:szCs w:val="24"/>
          <w:lang w:val="en-US"/>
        </w:rPr>
      </w:pPr>
    </w:p>
    <w:p w:rsidR="00470000" w:rsidRDefault="00470000" w:rsidP="008750CC">
      <w:pPr>
        <w:spacing w:after="0"/>
        <w:rPr>
          <w:rFonts w:cstheme="minorHAnsi"/>
          <w:b/>
          <w:color w:val="404040" w:themeColor="text1" w:themeTint="BF"/>
          <w:sz w:val="24"/>
          <w:szCs w:val="24"/>
          <w:lang w:val="en-US"/>
        </w:rPr>
      </w:pPr>
    </w:p>
    <w:p w:rsidR="00470000" w:rsidRDefault="00470000" w:rsidP="008750CC">
      <w:pPr>
        <w:spacing w:after="0"/>
        <w:rPr>
          <w:rFonts w:cstheme="minorHAnsi"/>
          <w:b/>
          <w:color w:val="404040" w:themeColor="text1" w:themeTint="BF"/>
          <w:sz w:val="24"/>
          <w:szCs w:val="24"/>
          <w:lang w:val="en-US"/>
        </w:rPr>
      </w:pPr>
    </w:p>
    <w:p w:rsidR="00470000" w:rsidRDefault="00470000" w:rsidP="008750CC">
      <w:pPr>
        <w:spacing w:after="0"/>
        <w:rPr>
          <w:rFonts w:cstheme="minorHAnsi"/>
          <w:b/>
          <w:color w:val="404040" w:themeColor="text1" w:themeTint="BF"/>
          <w:sz w:val="24"/>
          <w:szCs w:val="24"/>
          <w:lang w:val="en-US"/>
        </w:rPr>
      </w:pPr>
    </w:p>
    <w:p w:rsidR="00470000" w:rsidRDefault="00470000" w:rsidP="008750CC">
      <w:pPr>
        <w:spacing w:after="0"/>
        <w:rPr>
          <w:rFonts w:cstheme="minorHAnsi"/>
          <w:b/>
          <w:color w:val="404040" w:themeColor="text1" w:themeTint="BF"/>
          <w:sz w:val="24"/>
          <w:szCs w:val="24"/>
          <w:lang w:val="en-US"/>
        </w:rPr>
      </w:pPr>
    </w:p>
    <w:p w:rsidR="00470000" w:rsidRDefault="00470000" w:rsidP="008750CC">
      <w:pPr>
        <w:spacing w:after="0"/>
        <w:rPr>
          <w:rFonts w:cstheme="minorHAnsi"/>
          <w:b/>
          <w:color w:val="404040" w:themeColor="text1" w:themeTint="BF"/>
          <w:sz w:val="24"/>
          <w:szCs w:val="24"/>
          <w:lang w:val="en-US"/>
        </w:rPr>
      </w:pPr>
    </w:p>
    <w:p w:rsidR="00470000" w:rsidRDefault="00470000" w:rsidP="008750CC">
      <w:pPr>
        <w:spacing w:after="0"/>
        <w:rPr>
          <w:rFonts w:cstheme="minorHAnsi"/>
          <w:b/>
          <w:color w:val="404040" w:themeColor="text1" w:themeTint="BF"/>
          <w:sz w:val="24"/>
          <w:szCs w:val="24"/>
          <w:lang w:val="en-US"/>
        </w:rPr>
      </w:pPr>
    </w:p>
    <w:p w:rsidR="00470000" w:rsidRDefault="00470000" w:rsidP="008750CC">
      <w:pPr>
        <w:spacing w:after="0"/>
        <w:rPr>
          <w:rFonts w:cstheme="minorHAnsi"/>
          <w:b/>
          <w:color w:val="404040" w:themeColor="text1" w:themeTint="BF"/>
          <w:sz w:val="24"/>
          <w:szCs w:val="24"/>
          <w:lang w:val="en-US"/>
        </w:rPr>
      </w:pPr>
    </w:p>
    <w:p w:rsidR="00470000" w:rsidRDefault="00470000" w:rsidP="008750CC">
      <w:pPr>
        <w:spacing w:after="0"/>
        <w:rPr>
          <w:rFonts w:cstheme="minorHAnsi"/>
          <w:b/>
          <w:color w:val="404040" w:themeColor="text1" w:themeTint="BF"/>
          <w:sz w:val="24"/>
          <w:szCs w:val="24"/>
          <w:lang w:val="en-US"/>
        </w:rPr>
      </w:pPr>
    </w:p>
    <w:p w:rsidR="00470000" w:rsidRDefault="00470000" w:rsidP="008750CC">
      <w:pPr>
        <w:spacing w:after="0"/>
        <w:rPr>
          <w:rFonts w:cstheme="minorHAnsi"/>
          <w:b/>
          <w:color w:val="404040" w:themeColor="text1" w:themeTint="BF"/>
          <w:sz w:val="24"/>
          <w:szCs w:val="24"/>
          <w:lang w:val="en-US"/>
        </w:rPr>
      </w:pPr>
    </w:p>
    <w:p w:rsidR="00470000" w:rsidRDefault="00470000" w:rsidP="008750CC">
      <w:pPr>
        <w:spacing w:after="0"/>
        <w:rPr>
          <w:rFonts w:cstheme="minorHAnsi"/>
          <w:b/>
          <w:color w:val="404040" w:themeColor="text1" w:themeTint="BF"/>
          <w:sz w:val="24"/>
          <w:szCs w:val="24"/>
          <w:lang w:val="en-US"/>
        </w:rPr>
      </w:pPr>
    </w:p>
    <w:p w:rsidR="00470000" w:rsidRDefault="00470000" w:rsidP="008750CC">
      <w:pPr>
        <w:spacing w:after="0"/>
        <w:rPr>
          <w:rFonts w:cstheme="minorHAnsi"/>
          <w:b/>
          <w:color w:val="404040" w:themeColor="text1" w:themeTint="BF"/>
          <w:sz w:val="24"/>
          <w:szCs w:val="24"/>
          <w:lang w:val="en-US"/>
        </w:rPr>
      </w:pPr>
    </w:p>
    <w:p w:rsidR="00470000" w:rsidRDefault="00470000" w:rsidP="008750CC">
      <w:pPr>
        <w:spacing w:after="0"/>
        <w:rPr>
          <w:rFonts w:cstheme="minorHAnsi"/>
          <w:b/>
          <w:color w:val="404040" w:themeColor="text1" w:themeTint="BF"/>
          <w:sz w:val="24"/>
          <w:szCs w:val="24"/>
          <w:lang w:val="en-US"/>
        </w:rPr>
      </w:pPr>
    </w:p>
    <w:p w:rsidR="00470000" w:rsidRDefault="00470000" w:rsidP="008750CC">
      <w:pPr>
        <w:spacing w:after="0"/>
        <w:rPr>
          <w:rFonts w:cstheme="minorHAnsi"/>
          <w:b/>
          <w:color w:val="404040" w:themeColor="text1" w:themeTint="BF"/>
          <w:sz w:val="24"/>
          <w:szCs w:val="24"/>
          <w:lang w:val="en-US"/>
        </w:rPr>
      </w:pPr>
    </w:p>
    <w:p w:rsidR="00470000" w:rsidRDefault="00470000" w:rsidP="008750CC">
      <w:pPr>
        <w:spacing w:after="0"/>
        <w:rPr>
          <w:rFonts w:cstheme="minorHAnsi"/>
          <w:b/>
          <w:color w:val="404040" w:themeColor="text1" w:themeTint="BF"/>
          <w:sz w:val="24"/>
          <w:szCs w:val="24"/>
          <w:lang w:val="en-US"/>
        </w:rPr>
      </w:pPr>
    </w:p>
    <w:p w:rsidR="00470000" w:rsidRDefault="00470000" w:rsidP="008750CC">
      <w:pPr>
        <w:spacing w:after="0"/>
        <w:rPr>
          <w:rFonts w:cstheme="minorHAnsi"/>
          <w:b/>
          <w:color w:val="404040" w:themeColor="text1" w:themeTint="BF"/>
          <w:sz w:val="24"/>
          <w:szCs w:val="24"/>
          <w:lang w:val="en-US"/>
        </w:rPr>
      </w:pPr>
    </w:p>
    <w:p w:rsidR="00470000" w:rsidRDefault="00470000" w:rsidP="008750CC">
      <w:pPr>
        <w:spacing w:after="0"/>
        <w:rPr>
          <w:rFonts w:cstheme="minorHAnsi"/>
          <w:b/>
          <w:color w:val="404040" w:themeColor="text1" w:themeTint="BF"/>
          <w:sz w:val="24"/>
          <w:szCs w:val="24"/>
          <w:lang w:val="en-US"/>
        </w:rPr>
      </w:pPr>
    </w:p>
    <w:p w:rsidR="00470000" w:rsidRDefault="00470000" w:rsidP="008750CC">
      <w:pPr>
        <w:spacing w:after="0"/>
        <w:rPr>
          <w:rFonts w:cstheme="minorHAnsi"/>
          <w:b/>
          <w:color w:val="404040" w:themeColor="text1" w:themeTint="BF"/>
          <w:sz w:val="24"/>
          <w:szCs w:val="24"/>
          <w:lang w:val="en-US"/>
        </w:rPr>
      </w:pPr>
    </w:p>
    <w:p w:rsidR="00470000" w:rsidRDefault="00470000" w:rsidP="008750CC">
      <w:pPr>
        <w:spacing w:after="0"/>
        <w:rPr>
          <w:rFonts w:cstheme="minorHAnsi"/>
          <w:b/>
          <w:color w:val="404040" w:themeColor="text1" w:themeTint="BF"/>
          <w:sz w:val="24"/>
          <w:szCs w:val="24"/>
          <w:lang w:val="en-US"/>
        </w:rPr>
      </w:pPr>
    </w:p>
    <w:p w:rsidR="00C70397" w:rsidRPr="00D5607B" w:rsidRDefault="00014002" w:rsidP="008750CC">
      <w:pPr>
        <w:pStyle w:val="ListParagraph"/>
        <w:numPr>
          <w:ilvl w:val="0"/>
          <w:numId w:val="1"/>
        </w:numPr>
        <w:spacing w:after="0"/>
        <w:rPr>
          <w:rFonts w:cstheme="minorHAnsi"/>
          <w:b/>
          <w:color w:val="404040" w:themeColor="text1" w:themeTint="BF"/>
          <w:sz w:val="24"/>
          <w:szCs w:val="24"/>
        </w:rPr>
      </w:pPr>
      <w:bookmarkStart w:id="0" w:name="_GoBack"/>
      <w:bookmarkEnd w:id="0"/>
      <w:r>
        <w:rPr>
          <w:rFonts w:cstheme="minorHAnsi"/>
          <w:b/>
          <w:color w:val="404040" w:themeColor="text1" w:themeTint="BF"/>
          <w:sz w:val="24"/>
          <w:szCs w:val="24"/>
        </w:rPr>
        <w:lastRenderedPageBreak/>
        <w:t>¿</w:t>
      </w:r>
      <w:r w:rsidR="005D0350" w:rsidRPr="00D5607B">
        <w:rPr>
          <w:rFonts w:cstheme="minorHAnsi"/>
          <w:b/>
          <w:color w:val="404040" w:themeColor="text1" w:themeTint="BF"/>
          <w:sz w:val="24"/>
          <w:szCs w:val="24"/>
        </w:rPr>
        <w:t>Qué 3 elementos hacen resurgir con fuerza la idea de una economía de experiencia?</w:t>
      </w:r>
    </w:p>
    <w:p w:rsidR="005D0350" w:rsidRPr="00D5607B" w:rsidRDefault="00C70397" w:rsidP="008750CC">
      <w:pPr>
        <w:pStyle w:val="ListParagraph"/>
        <w:numPr>
          <w:ilvl w:val="0"/>
          <w:numId w:val="2"/>
        </w:numPr>
        <w:spacing w:after="0"/>
        <w:rPr>
          <w:rFonts w:cstheme="minorHAnsi"/>
          <w:color w:val="404040" w:themeColor="text1" w:themeTint="BF"/>
          <w:sz w:val="24"/>
          <w:szCs w:val="24"/>
        </w:rPr>
      </w:pPr>
      <w:r w:rsidRPr="00D5607B">
        <w:rPr>
          <w:rFonts w:cstheme="minorHAnsi"/>
          <w:color w:val="404040" w:themeColor="text1" w:themeTint="BF"/>
          <w:sz w:val="24"/>
          <w:szCs w:val="24"/>
        </w:rPr>
        <w:t>El poder de la tecnología que actúa como facilitador.</w:t>
      </w:r>
    </w:p>
    <w:p w:rsidR="00C70397" w:rsidRPr="00D5607B" w:rsidRDefault="00C70397" w:rsidP="008750CC">
      <w:pPr>
        <w:pStyle w:val="ListParagraph"/>
        <w:numPr>
          <w:ilvl w:val="0"/>
          <w:numId w:val="2"/>
        </w:numPr>
        <w:spacing w:after="0"/>
        <w:rPr>
          <w:rFonts w:cstheme="minorHAnsi"/>
          <w:color w:val="404040" w:themeColor="text1" w:themeTint="BF"/>
          <w:sz w:val="24"/>
          <w:szCs w:val="24"/>
        </w:rPr>
      </w:pPr>
      <w:r w:rsidRPr="00D5607B">
        <w:rPr>
          <w:rFonts w:cstheme="minorHAnsi"/>
          <w:color w:val="404040" w:themeColor="text1" w:themeTint="BF"/>
          <w:sz w:val="24"/>
          <w:szCs w:val="24"/>
        </w:rPr>
        <w:t>La creciente intensidad de la competencia que promueve la lucha por la diferenciación.</w:t>
      </w:r>
    </w:p>
    <w:p w:rsidR="00C70397" w:rsidRPr="00D5607B" w:rsidRDefault="00C70397" w:rsidP="008750CC">
      <w:pPr>
        <w:pStyle w:val="ListParagraph"/>
        <w:numPr>
          <w:ilvl w:val="0"/>
          <w:numId w:val="2"/>
        </w:numPr>
        <w:spacing w:after="0"/>
        <w:rPr>
          <w:rFonts w:cstheme="minorHAnsi"/>
          <w:color w:val="404040" w:themeColor="text1" w:themeTint="BF"/>
          <w:sz w:val="24"/>
          <w:szCs w:val="24"/>
        </w:rPr>
      </w:pPr>
      <w:r w:rsidRPr="00D5607B">
        <w:rPr>
          <w:rFonts w:cstheme="minorHAnsi"/>
          <w:color w:val="404040" w:themeColor="text1" w:themeTint="BF"/>
          <w:sz w:val="24"/>
          <w:szCs w:val="24"/>
        </w:rPr>
        <w:t>La prosperidad: el hombre busca más celebraciones y sorpresas y menos rutina.</w:t>
      </w:r>
    </w:p>
    <w:p w:rsidR="00C70397" w:rsidRPr="00D5607B" w:rsidRDefault="00C70397" w:rsidP="008750CC">
      <w:pPr>
        <w:spacing w:after="0"/>
        <w:rPr>
          <w:rFonts w:cstheme="minorHAnsi"/>
          <w:color w:val="404040" w:themeColor="text1" w:themeTint="BF"/>
          <w:sz w:val="24"/>
          <w:szCs w:val="24"/>
        </w:rPr>
      </w:pPr>
    </w:p>
    <w:p w:rsidR="005D0350" w:rsidRPr="00D5607B" w:rsidRDefault="005D0350" w:rsidP="008750CC">
      <w:pPr>
        <w:pStyle w:val="ListParagraph"/>
        <w:numPr>
          <w:ilvl w:val="0"/>
          <w:numId w:val="1"/>
        </w:numPr>
        <w:spacing w:after="0"/>
        <w:rPr>
          <w:rFonts w:cstheme="minorHAnsi"/>
          <w:b/>
          <w:color w:val="404040" w:themeColor="text1" w:themeTint="BF"/>
          <w:sz w:val="24"/>
          <w:szCs w:val="24"/>
        </w:rPr>
      </w:pPr>
      <w:r w:rsidRPr="00D5607B">
        <w:rPr>
          <w:rFonts w:cstheme="minorHAnsi"/>
          <w:b/>
          <w:color w:val="404040" w:themeColor="text1" w:themeTint="BF"/>
          <w:sz w:val="24"/>
          <w:szCs w:val="24"/>
        </w:rPr>
        <w:t>Defina y caracterice una experiencia. Diferencias con Producto y Servicio.</w:t>
      </w:r>
    </w:p>
    <w:p w:rsidR="00C70397" w:rsidRPr="00D5607B" w:rsidRDefault="00A40BB6" w:rsidP="008750CC">
      <w:pPr>
        <w:spacing w:after="0"/>
        <w:rPr>
          <w:rFonts w:cstheme="minorHAnsi"/>
          <w:color w:val="404040" w:themeColor="text1" w:themeTint="BF"/>
          <w:sz w:val="24"/>
          <w:szCs w:val="24"/>
        </w:rPr>
      </w:pPr>
      <w:r w:rsidRPr="00D5607B">
        <w:rPr>
          <w:rFonts w:cstheme="minorHAnsi"/>
          <w:color w:val="404040" w:themeColor="text1" w:themeTint="BF"/>
          <w:sz w:val="24"/>
          <w:szCs w:val="24"/>
        </w:rPr>
        <w:t>La experiencia es una situación que un individuo vive en un contexto y momento en particular; es memorable, genera sensaciones personales, emocionales, físicas, intelectuales e incluso espirituales. Nunca habrá dos iguales.</w:t>
      </w:r>
    </w:p>
    <w:p w:rsidR="00A40BB6" w:rsidRPr="00D5607B" w:rsidRDefault="00A40BB6" w:rsidP="008750CC">
      <w:pPr>
        <w:spacing w:after="0"/>
        <w:rPr>
          <w:rFonts w:cstheme="minorHAnsi"/>
          <w:color w:val="404040" w:themeColor="text1" w:themeTint="BF"/>
          <w:sz w:val="24"/>
          <w:szCs w:val="24"/>
        </w:rPr>
      </w:pPr>
      <w:r w:rsidRPr="00D5607B">
        <w:rPr>
          <w:rFonts w:cstheme="minorHAnsi"/>
          <w:color w:val="404040" w:themeColor="text1" w:themeTint="BF"/>
          <w:sz w:val="24"/>
          <w:szCs w:val="24"/>
        </w:rPr>
        <w:t>La diferencia con Producto es que estos son una simple mercadería, un tangible. Cumple una determinada función o funciones.</w:t>
      </w:r>
    </w:p>
    <w:p w:rsidR="00A40BB6" w:rsidRPr="00D5607B" w:rsidRDefault="00A40BB6" w:rsidP="008750CC">
      <w:pPr>
        <w:spacing w:after="0"/>
        <w:rPr>
          <w:rFonts w:cstheme="minorHAnsi"/>
          <w:color w:val="404040" w:themeColor="text1" w:themeTint="BF"/>
          <w:sz w:val="24"/>
          <w:szCs w:val="24"/>
        </w:rPr>
      </w:pPr>
      <w:r w:rsidRPr="00D5607B">
        <w:rPr>
          <w:rFonts w:cstheme="minorHAnsi"/>
          <w:color w:val="404040" w:themeColor="text1" w:themeTint="BF"/>
          <w:sz w:val="24"/>
          <w:szCs w:val="24"/>
        </w:rPr>
        <w:t>Un servicio es un intangible que nos satisface alguna necesidad en particular.</w:t>
      </w:r>
    </w:p>
    <w:p w:rsidR="00A40BB6" w:rsidRDefault="00A40BB6" w:rsidP="008750CC">
      <w:pPr>
        <w:spacing w:after="0"/>
        <w:rPr>
          <w:rFonts w:cstheme="minorHAnsi"/>
          <w:color w:val="404040" w:themeColor="text1" w:themeTint="BF"/>
          <w:sz w:val="24"/>
          <w:szCs w:val="24"/>
        </w:rPr>
      </w:pPr>
      <w:r w:rsidRPr="00D5607B">
        <w:rPr>
          <w:rFonts w:cstheme="minorHAnsi"/>
          <w:color w:val="404040" w:themeColor="text1" w:themeTint="BF"/>
          <w:sz w:val="24"/>
          <w:szCs w:val="24"/>
        </w:rPr>
        <w:t>Es el conjunto de los productos más los servicios y un esfuerzo y distinción deliberados adicionales que hacen a la experiencia.</w:t>
      </w:r>
    </w:p>
    <w:p w:rsidR="00D5607B" w:rsidRPr="00D5607B" w:rsidRDefault="00D5607B" w:rsidP="008750CC">
      <w:pPr>
        <w:spacing w:after="0"/>
        <w:rPr>
          <w:rFonts w:cstheme="minorHAnsi"/>
          <w:color w:val="404040" w:themeColor="text1" w:themeTint="BF"/>
          <w:sz w:val="24"/>
          <w:szCs w:val="24"/>
        </w:rPr>
      </w:pPr>
    </w:p>
    <w:p w:rsidR="005D0350" w:rsidRPr="00D5607B" w:rsidRDefault="005D0350" w:rsidP="008750CC">
      <w:pPr>
        <w:pStyle w:val="ListParagraph"/>
        <w:numPr>
          <w:ilvl w:val="0"/>
          <w:numId w:val="1"/>
        </w:numPr>
        <w:spacing w:after="0"/>
        <w:rPr>
          <w:rFonts w:cstheme="minorHAnsi"/>
          <w:b/>
          <w:color w:val="404040" w:themeColor="text1" w:themeTint="BF"/>
          <w:sz w:val="24"/>
          <w:szCs w:val="24"/>
        </w:rPr>
      </w:pPr>
      <w:r w:rsidRPr="00D5607B">
        <w:rPr>
          <w:rFonts w:cstheme="minorHAnsi"/>
          <w:b/>
          <w:color w:val="404040" w:themeColor="text1" w:themeTint="BF"/>
          <w:sz w:val="24"/>
          <w:szCs w:val="24"/>
        </w:rPr>
        <w:t>Explique y grafique las dimensiones y campos de la experiencia</w:t>
      </w:r>
    </w:p>
    <w:p w:rsidR="008750CC" w:rsidRPr="00D5607B" w:rsidRDefault="008750CC" w:rsidP="008750CC">
      <w:pPr>
        <w:spacing w:after="0"/>
        <w:rPr>
          <w:rFonts w:cstheme="minorHAnsi"/>
          <w:color w:val="404040" w:themeColor="text1" w:themeTint="BF"/>
          <w:sz w:val="24"/>
          <w:szCs w:val="24"/>
        </w:rPr>
      </w:pPr>
      <w:r w:rsidRPr="00D5607B">
        <w:rPr>
          <w:rFonts w:cstheme="minorHAnsi"/>
          <w:color w:val="404040" w:themeColor="text1" w:themeTint="BF"/>
          <w:sz w:val="24"/>
          <w:szCs w:val="24"/>
        </w:rPr>
        <w:t>La</w:t>
      </w:r>
      <w:r w:rsidRPr="00D5607B">
        <w:rPr>
          <w:rFonts w:cstheme="minorHAnsi"/>
          <w:color w:val="404040" w:themeColor="text1" w:themeTint="BF"/>
          <w:sz w:val="24"/>
          <w:szCs w:val="24"/>
        </w:rPr>
        <w:t xml:space="preserve"> experiencia implica “comprometer” a los clientes, en una serie de </w:t>
      </w:r>
      <w:r w:rsidRPr="00D5607B">
        <w:rPr>
          <w:rFonts w:cstheme="minorHAnsi"/>
          <w:color w:val="404040" w:themeColor="text1" w:themeTint="BF"/>
          <w:sz w:val="24"/>
          <w:szCs w:val="24"/>
          <w:u w:val="single"/>
        </w:rPr>
        <w:t>dimensiones</w:t>
      </w:r>
      <w:r w:rsidRPr="00D5607B">
        <w:rPr>
          <w:rFonts w:cstheme="minorHAnsi"/>
          <w:color w:val="404040" w:themeColor="text1" w:themeTint="BF"/>
          <w:sz w:val="24"/>
          <w:szCs w:val="24"/>
        </w:rPr>
        <w:t xml:space="preserve"> como: </w:t>
      </w:r>
      <w:r w:rsidRPr="00D5607B">
        <w:rPr>
          <w:rFonts w:cstheme="minorHAnsi"/>
          <w:color w:val="404040" w:themeColor="text1" w:themeTint="BF"/>
          <w:sz w:val="24"/>
          <w:szCs w:val="24"/>
        </w:rPr>
        <w:t xml:space="preserve">el </w:t>
      </w:r>
      <w:r w:rsidRPr="00D5607B">
        <w:rPr>
          <w:rFonts w:cstheme="minorHAnsi"/>
          <w:color w:val="404040" w:themeColor="text1" w:themeTint="BF"/>
          <w:sz w:val="24"/>
          <w:szCs w:val="24"/>
          <w:u w:val="single"/>
        </w:rPr>
        <w:t>grado de participación</w:t>
      </w:r>
      <w:r w:rsidRPr="00D5607B">
        <w:rPr>
          <w:rFonts w:cstheme="minorHAnsi"/>
          <w:color w:val="404040" w:themeColor="text1" w:themeTint="BF"/>
          <w:sz w:val="24"/>
          <w:szCs w:val="24"/>
        </w:rPr>
        <w:t xml:space="preserve">, y </w:t>
      </w:r>
      <w:r w:rsidRPr="00D5607B">
        <w:rPr>
          <w:rFonts w:cstheme="minorHAnsi"/>
          <w:color w:val="404040" w:themeColor="text1" w:themeTint="BF"/>
          <w:sz w:val="24"/>
          <w:szCs w:val="24"/>
        </w:rPr>
        <w:t xml:space="preserve">de </w:t>
      </w:r>
      <w:r w:rsidRPr="00D5607B">
        <w:rPr>
          <w:rFonts w:cstheme="minorHAnsi"/>
          <w:color w:val="404040" w:themeColor="text1" w:themeTint="BF"/>
          <w:sz w:val="24"/>
          <w:szCs w:val="24"/>
          <w:u w:val="single"/>
        </w:rPr>
        <w:t>conexión o relación entre cliente y el evento</w:t>
      </w:r>
      <w:r w:rsidRPr="00D5607B">
        <w:rPr>
          <w:rFonts w:cstheme="minorHAnsi"/>
          <w:color w:val="404040" w:themeColor="text1" w:themeTint="BF"/>
          <w:sz w:val="24"/>
          <w:szCs w:val="24"/>
        </w:rPr>
        <w:t>.</w:t>
      </w:r>
    </w:p>
    <w:p w:rsidR="008750CC" w:rsidRPr="00D5607B" w:rsidRDefault="008750CC" w:rsidP="008750CC">
      <w:pPr>
        <w:spacing w:after="0"/>
        <w:rPr>
          <w:rFonts w:cstheme="minorHAnsi"/>
          <w:color w:val="404040" w:themeColor="text1" w:themeTint="BF"/>
          <w:sz w:val="24"/>
          <w:szCs w:val="24"/>
        </w:rPr>
      </w:pPr>
      <w:r w:rsidRPr="00D5607B">
        <w:rPr>
          <w:rFonts w:cstheme="minorHAnsi"/>
          <w:color w:val="404040" w:themeColor="text1" w:themeTint="BF"/>
          <w:sz w:val="24"/>
          <w:szCs w:val="24"/>
        </w:rPr>
        <w:t>La actitud pasiva</w:t>
      </w:r>
      <w:r w:rsidRPr="00D5607B">
        <w:rPr>
          <w:rFonts w:cstheme="minorHAnsi"/>
          <w:color w:val="404040" w:themeColor="text1" w:themeTint="BF"/>
          <w:sz w:val="24"/>
          <w:szCs w:val="24"/>
        </w:rPr>
        <w:t xml:space="preserve"> no involucra el potencial cliente, actúa como observador. En cambio en la participación activa es protagonista. En cuanto a la relación que une al consumidor con la experiencia, puede comprometer solamente su atención, o llegar a su “inmersión” física o virtual en el desarrollo del evento. Estas dos dimensiones cruzadas generan los </w:t>
      </w:r>
      <w:r w:rsidRPr="00D5607B">
        <w:rPr>
          <w:rFonts w:cstheme="minorHAnsi"/>
          <w:color w:val="404040" w:themeColor="text1" w:themeTint="BF"/>
          <w:sz w:val="24"/>
          <w:szCs w:val="24"/>
          <w:u w:val="single"/>
        </w:rPr>
        <w:t>cuatro campos de la experiencia</w:t>
      </w:r>
      <w:r w:rsidRPr="00D5607B">
        <w:rPr>
          <w:rFonts w:cstheme="minorHAnsi"/>
          <w:color w:val="404040" w:themeColor="text1" w:themeTint="BF"/>
          <w:sz w:val="24"/>
          <w:szCs w:val="24"/>
        </w:rPr>
        <w:t>: el entretenimiento, la educación, el escape y la estética.</w:t>
      </w:r>
    </w:p>
    <w:p w:rsidR="00470000" w:rsidRDefault="008750CC" w:rsidP="008750CC">
      <w:pPr>
        <w:spacing w:after="0"/>
        <w:rPr>
          <w:rFonts w:cstheme="minorHAnsi"/>
          <w:color w:val="404040" w:themeColor="text1" w:themeTint="BF"/>
          <w:sz w:val="24"/>
          <w:szCs w:val="24"/>
        </w:rPr>
      </w:pPr>
      <w:r w:rsidRPr="00D5607B">
        <w:rPr>
          <w:rFonts w:cstheme="minorHAnsi"/>
          <w:color w:val="404040" w:themeColor="text1" w:themeTint="BF"/>
          <w:sz w:val="24"/>
          <w:szCs w:val="24"/>
        </w:rPr>
        <w:t xml:space="preserve">El </w:t>
      </w:r>
      <w:r w:rsidRPr="00D5607B">
        <w:rPr>
          <w:rFonts w:cstheme="minorHAnsi"/>
          <w:color w:val="404040" w:themeColor="text1" w:themeTint="BF"/>
          <w:sz w:val="24"/>
          <w:szCs w:val="24"/>
          <w:u w:val="single"/>
        </w:rPr>
        <w:t>entretenimiento</w:t>
      </w:r>
      <w:r w:rsidRPr="00D5607B">
        <w:rPr>
          <w:rFonts w:cstheme="minorHAnsi"/>
          <w:color w:val="404040" w:themeColor="text1" w:themeTint="BF"/>
          <w:sz w:val="24"/>
          <w:szCs w:val="24"/>
        </w:rPr>
        <w:t xml:space="preserve"> alcanza con la atención; la </w:t>
      </w:r>
      <w:r w:rsidRPr="00D5607B">
        <w:rPr>
          <w:rFonts w:cstheme="minorHAnsi"/>
          <w:color w:val="404040" w:themeColor="text1" w:themeTint="BF"/>
          <w:sz w:val="24"/>
          <w:szCs w:val="24"/>
          <w:u w:val="single"/>
        </w:rPr>
        <w:t>educación</w:t>
      </w:r>
      <w:r w:rsidRPr="00D5607B">
        <w:rPr>
          <w:rFonts w:cstheme="minorHAnsi"/>
          <w:color w:val="404040" w:themeColor="text1" w:themeTint="BF"/>
          <w:sz w:val="24"/>
          <w:szCs w:val="24"/>
        </w:rPr>
        <w:t xml:space="preserve"> necesita la atención pero exige la participación activa del individuo. Las </w:t>
      </w:r>
      <w:r w:rsidRPr="00D5607B">
        <w:rPr>
          <w:rFonts w:cstheme="minorHAnsi"/>
          <w:color w:val="404040" w:themeColor="text1" w:themeTint="BF"/>
          <w:sz w:val="24"/>
          <w:szCs w:val="24"/>
          <w:u w:val="single"/>
        </w:rPr>
        <w:t>experiencias escapistas</w:t>
      </w:r>
      <w:r w:rsidRPr="00D5607B">
        <w:rPr>
          <w:rFonts w:cstheme="minorHAnsi"/>
          <w:color w:val="404040" w:themeColor="text1" w:themeTint="BF"/>
          <w:sz w:val="24"/>
          <w:szCs w:val="24"/>
        </w:rPr>
        <w:t>, exigen máxima inmersión y protagonismo abso</w:t>
      </w:r>
      <w:r w:rsidR="00D5607B" w:rsidRPr="00D5607B">
        <w:rPr>
          <w:rFonts w:cstheme="minorHAnsi"/>
          <w:color w:val="404040" w:themeColor="text1" w:themeTint="BF"/>
          <w:sz w:val="24"/>
          <w:szCs w:val="24"/>
        </w:rPr>
        <w:t>luto (casinos, realidad virtual</w:t>
      </w:r>
      <w:r w:rsidRPr="00D5607B">
        <w:rPr>
          <w:rFonts w:cstheme="minorHAnsi"/>
          <w:color w:val="404040" w:themeColor="text1" w:themeTint="BF"/>
          <w:sz w:val="24"/>
          <w:szCs w:val="24"/>
        </w:rPr>
        <w:t xml:space="preserve">). En la experiencia </w:t>
      </w:r>
      <w:r w:rsidRPr="00D5607B">
        <w:rPr>
          <w:rFonts w:cstheme="minorHAnsi"/>
          <w:color w:val="404040" w:themeColor="text1" w:themeTint="BF"/>
          <w:sz w:val="24"/>
          <w:szCs w:val="24"/>
          <w:u w:val="single"/>
        </w:rPr>
        <w:t>estética</w:t>
      </w:r>
      <w:r w:rsidRPr="00D5607B">
        <w:rPr>
          <w:rFonts w:cstheme="minorHAnsi"/>
          <w:color w:val="404040" w:themeColor="text1" w:themeTint="BF"/>
          <w:sz w:val="24"/>
          <w:szCs w:val="24"/>
        </w:rPr>
        <w:t>, el individuo se sumerge pero no participa (museo</w:t>
      </w:r>
      <w:r w:rsidR="00D5607B" w:rsidRPr="00D5607B">
        <w:rPr>
          <w:rFonts w:cstheme="minorHAnsi"/>
          <w:color w:val="404040" w:themeColor="text1" w:themeTint="BF"/>
          <w:sz w:val="24"/>
          <w:szCs w:val="24"/>
        </w:rPr>
        <w:t>s</w:t>
      </w:r>
      <w:r w:rsidRPr="00D5607B">
        <w:rPr>
          <w:rFonts w:cstheme="minorHAnsi"/>
          <w:color w:val="404040" w:themeColor="text1" w:themeTint="BF"/>
          <w:sz w:val="24"/>
          <w:szCs w:val="24"/>
        </w:rPr>
        <w:t>, paisaje</w:t>
      </w:r>
      <w:r w:rsidR="00D5607B" w:rsidRPr="00D5607B">
        <w:rPr>
          <w:rFonts w:cstheme="minorHAnsi"/>
          <w:color w:val="404040" w:themeColor="text1" w:themeTint="BF"/>
          <w:sz w:val="24"/>
          <w:szCs w:val="24"/>
        </w:rPr>
        <w:t>s</w:t>
      </w:r>
      <w:r w:rsidRPr="00D5607B">
        <w:rPr>
          <w:rFonts w:cstheme="minorHAnsi"/>
          <w:color w:val="404040" w:themeColor="text1" w:themeTint="BF"/>
          <w:sz w:val="24"/>
          <w:szCs w:val="24"/>
        </w:rPr>
        <w:t xml:space="preserve"> imponente</w:t>
      </w:r>
      <w:r w:rsidR="00D5607B" w:rsidRPr="00D5607B">
        <w:rPr>
          <w:rFonts w:cstheme="minorHAnsi"/>
          <w:color w:val="404040" w:themeColor="text1" w:themeTint="BF"/>
          <w:sz w:val="24"/>
          <w:szCs w:val="24"/>
        </w:rPr>
        <w:t>s</w:t>
      </w:r>
      <w:r w:rsidRPr="00D5607B">
        <w:rPr>
          <w:rFonts w:cstheme="minorHAnsi"/>
          <w:color w:val="404040" w:themeColor="text1" w:themeTint="BF"/>
          <w:sz w:val="24"/>
          <w:szCs w:val="24"/>
        </w:rPr>
        <w:t>), su objetivo es estar allí.</w:t>
      </w:r>
    </w:p>
    <w:p w:rsidR="00470000" w:rsidRPr="00470000" w:rsidRDefault="00470000" w:rsidP="00470000">
      <w:pPr>
        <w:rPr>
          <w:rFonts w:cstheme="minorHAnsi"/>
          <w:sz w:val="24"/>
          <w:szCs w:val="24"/>
        </w:rPr>
      </w:pPr>
    </w:p>
    <w:p w:rsidR="00470000" w:rsidRPr="00470000" w:rsidRDefault="00470000" w:rsidP="00470000">
      <w:pPr>
        <w:rPr>
          <w:rFonts w:cstheme="minorHAnsi"/>
          <w:sz w:val="24"/>
          <w:szCs w:val="24"/>
        </w:rPr>
      </w:pPr>
    </w:p>
    <w:p w:rsidR="00470000" w:rsidRPr="00470000" w:rsidRDefault="00470000" w:rsidP="00470000">
      <w:pPr>
        <w:rPr>
          <w:rFonts w:cstheme="minorHAnsi"/>
          <w:sz w:val="24"/>
          <w:szCs w:val="24"/>
        </w:rPr>
      </w:pPr>
    </w:p>
    <w:p w:rsidR="00470000" w:rsidRPr="00470000" w:rsidRDefault="00470000" w:rsidP="00470000">
      <w:pPr>
        <w:rPr>
          <w:rFonts w:cstheme="minorHAnsi"/>
          <w:sz w:val="24"/>
          <w:szCs w:val="24"/>
        </w:rPr>
      </w:pPr>
    </w:p>
    <w:p w:rsidR="00470000" w:rsidRDefault="00470000" w:rsidP="00470000">
      <w:pPr>
        <w:rPr>
          <w:rFonts w:cstheme="minorHAnsi"/>
          <w:sz w:val="24"/>
          <w:szCs w:val="24"/>
        </w:rPr>
      </w:pPr>
    </w:p>
    <w:p w:rsidR="008750CC" w:rsidRPr="00470000" w:rsidRDefault="00470000" w:rsidP="00470000">
      <w:pPr>
        <w:tabs>
          <w:tab w:val="left" w:pos="2865"/>
        </w:tabs>
        <w:rPr>
          <w:rFonts w:cstheme="minorHAnsi"/>
          <w:sz w:val="24"/>
          <w:szCs w:val="24"/>
        </w:rPr>
      </w:pPr>
      <w:r>
        <w:rPr>
          <w:rFonts w:cstheme="minorHAnsi"/>
          <w:sz w:val="24"/>
          <w:szCs w:val="24"/>
        </w:rPr>
        <w:tab/>
      </w:r>
    </w:p>
    <w:p w:rsidR="00C70397" w:rsidRPr="00D5607B" w:rsidRDefault="00A40BB6" w:rsidP="008750CC">
      <w:pPr>
        <w:pStyle w:val="ListParagraph"/>
        <w:spacing w:after="0"/>
        <w:rPr>
          <w:rFonts w:cstheme="minorHAnsi"/>
          <w:color w:val="404040" w:themeColor="text1" w:themeTint="BF"/>
          <w:sz w:val="24"/>
          <w:szCs w:val="24"/>
        </w:rPr>
      </w:pPr>
      <w:r w:rsidRPr="00D5607B">
        <w:rPr>
          <w:rFonts w:cstheme="minorHAnsi"/>
          <w:noProof/>
          <w:sz w:val="24"/>
          <w:szCs w:val="24"/>
          <w:lang w:val="en-US"/>
        </w:rPr>
        <w:lastRenderedPageBreak/>
        <w:drawing>
          <wp:inline distT="0" distB="0" distL="0" distR="0" wp14:anchorId="5F6A01FF" wp14:editId="4687C475">
            <wp:extent cx="5571429" cy="48761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1429" cy="4876190"/>
                    </a:xfrm>
                    <a:prstGeom prst="rect">
                      <a:avLst/>
                    </a:prstGeom>
                  </pic:spPr>
                </pic:pic>
              </a:graphicData>
            </a:graphic>
          </wp:inline>
        </w:drawing>
      </w:r>
    </w:p>
    <w:p w:rsidR="00C70397" w:rsidRPr="00D5607B" w:rsidRDefault="00C70397" w:rsidP="008750CC">
      <w:pPr>
        <w:spacing w:after="0"/>
        <w:rPr>
          <w:rFonts w:cstheme="minorHAnsi"/>
          <w:color w:val="404040" w:themeColor="text1" w:themeTint="BF"/>
          <w:sz w:val="24"/>
          <w:szCs w:val="24"/>
        </w:rPr>
      </w:pPr>
    </w:p>
    <w:p w:rsidR="005D0350" w:rsidRPr="00D5607B" w:rsidRDefault="005D0350" w:rsidP="008750CC">
      <w:pPr>
        <w:pStyle w:val="ListParagraph"/>
        <w:numPr>
          <w:ilvl w:val="0"/>
          <w:numId w:val="1"/>
        </w:numPr>
        <w:spacing w:after="0"/>
        <w:rPr>
          <w:rFonts w:cstheme="minorHAnsi"/>
          <w:b/>
          <w:color w:val="404040" w:themeColor="text1" w:themeTint="BF"/>
          <w:sz w:val="24"/>
          <w:szCs w:val="24"/>
        </w:rPr>
      </w:pPr>
      <w:r w:rsidRPr="00D5607B">
        <w:rPr>
          <w:rFonts w:cstheme="minorHAnsi"/>
          <w:b/>
          <w:color w:val="404040" w:themeColor="text1" w:themeTint="BF"/>
          <w:sz w:val="24"/>
          <w:szCs w:val="24"/>
        </w:rPr>
        <w:t xml:space="preserve">Describa “impresiones” y sus distintas dimensiones. </w:t>
      </w:r>
    </w:p>
    <w:p w:rsidR="008750CC" w:rsidRPr="00D5607B" w:rsidRDefault="008750CC" w:rsidP="008750CC">
      <w:pPr>
        <w:spacing w:after="0"/>
        <w:rPr>
          <w:rFonts w:cstheme="minorHAnsi"/>
          <w:color w:val="404040" w:themeColor="text1" w:themeTint="BF"/>
          <w:sz w:val="24"/>
          <w:szCs w:val="24"/>
        </w:rPr>
      </w:pPr>
      <w:r w:rsidRPr="00D5607B">
        <w:rPr>
          <w:rFonts w:cstheme="minorHAnsi"/>
          <w:color w:val="404040" w:themeColor="text1" w:themeTint="BF"/>
          <w:sz w:val="24"/>
          <w:szCs w:val="24"/>
        </w:rPr>
        <w:t>Las impresiones s</w:t>
      </w:r>
      <w:r w:rsidRPr="00D5607B">
        <w:rPr>
          <w:rFonts w:cstheme="minorHAnsi"/>
          <w:color w:val="404040" w:themeColor="text1" w:themeTint="BF"/>
          <w:sz w:val="24"/>
          <w:szCs w:val="24"/>
        </w:rPr>
        <w:t xml:space="preserve">on los recuerdos que el cliente se lleva de la experiencia, </w:t>
      </w:r>
      <w:r w:rsidRPr="00D5607B">
        <w:rPr>
          <w:rFonts w:cstheme="minorHAnsi"/>
          <w:color w:val="404040" w:themeColor="text1" w:themeTint="BF"/>
          <w:sz w:val="24"/>
          <w:szCs w:val="24"/>
        </w:rPr>
        <w:t>generalmente</w:t>
      </w:r>
      <w:r w:rsidRPr="00D5607B">
        <w:rPr>
          <w:rFonts w:cstheme="minorHAnsi"/>
          <w:color w:val="404040" w:themeColor="text1" w:themeTint="BF"/>
          <w:sz w:val="24"/>
          <w:szCs w:val="24"/>
        </w:rPr>
        <w:t xml:space="preserve"> asociado</w:t>
      </w:r>
      <w:r w:rsidRPr="00D5607B">
        <w:rPr>
          <w:rFonts w:cstheme="minorHAnsi"/>
          <w:color w:val="404040" w:themeColor="text1" w:themeTint="BF"/>
          <w:sz w:val="24"/>
          <w:szCs w:val="24"/>
        </w:rPr>
        <w:t>s</w:t>
      </w:r>
      <w:r w:rsidRPr="00D5607B">
        <w:rPr>
          <w:rFonts w:cstheme="minorHAnsi"/>
          <w:color w:val="404040" w:themeColor="text1" w:themeTint="BF"/>
          <w:sz w:val="24"/>
          <w:szCs w:val="24"/>
        </w:rPr>
        <w:t xml:space="preserve"> a distintas dimensiones específicas:</w:t>
      </w:r>
    </w:p>
    <w:p w:rsidR="008750CC" w:rsidRPr="00D5607B" w:rsidRDefault="008750CC" w:rsidP="008750CC">
      <w:pPr>
        <w:pStyle w:val="ListParagraph"/>
        <w:numPr>
          <w:ilvl w:val="0"/>
          <w:numId w:val="3"/>
        </w:numPr>
        <w:spacing w:after="0"/>
        <w:rPr>
          <w:rFonts w:cstheme="minorHAnsi"/>
          <w:color w:val="404040" w:themeColor="text1" w:themeTint="BF"/>
          <w:sz w:val="24"/>
          <w:szCs w:val="24"/>
        </w:rPr>
      </w:pPr>
      <w:r w:rsidRPr="00D5607B">
        <w:rPr>
          <w:rFonts w:cstheme="minorHAnsi"/>
          <w:color w:val="404040" w:themeColor="text1" w:themeTint="BF"/>
          <w:sz w:val="24"/>
          <w:szCs w:val="24"/>
        </w:rPr>
        <w:t xml:space="preserve">El </w:t>
      </w:r>
      <w:r w:rsidRPr="00D5607B">
        <w:rPr>
          <w:rFonts w:cstheme="minorHAnsi"/>
          <w:color w:val="404040" w:themeColor="text1" w:themeTint="BF"/>
          <w:sz w:val="24"/>
          <w:szCs w:val="24"/>
          <w:u w:val="single"/>
        </w:rPr>
        <w:t>tiempo</w:t>
      </w:r>
      <w:r w:rsidRPr="00D5607B">
        <w:rPr>
          <w:rFonts w:cstheme="minorHAnsi"/>
          <w:color w:val="404040" w:themeColor="text1" w:themeTint="BF"/>
          <w:sz w:val="24"/>
          <w:szCs w:val="24"/>
        </w:rPr>
        <w:t>: las representaciones del tema pueden ser tradicionales, contemporáneas o futuristas.</w:t>
      </w:r>
    </w:p>
    <w:p w:rsidR="008750CC" w:rsidRPr="00D5607B" w:rsidRDefault="008750CC" w:rsidP="008750CC">
      <w:pPr>
        <w:pStyle w:val="ListParagraph"/>
        <w:numPr>
          <w:ilvl w:val="0"/>
          <w:numId w:val="3"/>
        </w:numPr>
        <w:spacing w:after="0"/>
        <w:rPr>
          <w:rFonts w:cstheme="minorHAnsi"/>
          <w:color w:val="404040" w:themeColor="text1" w:themeTint="BF"/>
          <w:sz w:val="24"/>
          <w:szCs w:val="24"/>
        </w:rPr>
      </w:pPr>
      <w:r w:rsidRPr="00D5607B">
        <w:rPr>
          <w:rFonts w:cstheme="minorHAnsi"/>
          <w:color w:val="404040" w:themeColor="text1" w:themeTint="BF"/>
          <w:sz w:val="24"/>
          <w:szCs w:val="24"/>
        </w:rPr>
        <w:t xml:space="preserve">El </w:t>
      </w:r>
      <w:r w:rsidRPr="00D5607B">
        <w:rPr>
          <w:rFonts w:cstheme="minorHAnsi"/>
          <w:color w:val="404040" w:themeColor="text1" w:themeTint="BF"/>
          <w:sz w:val="24"/>
          <w:szCs w:val="24"/>
          <w:u w:val="single"/>
        </w:rPr>
        <w:t>espacio</w:t>
      </w:r>
      <w:r w:rsidRPr="00D5607B">
        <w:rPr>
          <w:rFonts w:cstheme="minorHAnsi"/>
          <w:color w:val="404040" w:themeColor="text1" w:themeTint="BF"/>
          <w:sz w:val="24"/>
          <w:szCs w:val="24"/>
        </w:rPr>
        <w:t>: se las puede diseñar locales o cosmopolitas, hogareñas o en el ámbito del trabajo, en interiores o en los más exóticos exteriores.</w:t>
      </w:r>
    </w:p>
    <w:p w:rsidR="008750CC" w:rsidRPr="00D5607B" w:rsidRDefault="008750CC" w:rsidP="008750CC">
      <w:pPr>
        <w:pStyle w:val="ListParagraph"/>
        <w:numPr>
          <w:ilvl w:val="0"/>
          <w:numId w:val="3"/>
        </w:numPr>
        <w:spacing w:after="0"/>
        <w:rPr>
          <w:rFonts w:cstheme="minorHAnsi"/>
          <w:color w:val="404040" w:themeColor="text1" w:themeTint="BF"/>
          <w:sz w:val="24"/>
          <w:szCs w:val="24"/>
        </w:rPr>
      </w:pPr>
      <w:r w:rsidRPr="00D5607B">
        <w:rPr>
          <w:rFonts w:cstheme="minorHAnsi"/>
          <w:color w:val="404040" w:themeColor="text1" w:themeTint="BF"/>
          <w:sz w:val="24"/>
          <w:szCs w:val="24"/>
        </w:rPr>
        <w:t xml:space="preserve">La </w:t>
      </w:r>
      <w:r w:rsidRPr="00D5607B">
        <w:rPr>
          <w:rFonts w:cstheme="minorHAnsi"/>
          <w:color w:val="404040" w:themeColor="text1" w:themeTint="BF"/>
          <w:sz w:val="24"/>
          <w:szCs w:val="24"/>
          <w:u w:val="single"/>
        </w:rPr>
        <w:t>tecnología</w:t>
      </w:r>
      <w:r w:rsidRPr="00D5607B">
        <w:rPr>
          <w:rFonts w:cstheme="minorHAnsi"/>
          <w:color w:val="404040" w:themeColor="text1" w:themeTint="BF"/>
          <w:sz w:val="24"/>
          <w:szCs w:val="24"/>
        </w:rPr>
        <w:t>: de vanguardia o artesanales, naturales o artificiales.</w:t>
      </w:r>
    </w:p>
    <w:p w:rsidR="008750CC" w:rsidRPr="00D5607B" w:rsidRDefault="008750CC" w:rsidP="008750CC">
      <w:pPr>
        <w:pStyle w:val="ListParagraph"/>
        <w:numPr>
          <w:ilvl w:val="0"/>
          <w:numId w:val="3"/>
        </w:numPr>
        <w:spacing w:after="0"/>
        <w:rPr>
          <w:rFonts w:cstheme="minorHAnsi"/>
          <w:color w:val="404040" w:themeColor="text1" w:themeTint="BF"/>
          <w:sz w:val="24"/>
          <w:szCs w:val="24"/>
        </w:rPr>
      </w:pPr>
      <w:r w:rsidRPr="00D5607B">
        <w:rPr>
          <w:rFonts w:cstheme="minorHAnsi"/>
          <w:color w:val="404040" w:themeColor="text1" w:themeTint="BF"/>
          <w:sz w:val="24"/>
          <w:szCs w:val="24"/>
        </w:rPr>
        <w:t xml:space="preserve">La </w:t>
      </w:r>
      <w:r w:rsidRPr="00D5607B">
        <w:rPr>
          <w:rFonts w:cstheme="minorHAnsi"/>
          <w:color w:val="404040" w:themeColor="text1" w:themeTint="BF"/>
          <w:sz w:val="24"/>
          <w:szCs w:val="24"/>
          <w:u w:val="single"/>
        </w:rPr>
        <w:t>autenticidad</w:t>
      </w:r>
      <w:r w:rsidRPr="00D5607B">
        <w:rPr>
          <w:rFonts w:cstheme="minorHAnsi"/>
          <w:color w:val="404040" w:themeColor="text1" w:themeTint="BF"/>
          <w:sz w:val="24"/>
          <w:szCs w:val="24"/>
        </w:rPr>
        <w:t>: las representaciones pueden ser originales o, en algunos casos, imitaciones.</w:t>
      </w:r>
    </w:p>
    <w:p w:rsidR="008750CC" w:rsidRPr="00D5607B" w:rsidRDefault="008750CC" w:rsidP="008750CC">
      <w:pPr>
        <w:pStyle w:val="ListParagraph"/>
        <w:numPr>
          <w:ilvl w:val="0"/>
          <w:numId w:val="3"/>
        </w:numPr>
        <w:spacing w:after="0"/>
        <w:rPr>
          <w:rFonts w:cstheme="minorHAnsi"/>
          <w:color w:val="404040" w:themeColor="text1" w:themeTint="BF"/>
          <w:sz w:val="24"/>
          <w:szCs w:val="24"/>
        </w:rPr>
      </w:pPr>
      <w:r w:rsidRPr="00D5607B">
        <w:rPr>
          <w:rFonts w:cstheme="minorHAnsi"/>
          <w:color w:val="404040" w:themeColor="text1" w:themeTint="BF"/>
          <w:sz w:val="24"/>
          <w:szCs w:val="24"/>
        </w:rPr>
        <w:t xml:space="preserve">La </w:t>
      </w:r>
      <w:r w:rsidRPr="00D5607B">
        <w:rPr>
          <w:rFonts w:cstheme="minorHAnsi"/>
          <w:color w:val="404040" w:themeColor="text1" w:themeTint="BF"/>
          <w:sz w:val="24"/>
          <w:szCs w:val="24"/>
          <w:u w:val="single"/>
        </w:rPr>
        <w:t>sofisticación</w:t>
      </w:r>
      <w:r w:rsidRPr="00D5607B">
        <w:rPr>
          <w:rFonts w:cstheme="minorHAnsi"/>
          <w:color w:val="404040" w:themeColor="text1" w:themeTint="BF"/>
          <w:sz w:val="24"/>
          <w:szCs w:val="24"/>
        </w:rPr>
        <w:t>: los signos indican el nivel de refinamiento o lujo.</w:t>
      </w:r>
    </w:p>
    <w:p w:rsidR="00C70397" w:rsidRPr="00D5607B" w:rsidRDefault="008750CC" w:rsidP="008750CC">
      <w:pPr>
        <w:pStyle w:val="ListParagraph"/>
        <w:numPr>
          <w:ilvl w:val="0"/>
          <w:numId w:val="3"/>
        </w:numPr>
        <w:spacing w:after="0"/>
        <w:rPr>
          <w:rFonts w:cstheme="minorHAnsi"/>
          <w:color w:val="404040" w:themeColor="text1" w:themeTint="BF"/>
          <w:sz w:val="24"/>
          <w:szCs w:val="24"/>
        </w:rPr>
      </w:pPr>
      <w:r w:rsidRPr="00D5607B">
        <w:rPr>
          <w:rFonts w:cstheme="minorHAnsi"/>
          <w:color w:val="404040" w:themeColor="text1" w:themeTint="BF"/>
          <w:sz w:val="24"/>
          <w:szCs w:val="24"/>
        </w:rPr>
        <w:t xml:space="preserve">La </w:t>
      </w:r>
      <w:r w:rsidRPr="00D5607B">
        <w:rPr>
          <w:rFonts w:cstheme="minorHAnsi"/>
          <w:color w:val="404040" w:themeColor="text1" w:themeTint="BF"/>
          <w:sz w:val="24"/>
          <w:szCs w:val="24"/>
          <w:u w:val="single"/>
        </w:rPr>
        <w:t>escala</w:t>
      </w:r>
      <w:r w:rsidRPr="00D5607B">
        <w:rPr>
          <w:rFonts w:cstheme="minorHAnsi"/>
          <w:color w:val="404040" w:themeColor="text1" w:themeTint="BF"/>
          <w:sz w:val="24"/>
          <w:szCs w:val="24"/>
        </w:rPr>
        <w:t>: el tema puede representarse como algo grandioso, o sencillo y pequeño.</w:t>
      </w:r>
    </w:p>
    <w:p w:rsidR="008750CC" w:rsidRPr="00D5607B" w:rsidRDefault="008750CC" w:rsidP="008750CC">
      <w:pPr>
        <w:spacing w:after="0"/>
        <w:rPr>
          <w:rFonts w:cstheme="minorHAnsi"/>
          <w:color w:val="404040" w:themeColor="text1" w:themeTint="BF"/>
          <w:sz w:val="24"/>
          <w:szCs w:val="24"/>
        </w:rPr>
      </w:pPr>
    </w:p>
    <w:p w:rsidR="005D0350" w:rsidRPr="00D5607B" w:rsidRDefault="005D0350" w:rsidP="008750CC">
      <w:pPr>
        <w:pStyle w:val="ListParagraph"/>
        <w:numPr>
          <w:ilvl w:val="0"/>
          <w:numId w:val="1"/>
        </w:numPr>
        <w:spacing w:after="0"/>
        <w:rPr>
          <w:rFonts w:cstheme="minorHAnsi"/>
          <w:b/>
          <w:color w:val="404040" w:themeColor="text1" w:themeTint="BF"/>
          <w:sz w:val="24"/>
          <w:szCs w:val="24"/>
        </w:rPr>
      </w:pPr>
      <w:r w:rsidRPr="00D5607B">
        <w:rPr>
          <w:rFonts w:cstheme="minorHAnsi"/>
          <w:b/>
          <w:color w:val="404040" w:themeColor="text1" w:themeTint="BF"/>
          <w:sz w:val="24"/>
          <w:szCs w:val="24"/>
        </w:rPr>
        <w:t xml:space="preserve">De 3 ejemplos distintos (reales si conoce, o invente) de experiencias con estimulación de los sentidos. </w:t>
      </w:r>
    </w:p>
    <w:p w:rsidR="00014002" w:rsidRDefault="00125DD2" w:rsidP="00014002">
      <w:pPr>
        <w:pStyle w:val="ListParagraph"/>
        <w:numPr>
          <w:ilvl w:val="0"/>
          <w:numId w:val="5"/>
        </w:numPr>
        <w:spacing w:after="0"/>
        <w:rPr>
          <w:rFonts w:cstheme="minorHAnsi"/>
          <w:color w:val="404040" w:themeColor="text1" w:themeTint="BF"/>
          <w:sz w:val="24"/>
          <w:szCs w:val="24"/>
        </w:rPr>
      </w:pPr>
      <w:r w:rsidRPr="00D5607B">
        <w:rPr>
          <w:rFonts w:cstheme="minorHAnsi"/>
          <w:color w:val="404040" w:themeColor="text1" w:themeTint="BF"/>
          <w:sz w:val="24"/>
          <w:szCs w:val="24"/>
          <w:u w:val="single"/>
        </w:rPr>
        <w:t xml:space="preserve">Cine </w:t>
      </w:r>
      <w:proofErr w:type="spellStart"/>
      <w:r w:rsidRPr="00D5607B">
        <w:rPr>
          <w:rFonts w:cstheme="minorHAnsi"/>
          <w:color w:val="404040" w:themeColor="text1" w:themeTint="BF"/>
          <w:sz w:val="24"/>
          <w:szCs w:val="24"/>
          <w:u w:val="single"/>
        </w:rPr>
        <w:t>Hoyts</w:t>
      </w:r>
      <w:proofErr w:type="spellEnd"/>
      <w:r w:rsidRPr="00D5607B">
        <w:rPr>
          <w:rFonts w:cstheme="minorHAnsi"/>
          <w:color w:val="404040" w:themeColor="text1" w:themeTint="BF"/>
          <w:sz w:val="24"/>
          <w:szCs w:val="24"/>
          <w:u w:val="single"/>
        </w:rPr>
        <w:t xml:space="preserve"> Premium</w:t>
      </w:r>
      <w:r w:rsidRPr="00D5607B">
        <w:rPr>
          <w:rFonts w:cstheme="minorHAnsi"/>
          <w:color w:val="404040" w:themeColor="text1" w:themeTint="BF"/>
          <w:sz w:val="24"/>
          <w:szCs w:val="24"/>
        </w:rPr>
        <w:t>. Además de brindar el servicio de poder ver una película en una sala de cine, brinda prestaciones especiales que lo hacen una experiencia: sonido envolvente, calidad de la imagen “XD” (E</w:t>
      </w:r>
      <w:r w:rsidRPr="00D5607B">
        <w:rPr>
          <w:rFonts w:cstheme="minorHAnsi"/>
          <w:b/>
          <w:color w:val="404040" w:themeColor="text1" w:themeTint="BF"/>
          <w:sz w:val="24"/>
          <w:szCs w:val="24"/>
        </w:rPr>
        <w:t>x</w:t>
      </w:r>
      <w:r w:rsidRPr="00D5607B">
        <w:rPr>
          <w:rFonts w:cstheme="minorHAnsi"/>
          <w:color w:val="404040" w:themeColor="text1" w:themeTint="BF"/>
          <w:sz w:val="24"/>
          <w:szCs w:val="24"/>
        </w:rPr>
        <w:t xml:space="preserve">treme </w:t>
      </w:r>
      <w:r w:rsidRPr="00D5607B">
        <w:rPr>
          <w:rFonts w:cstheme="minorHAnsi"/>
          <w:b/>
          <w:color w:val="404040" w:themeColor="text1" w:themeTint="BF"/>
          <w:sz w:val="24"/>
          <w:szCs w:val="24"/>
        </w:rPr>
        <w:t>D</w:t>
      </w:r>
      <w:r w:rsidRPr="00D5607B">
        <w:rPr>
          <w:rFonts w:cstheme="minorHAnsi"/>
          <w:color w:val="404040" w:themeColor="text1" w:themeTint="BF"/>
          <w:sz w:val="24"/>
          <w:szCs w:val="24"/>
        </w:rPr>
        <w:t xml:space="preserve">igital Cinema), asientos súper cómodos y reclinables </w:t>
      </w:r>
      <w:r w:rsidRPr="00D5607B">
        <w:rPr>
          <w:rFonts w:cstheme="minorHAnsi"/>
          <w:color w:val="404040" w:themeColor="text1" w:themeTint="BF"/>
          <w:sz w:val="24"/>
          <w:szCs w:val="24"/>
        </w:rPr>
        <w:lastRenderedPageBreak/>
        <w:t>con un simple botón, atención personalizada y gran separación respecto a los otros asientos lo cual hace de la experiencia de ir al cine sea algo mucho más íntimo y cómodo.</w:t>
      </w:r>
    </w:p>
    <w:p w:rsidR="00125DD2" w:rsidRPr="00D5607B" w:rsidRDefault="00125DD2" w:rsidP="00014002">
      <w:pPr>
        <w:pStyle w:val="ListParagraph"/>
        <w:numPr>
          <w:ilvl w:val="0"/>
          <w:numId w:val="5"/>
        </w:numPr>
        <w:spacing w:after="0"/>
        <w:rPr>
          <w:rFonts w:cstheme="minorHAnsi"/>
          <w:color w:val="404040" w:themeColor="text1" w:themeTint="BF"/>
          <w:sz w:val="24"/>
          <w:szCs w:val="24"/>
        </w:rPr>
      </w:pPr>
      <w:r w:rsidRPr="00D5607B">
        <w:rPr>
          <w:rFonts w:cstheme="minorHAnsi"/>
          <w:color w:val="404040" w:themeColor="text1" w:themeTint="BF"/>
          <w:sz w:val="24"/>
          <w:szCs w:val="24"/>
          <w:u w:val="single"/>
        </w:rPr>
        <w:t>Restaurante Cangas del Narcea</w:t>
      </w:r>
      <w:r w:rsidRPr="00D5607B">
        <w:rPr>
          <w:rFonts w:cstheme="minorHAnsi"/>
          <w:color w:val="404040" w:themeColor="text1" w:themeTint="BF"/>
          <w:sz w:val="24"/>
          <w:szCs w:val="24"/>
        </w:rPr>
        <w:t>. Además de ofrecer grandes cantidades de diversas y sabrosas comidas por una tarifa única (incluyendo agua y bebidas), se distingue por su forma de ir sirviendo los distintos platos con una modalidad muy poco tradicional. Los platos llegan a la mesa por categorías y rondas, no siempre los presenta/sirve la misma persona. El dueño del lugar suele tener contacto directo con cada mesa y en todo momento hay shows en el escenario (gente que canta, que baila, que canta tomando vino en bota, etc.).</w:t>
      </w:r>
    </w:p>
    <w:p w:rsidR="00D5607B" w:rsidRPr="00D5607B" w:rsidRDefault="00D5607B" w:rsidP="00014002">
      <w:pPr>
        <w:pStyle w:val="ListParagraph"/>
        <w:numPr>
          <w:ilvl w:val="0"/>
          <w:numId w:val="5"/>
        </w:numPr>
        <w:spacing w:after="0"/>
        <w:rPr>
          <w:rFonts w:cstheme="minorHAnsi"/>
          <w:color w:val="404040" w:themeColor="text1" w:themeTint="BF"/>
          <w:sz w:val="24"/>
          <w:szCs w:val="24"/>
        </w:rPr>
      </w:pPr>
      <w:r w:rsidRPr="00D5607B">
        <w:rPr>
          <w:rFonts w:cstheme="minorHAnsi"/>
          <w:color w:val="404040" w:themeColor="text1" w:themeTint="BF"/>
          <w:sz w:val="24"/>
          <w:szCs w:val="24"/>
          <w:u w:val="single"/>
        </w:rPr>
        <w:t>Salas de Cine 4D</w:t>
      </w:r>
      <w:r w:rsidRPr="00D5607B">
        <w:rPr>
          <w:rFonts w:cstheme="minorHAnsi"/>
          <w:color w:val="404040" w:themeColor="text1" w:themeTint="BF"/>
          <w:sz w:val="24"/>
          <w:szCs w:val="24"/>
        </w:rPr>
        <w:t>. Suma a la experiencia de percibir una película con el sentido visual y el auditivo, la chance de percibirla también a través del tacto.</w:t>
      </w:r>
    </w:p>
    <w:p w:rsidR="00C70397" w:rsidRPr="00D5607B" w:rsidRDefault="00C70397" w:rsidP="008750CC">
      <w:pPr>
        <w:pStyle w:val="ListParagraph"/>
        <w:spacing w:after="0"/>
        <w:rPr>
          <w:rFonts w:cstheme="minorHAnsi"/>
          <w:color w:val="404040" w:themeColor="text1" w:themeTint="BF"/>
          <w:sz w:val="24"/>
          <w:szCs w:val="24"/>
        </w:rPr>
      </w:pPr>
    </w:p>
    <w:p w:rsidR="00350C88" w:rsidRPr="00D5607B" w:rsidRDefault="00014002" w:rsidP="008750CC">
      <w:pPr>
        <w:pStyle w:val="ListParagraph"/>
        <w:numPr>
          <w:ilvl w:val="0"/>
          <w:numId w:val="1"/>
        </w:numPr>
        <w:spacing w:after="0"/>
        <w:rPr>
          <w:rFonts w:cstheme="minorHAnsi"/>
          <w:b/>
          <w:color w:val="404040" w:themeColor="text1" w:themeTint="BF"/>
          <w:sz w:val="24"/>
          <w:szCs w:val="24"/>
        </w:rPr>
      </w:pPr>
      <w:r>
        <w:rPr>
          <w:rFonts w:cstheme="minorHAnsi"/>
          <w:b/>
          <w:color w:val="404040" w:themeColor="text1" w:themeTint="BF"/>
          <w:sz w:val="24"/>
          <w:szCs w:val="24"/>
        </w:rPr>
        <w:t>¿</w:t>
      </w:r>
      <w:r w:rsidR="005D0350" w:rsidRPr="00D5607B">
        <w:rPr>
          <w:rFonts w:cstheme="minorHAnsi"/>
          <w:b/>
          <w:color w:val="404040" w:themeColor="text1" w:themeTint="BF"/>
          <w:sz w:val="24"/>
          <w:szCs w:val="24"/>
        </w:rPr>
        <w:t>Qué es la personalización masiva? Explique la progresión del valor.</w:t>
      </w:r>
    </w:p>
    <w:p w:rsidR="00C70397" w:rsidRPr="00D5607B" w:rsidRDefault="00D5607B" w:rsidP="008750CC">
      <w:pPr>
        <w:spacing w:after="0"/>
        <w:rPr>
          <w:rFonts w:cstheme="minorHAnsi"/>
          <w:color w:val="404040" w:themeColor="text1" w:themeTint="BF"/>
          <w:sz w:val="24"/>
          <w:szCs w:val="24"/>
        </w:rPr>
      </w:pPr>
      <w:r w:rsidRPr="00D5607B">
        <w:rPr>
          <w:rFonts w:cstheme="minorHAnsi"/>
          <w:color w:val="404040" w:themeColor="text1" w:themeTint="BF"/>
          <w:sz w:val="24"/>
          <w:szCs w:val="24"/>
        </w:rPr>
        <w:t>La personalización masiva atiende a los clientes de una forma única, combinando imperativos vigentes de bajo costo e individualización que imponen los actuales mercados, turbulentos y competitivos.</w:t>
      </w:r>
      <w:r w:rsidRPr="00D5607B">
        <w:rPr>
          <w:rFonts w:cstheme="minorHAnsi"/>
          <w:color w:val="404040" w:themeColor="text1" w:themeTint="BF"/>
          <w:sz w:val="24"/>
          <w:szCs w:val="24"/>
        </w:rPr>
        <w:br/>
      </w:r>
      <w:r w:rsidRPr="00D5607B">
        <w:rPr>
          <w:rFonts w:cstheme="minorHAnsi"/>
          <w:noProof/>
          <w:sz w:val="24"/>
          <w:szCs w:val="24"/>
          <w:lang w:val="en-US"/>
        </w:rPr>
        <w:drawing>
          <wp:inline distT="0" distB="0" distL="0" distR="0" wp14:anchorId="2961B98B" wp14:editId="53E2F475">
            <wp:extent cx="5514286" cy="42666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4286" cy="4266667"/>
                    </a:xfrm>
                    <a:prstGeom prst="rect">
                      <a:avLst/>
                    </a:prstGeom>
                  </pic:spPr>
                </pic:pic>
              </a:graphicData>
            </a:graphic>
          </wp:inline>
        </w:drawing>
      </w:r>
    </w:p>
    <w:p w:rsidR="00D5607B" w:rsidRPr="00D5607B" w:rsidRDefault="00D5607B" w:rsidP="008750CC">
      <w:pPr>
        <w:spacing w:after="0"/>
        <w:rPr>
          <w:rFonts w:cstheme="minorHAnsi"/>
          <w:color w:val="404040" w:themeColor="text1" w:themeTint="BF"/>
          <w:sz w:val="24"/>
          <w:szCs w:val="24"/>
        </w:rPr>
      </w:pPr>
    </w:p>
    <w:p w:rsidR="00350C88" w:rsidRPr="00D5607B" w:rsidRDefault="00014002" w:rsidP="008750CC">
      <w:pPr>
        <w:pStyle w:val="ListParagraph"/>
        <w:numPr>
          <w:ilvl w:val="0"/>
          <w:numId w:val="1"/>
        </w:numPr>
        <w:spacing w:after="0"/>
        <w:rPr>
          <w:rFonts w:cstheme="minorHAnsi"/>
          <w:b/>
          <w:color w:val="404040" w:themeColor="text1" w:themeTint="BF"/>
          <w:sz w:val="24"/>
          <w:szCs w:val="24"/>
        </w:rPr>
      </w:pPr>
      <w:r>
        <w:rPr>
          <w:rFonts w:cstheme="minorHAnsi"/>
          <w:b/>
          <w:color w:val="404040" w:themeColor="text1" w:themeTint="BF"/>
          <w:sz w:val="24"/>
          <w:szCs w:val="24"/>
        </w:rPr>
        <w:t>¿</w:t>
      </w:r>
      <w:r w:rsidR="00350C88" w:rsidRPr="00D5607B">
        <w:rPr>
          <w:rFonts w:cstheme="minorHAnsi"/>
          <w:b/>
          <w:color w:val="404040" w:themeColor="text1" w:themeTint="BF"/>
          <w:sz w:val="24"/>
          <w:szCs w:val="24"/>
        </w:rPr>
        <w:t>Cuáles son las ventajas para la empresa de la personalización masiva?</w:t>
      </w:r>
    </w:p>
    <w:p w:rsidR="00C70397" w:rsidRPr="00D5607B" w:rsidRDefault="00D5607B" w:rsidP="00D5607B">
      <w:pPr>
        <w:spacing w:after="0"/>
        <w:ind w:left="360"/>
        <w:rPr>
          <w:rFonts w:cstheme="minorHAnsi"/>
          <w:color w:val="404040" w:themeColor="text1" w:themeTint="BF"/>
          <w:sz w:val="24"/>
          <w:szCs w:val="24"/>
        </w:rPr>
      </w:pPr>
      <w:r w:rsidRPr="00D5607B">
        <w:rPr>
          <w:rFonts w:cstheme="minorHAnsi"/>
          <w:color w:val="404040" w:themeColor="text1" w:themeTint="BF"/>
          <w:sz w:val="24"/>
          <w:szCs w:val="24"/>
        </w:rPr>
        <w:t>Las ventajas son mejores precios, menos necesidad de descuentos, mayores ingresos por cliente, más clientes con menores costos de adquisición, niveles de retención más altos, suficientes para justificar una mejor respuesta frente a los distintos tipos de sacrificios que está dispuesto a hacer el cliente.</w:t>
      </w:r>
    </w:p>
    <w:p w:rsidR="00C70397" w:rsidRPr="00D5607B" w:rsidRDefault="00C70397" w:rsidP="008750CC">
      <w:pPr>
        <w:spacing w:after="0"/>
        <w:rPr>
          <w:rFonts w:cstheme="minorHAnsi"/>
          <w:color w:val="404040" w:themeColor="text1" w:themeTint="BF"/>
          <w:sz w:val="24"/>
          <w:szCs w:val="24"/>
        </w:rPr>
      </w:pPr>
    </w:p>
    <w:p w:rsidR="00350C88" w:rsidRPr="00D5607B" w:rsidRDefault="00350C88" w:rsidP="008750CC">
      <w:pPr>
        <w:pStyle w:val="ListParagraph"/>
        <w:numPr>
          <w:ilvl w:val="0"/>
          <w:numId w:val="1"/>
        </w:numPr>
        <w:spacing w:after="0"/>
        <w:rPr>
          <w:rFonts w:cstheme="minorHAnsi"/>
          <w:b/>
          <w:color w:val="404040" w:themeColor="text1" w:themeTint="BF"/>
          <w:sz w:val="24"/>
          <w:szCs w:val="24"/>
        </w:rPr>
      </w:pPr>
      <w:r w:rsidRPr="00D5607B">
        <w:rPr>
          <w:rFonts w:cstheme="minorHAnsi"/>
          <w:b/>
          <w:color w:val="404040" w:themeColor="text1" w:themeTint="BF"/>
          <w:sz w:val="24"/>
          <w:szCs w:val="24"/>
        </w:rPr>
        <w:t>Describa los 4 tipos de personalización masiva.</w:t>
      </w:r>
    </w:p>
    <w:p w:rsidR="00D5607B" w:rsidRPr="00D5607B" w:rsidRDefault="00D5607B" w:rsidP="00D5607B">
      <w:pPr>
        <w:pStyle w:val="ListParagraph"/>
        <w:numPr>
          <w:ilvl w:val="0"/>
          <w:numId w:val="4"/>
        </w:numPr>
        <w:spacing w:after="0"/>
        <w:rPr>
          <w:rFonts w:cstheme="minorHAnsi"/>
          <w:color w:val="404040" w:themeColor="text1" w:themeTint="BF"/>
          <w:sz w:val="24"/>
          <w:szCs w:val="24"/>
        </w:rPr>
      </w:pPr>
      <w:r w:rsidRPr="00D5607B">
        <w:rPr>
          <w:rFonts w:cstheme="minorHAnsi"/>
          <w:color w:val="404040" w:themeColor="text1" w:themeTint="BF"/>
          <w:sz w:val="24"/>
          <w:szCs w:val="24"/>
          <w:u w:val="single"/>
        </w:rPr>
        <w:t>Personalización colaborativa o la experiencia exploratoria</w:t>
      </w:r>
      <w:r w:rsidRPr="00D5607B">
        <w:rPr>
          <w:rFonts w:cstheme="minorHAnsi"/>
          <w:color w:val="404040" w:themeColor="text1" w:themeTint="BF"/>
          <w:sz w:val="24"/>
          <w:szCs w:val="24"/>
        </w:rPr>
        <w:t>: el cliente tiene una opción u otra. La empresa interactúa directamente con él para definir que necesita y luego lo produce. Modifica la representación del producto, y luego, el producto en sí mismo. El valor final surgirá del trabajo conjunto.</w:t>
      </w:r>
    </w:p>
    <w:p w:rsidR="00D5607B" w:rsidRPr="00D5607B" w:rsidRDefault="00D5607B" w:rsidP="00D5607B">
      <w:pPr>
        <w:pStyle w:val="ListParagraph"/>
        <w:numPr>
          <w:ilvl w:val="0"/>
          <w:numId w:val="4"/>
        </w:numPr>
        <w:spacing w:after="0"/>
        <w:rPr>
          <w:rFonts w:cstheme="minorHAnsi"/>
          <w:color w:val="404040" w:themeColor="text1" w:themeTint="BF"/>
          <w:sz w:val="24"/>
          <w:szCs w:val="24"/>
        </w:rPr>
      </w:pPr>
      <w:r w:rsidRPr="00D5607B">
        <w:rPr>
          <w:rFonts w:cstheme="minorHAnsi"/>
          <w:color w:val="404040" w:themeColor="text1" w:themeTint="BF"/>
          <w:sz w:val="24"/>
          <w:szCs w:val="24"/>
          <w:u w:val="single"/>
        </w:rPr>
        <w:t>Personalización adaptativa o la experiencia real</w:t>
      </w:r>
      <w:r w:rsidRPr="00D5607B">
        <w:rPr>
          <w:rFonts w:cstheme="minorHAnsi"/>
          <w:color w:val="404040" w:themeColor="text1" w:themeTint="BF"/>
          <w:sz w:val="24"/>
          <w:szCs w:val="24"/>
        </w:rPr>
        <w:t>: el cliente “personaliza” ambas a partir de cierta funcionalidad incluida en la oferta. Enfrentando una multiplicidad de ofertas, debe encontrar la que mejor se adapte a sus necesidades y requerimientos. El cliente define el valor.</w:t>
      </w:r>
    </w:p>
    <w:p w:rsidR="00D5607B" w:rsidRPr="00D5607B" w:rsidRDefault="00D5607B" w:rsidP="00D5607B">
      <w:pPr>
        <w:pStyle w:val="ListParagraph"/>
        <w:numPr>
          <w:ilvl w:val="0"/>
          <w:numId w:val="4"/>
        </w:numPr>
        <w:spacing w:after="0"/>
        <w:rPr>
          <w:rFonts w:cstheme="minorHAnsi"/>
          <w:color w:val="404040" w:themeColor="text1" w:themeTint="BF"/>
          <w:sz w:val="24"/>
          <w:szCs w:val="24"/>
        </w:rPr>
      </w:pPr>
      <w:r w:rsidRPr="00D5607B">
        <w:rPr>
          <w:rFonts w:cstheme="minorHAnsi"/>
          <w:color w:val="404040" w:themeColor="text1" w:themeTint="BF"/>
          <w:sz w:val="24"/>
          <w:szCs w:val="24"/>
          <w:u w:val="single"/>
        </w:rPr>
        <w:t>Personalización cosmética o la experiencia gratificante</w:t>
      </w:r>
      <w:r w:rsidRPr="00D5607B">
        <w:rPr>
          <w:rFonts w:cstheme="minorHAnsi"/>
          <w:color w:val="404040" w:themeColor="text1" w:themeTint="BF"/>
          <w:sz w:val="24"/>
          <w:szCs w:val="24"/>
        </w:rPr>
        <w:t xml:space="preserve">: Cuando sólo se trata de </w:t>
      </w:r>
      <w:proofErr w:type="spellStart"/>
      <w:r w:rsidRPr="00D5607B">
        <w:rPr>
          <w:rFonts w:cstheme="minorHAnsi"/>
          <w:color w:val="404040" w:themeColor="text1" w:themeTint="BF"/>
          <w:sz w:val="24"/>
          <w:szCs w:val="24"/>
        </w:rPr>
        <w:t>customizar</w:t>
      </w:r>
      <w:proofErr w:type="spellEnd"/>
      <w:r w:rsidRPr="00D5607B">
        <w:rPr>
          <w:rFonts w:cstheme="minorHAnsi"/>
          <w:color w:val="404040" w:themeColor="text1" w:themeTint="BF"/>
          <w:sz w:val="24"/>
          <w:szCs w:val="24"/>
        </w:rPr>
        <w:t xml:space="preserve"> la representación, la compañía genera distintas opciones para un mismo producto. Se modifican las “formas” de un producto que siente especialmente diseñado para él.</w:t>
      </w:r>
    </w:p>
    <w:p w:rsidR="00D5607B" w:rsidRPr="00D5607B" w:rsidRDefault="00D5607B" w:rsidP="00D5607B">
      <w:pPr>
        <w:pStyle w:val="ListParagraph"/>
        <w:numPr>
          <w:ilvl w:val="0"/>
          <w:numId w:val="4"/>
        </w:numPr>
        <w:spacing w:after="0"/>
        <w:rPr>
          <w:rFonts w:cstheme="minorHAnsi"/>
          <w:color w:val="404040" w:themeColor="text1" w:themeTint="BF"/>
          <w:sz w:val="24"/>
          <w:szCs w:val="24"/>
        </w:rPr>
      </w:pPr>
      <w:r w:rsidRPr="00D5607B">
        <w:rPr>
          <w:rFonts w:cstheme="minorHAnsi"/>
          <w:color w:val="404040" w:themeColor="text1" w:themeTint="BF"/>
          <w:sz w:val="24"/>
          <w:szCs w:val="24"/>
          <w:u w:val="single"/>
        </w:rPr>
        <w:t>Personalización transparente o la experiencia elusiva</w:t>
      </w:r>
      <w:r w:rsidRPr="00D5607B">
        <w:rPr>
          <w:rFonts w:cstheme="minorHAnsi"/>
          <w:color w:val="404040" w:themeColor="text1" w:themeTint="BF"/>
          <w:sz w:val="24"/>
          <w:szCs w:val="24"/>
        </w:rPr>
        <w:t>: el cliente recibe una oferta a medida sin enterarse, explícitamente, del proceso de personalización llevado a cabo. Se podrá identificar el enfoque correcto si antes se definen los rasgos únicos de la oferta, se detectan los sacrificios a los que se ve expuesto el cliente y se evalúan los resultados de la aplicación de cada alternativa de personalización.</w:t>
      </w:r>
    </w:p>
    <w:p w:rsidR="00C70397" w:rsidRPr="00D5607B" w:rsidRDefault="00C70397" w:rsidP="008750CC">
      <w:pPr>
        <w:spacing w:after="0"/>
        <w:rPr>
          <w:rFonts w:cstheme="minorHAnsi"/>
          <w:color w:val="404040" w:themeColor="text1" w:themeTint="BF"/>
          <w:sz w:val="24"/>
          <w:szCs w:val="24"/>
        </w:rPr>
      </w:pPr>
    </w:p>
    <w:p w:rsidR="00350C88" w:rsidRPr="00D5607B" w:rsidRDefault="00014002" w:rsidP="008750CC">
      <w:pPr>
        <w:pStyle w:val="ListParagraph"/>
        <w:numPr>
          <w:ilvl w:val="0"/>
          <w:numId w:val="1"/>
        </w:numPr>
        <w:spacing w:after="0"/>
        <w:rPr>
          <w:rFonts w:cstheme="minorHAnsi"/>
          <w:b/>
          <w:color w:val="404040" w:themeColor="text1" w:themeTint="BF"/>
          <w:sz w:val="24"/>
          <w:szCs w:val="24"/>
        </w:rPr>
      </w:pPr>
      <w:r>
        <w:rPr>
          <w:rFonts w:cstheme="minorHAnsi"/>
          <w:b/>
          <w:color w:val="404040" w:themeColor="text1" w:themeTint="BF"/>
          <w:sz w:val="24"/>
          <w:szCs w:val="24"/>
        </w:rPr>
        <w:t>¿</w:t>
      </w:r>
      <w:r w:rsidR="00350C88" w:rsidRPr="00D5607B">
        <w:rPr>
          <w:rFonts w:cstheme="minorHAnsi"/>
          <w:b/>
          <w:color w:val="404040" w:themeColor="text1" w:themeTint="BF"/>
          <w:sz w:val="24"/>
          <w:szCs w:val="24"/>
        </w:rPr>
        <w:t>Qué aporta el ciberespacio al tema “sacrificio del cliente”?</w:t>
      </w:r>
    </w:p>
    <w:p w:rsidR="00D5607B" w:rsidRPr="00D5607B" w:rsidRDefault="00D5607B" w:rsidP="00D5607B">
      <w:pPr>
        <w:rPr>
          <w:rFonts w:cstheme="minorHAnsi"/>
          <w:color w:val="404040" w:themeColor="text1" w:themeTint="BF"/>
          <w:sz w:val="24"/>
          <w:szCs w:val="24"/>
        </w:rPr>
      </w:pPr>
      <w:r w:rsidRPr="00D5607B">
        <w:rPr>
          <w:rFonts w:cstheme="minorHAnsi"/>
          <w:color w:val="404040" w:themeColor="text1" w:themeTint="BF"/>
          <w:sz w:val="24"/>
          <w:szCs w:val="24"/>
        </w:rPr>
        <w:t>Da su interactividad inherente, es un excelente medio para evaluar el nivel de sacrificio, empezando por una herramienta tan económica y sencilla como el email; también permite, a partir del marketing uno a uno, sentar las bases de una relación de aprendizaje que crece, se profundiza y torna más inteligente con el tiempo. Cuanto más le enseñe el cliente a la empresa, mejor preparada estará para brindarle lo que necesite y más difícil les resultará a los competidores quitarle el lugar.</w:t>
      </w:r>
    </w:p>
    <w:p w:rsidR="00D5607B" w:rsidRPr="00D5607B" w:rsidRDefault="00D5607B" w:rsidP="00D5607B">
      <w:pPr>
        <w:spacing w:after="0"/>
        <w:rPr>
          <w:rFonts w:cstheme="minorHAnsi"/>
          <w:color w:val="404040" w:themeColor="text1" w:themeTint="BF"/>
          <w:sz w:val="24"/>
          <w:szCs w:val="24"/>
        </w:rPr>
      </w:pPr>
    </w:p>
    <w:p w:rsidR="005D0350" w:rsidRPr="00D5607B" w:rsidRDefault="005D0350" w:rsidP="008750CC">
      <w:pPr>
        <w:pStyle w:val="ListParagraph"/>
        <w:spacing w:after="0"/>
        <w:rPr>
          <w:rFonts w:cstheme="minorHAnsi"/>
          <w:color w:val="404040" w:themeColor="text1" w:themeTint="BF"/>
          <w:sz w:val="24"/>
          <w:szCs w:val="24"/>
        </w:rPr>
      </w:pPr>
    </w:p>
    <w:p w:rsidR="005D0350" w:rsidRPr="00D5607B" w:rsidRDefault="005D0350" w:rsidP="008750CC">
      <w:pPr>
        <w:spacing w:after="0"/>
        <w:rPr>
          <w:rFonts w:cstheme="minorHAnsi"/>
          <w:color w:val="404040" w:themeColor="text1" w:themeTint="BF"/>
          <w:sz w:val="24"/>
          <w:szCs w:val="24"/>
        </w:rPr>
      </w:pPr>
    </w:p>
    <w:p w:rsidR="005D0350" w:rsidRPr="00D5607B" w:rsidRDefault="005D0350" w:rsidP="008750CC">
      <w:pPr>
        <w:spacing w:after="0"/>
        <w:rPr>
          <w:rFonts w:cstheme="minorHAnsi"/>
          <w:color w:val="404040" w:themeColor="text1" w:themeTint="BF"/>
          <w:sz w:val="24"/>
          <w:szCs w:val="24"/>
        </w:rPr>
      </w:pPr>
    </w:p>
    <w:p w:rsidR="005D0350" w:rsidRPr="00D5607B" w:rsidRDefault="005D0350" w:rsidP="008750CC">
      <w:pPr>
        <w:spacing w:after="0"/>
        <w:rPr>
          <w:rFonts w:cstheme="minorHAnsi"/>
          <w:color w:val="404040" w:themeColor="text1" w:themeTint="BF"/>
          <w:sz w:val="24"/>
          <w:szCs w:val="24"/>
        </w:rPr>
      </w:pPr>
    </w:p>
    <w:sectPr w:rsidR="005D0350" w:rsidRPr="00D5607B" w:rsidSect="00D5607B">
      <w:headerReference w:type="default" r:id="rId9"/>
      <w:footerReference w:type="default" r:id="rId10"/>
      <w:pgSz w:w="11907" w:h="16840"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5F73" w:rsidRDefault="00BD5F73" w:rsidP="00470000">
      <w:pPr>
        <w:spacing w:after="0" w:line="240" w:lineRule="auto"/>
      </w:pPr>
      <w:r>
        <w:separator/>
      </w:r>
    </w:p>
  </w:endnote>
  <w:endnote w:type="continuationSeparator" w:id="0">
    <w:p w:rsidR="00BD5F73" w:rsidRDefault="00BD5F73" w:rsidP="00470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9509250"/>
      <w:docPartObj>
        <w:docPartGallery w:val="Page Numbers (Bottom of Page)"/>
        <w:docPartUnique/>
      </w:docPartObj>
    </w:sdtPr>
    <w:sdtContent>
      <w:sdt>
        <w:sdtPr>
          <w:id w:val="1728636285"/>
          <w:docPartObj>
            <w:docPartGallery w:val="Page Numbers (Top of Page)"/>
            <w:docPartUnique/>
          </w:docPartObj>
        </w:sdtPr>
        <w:sdtContent>
          <w:p w:rsidR="00470000" w:rsidRDefault="00470000">
            <w:pPr>
              <w:pStyle w:val="Footer"/>
              <w:jc w:val="center"/>
            </w:pPr>
            <w:r>
              <w:t xml:space="preserve">Página </w:t>
            </w:r>
            <w:r>
              <w:rPr>
                <w:b/>
                <w:bCs/>
                <w:sz w:val="24"/>
                <w:szCs w:val="24"/>
              </w:rPr>
              <w:fldChar w:fldCharType="begin"/>
            </w:r>
            <w:r>
              <w:rPr>
                <w:b/>
                <w:bCs/>
              </w:rPr>
              <w:instrText xml:space="preserve"> PAGE </w:instrText>
            </w:r>
            <w:r>
              <w:rPr>
                <w:b/>
                <w:bCs/>
                <w:sz w:val="24"/>
                <w:szCs w:val="24"/>
              </w:rPr>
              <w:fldChar w:fldCharType="separate"/>
            </w:r>
            <w:r>
              <w:rPr>
                <w:b/>
                <w:bCs/>
                <w:noProof/>
              </w:rPr>
              <w:t>5</w:t>
            </w:r>
            <w:r>
              <w:rPr>
                <w:b/>
                <w:bCs/>
                <w:sz w:val="24"/>
                <w:szCs w:val="24"/>
              </w:rPr>
              <w:fldChar w:fldCharType="end"/>
            </w:r>
            <w:r>
              <w:t xml:space="preserve"> de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sdtContent>
  </w:sdt>
  <w:p w:rsidR="00470000" w:rsidRDefault="004700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5F73" w:rsidRDefault="00BD5F73" w:rsidP="00470000">
      <w:pPr>
        <w:spacing w:after="0" w:line="240" w:lineRule="auto"/>
      </w:pPr>
      <w:r>
        <w:separator/>
      </w:r>
    </w:p>
  </w:footnote>
  <w:footnote w:type="continuationSeparator" w:id="0">
    <w:p w:rsidR="00BD5F73" w:rsidRDefault="00BD5F73" w:rsidP="00470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0000" w:rsidRDefault="00470000" w:rsidP="00470000">
    <w:pPr>
      <w:pStyle w:val="Header"/>
      <w:rPr>
        <w:sz w:val="20"/>
        <w:szCs w:val="20"/>
      </w:rPr>
    </w:pPr>
    <w:r>
      <w:rPr>
        <w:noProof/>
        <w:lang w:val="en-US"/>
      </w:rPr>
      <w:drawing>
        <wp:anchor distT="0" distB="0" distL="114300" distR="114300" simplePos="0" relativeHeight="251659264" behindDoc="1" locked="0" layoutInCell="1" allowOverlap="1">
          <wp:simplePos x="0" y="0"/>
          <wp:positionH relativeFrom="column">
            <wp:posOffset>-456565</wp:posOffset>
          </wp:positionH>
          <wp:positionV relativeFrom="paragraph">
            <wp:posOffset>18415</wp:posOffset>
          </wp:positionV>
          <wp:extent cx="323850" cy="407670"/>
          <wp:effectExtent l="0" t="0" r="0" b="0"/>
          <wp:wrapTight wrapText="bothSides">
            <wp:wrapPolygon edited="0">
              <wp:start x="0" y="0"/>
              <wp:lineTo x="0" y="20187"/>
              <wp:lineTo x="20329" y="20187"/>
              <wp:lineTo x="20329" y="0"/>
              <wp:lineTo x="0" y="0"/>
            </wp:wrapPolygon>
          </wp:wrapTight>
          <wp:docPr id="3" name="Picture 3" descr="ut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 cy="407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11147">
      <w:rPr>
        <w:sz w:val="20"/>
        <w:szCs w:val="20"/>
      </w:rPr>
      <w:t>Universidad Tecnológica Nacional</w:t>
    </w:r>
    <w:r>
      <w:rPr>
        <w:sz w:val="20"/>
        <w:szCs w:val="20"/>
      </w:rPr>
      <w:tab/>
    </w:r>
    <w:r>
      <w:rPr>
        <w:sz w:val="20"/>
        <w:szCs w:val="20"/>
      </w:rPr>
      <w:tab/>
      <w:t>Marketing en Internet y Nueva Economía</w:t>
    </w:r>
    <w:r w:rsidRPr="00911147">
      <w:rPr>
        <w:sz w:val="20"/>
        <w:szCs w:val="20"/>
      </w:rPr>
      <w:br/>
      <w:t>Facultad Regional Buenos Aires</w:t>
    </w:r>
    <w:r>
      <w:rPr>
        <w:sz w:val="20"/>
        <w:szCs w:val="20"/>
      </w:rPr>
      <w:tab/>
    </w:r>
    <w:r>
      <w:rPr>
        <w:sz w:val="20"/>
        <w:szCs w:val="20"/>
      </w:rPr>
      <w:tab/>
      <w:t>TP N°</w:t>
    </w:r>
    <w:r>
      <w:rPr>
        <w:sz w:val="20"/>
        <w:szCs w:val="20"/>
      </w:rPr>
      <w:t>3</w:t>
    </w:r>
    <w:r>
      <w:rPr>
        <w:sz w:val="20"/>
        <w:szCs w:val="20"/>
      </w:rPr>
      <w:t xml:space="preserve"> - </w:t>
    </w:r>
    <w:proofErr w:type="spellStart"/>
    <w:r>
      <w:rPr>
        <w:sz w:val="20"/>
        <w:szCs w:val="20"/>
      </w:rPr>
      <w:t>The</w:t>
    </w:r>
    <w:proofErr w:type="spellEnd"/>
    <w:r>
      <w:rPr>
        <w:sz w:val="20"/>
        <w:szCs w:val="20"/>
      </w:rPr>
      <w:t xml:space="preserve"> </w:t>
    </w:r>
    <w:proofErr w:type="spellStart"/>
    <w:r>
      <w:rPr>
        <w:sz w:val="20"/>
        <w:szCs w:val="20"/>
      </w:rPr>
      <w:t>experience</w:t>
    </w:r>
    <w:proofErr w:type="spellEnd"/>
    <w:r>
      <w:rPr>
        <w:sz w:val="20"/>
        <w:szCs w:val="20"/>
      </w:rPr>
      <w:t xml:space="preserve"> </w:t>
    </w:r>
    <w:proofErr w:type="spellStart"/>
    <w:r>
      <w:rPr>
        <w:sz w:val="20"/>
        <w:szCs w:val="20"/>
      </w:rPr>
      <w:t>economy</w:t>
    </w:r>
    <w:proofErr w:type="spellEnd"/>
    <w:r>
      <w:rPr>
        <w:sz w:val="20"/>
        <w:szCs w:val="20"/>
      </w:rPr>
      <w:br/>
    </w:r>
    <w:r w:rsidRPr="00911147">
      <w:rPr>
        <w:sz w:val="20"/>
        <w:szCs w:val="20"/>
      </w:rPr>
      <w:t>Ingeniería en Sistemas de Información</w:t>
    </w:r>
  </w:p>
  <w:p w:rsidR="00470000" w:rsidRDefault="004700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31F4D"/>
    <w:multiLevelType w:val="hybridMultilevel"/>
    <w:tmpl w:val="FC724AA4"/>
    <w:lvl w:ilvl="0" w:tplc="04090003">
      <w:start w:val="1"/>
      <w:numFmt w:val="bullet"/>
      <w:lvlText w:val="o"/>
      <w:lvlJc w:val="left"/>
      <w:pPr>
        <w:ind w:left="785" w:hanging="360"/>
      </w:pPr>
      <w:rPr>
        <w:rFonts w:ascii="Courier New" w:hAnsi="Courier New" w:cs="Courier New"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 w15:restartNumberingAfterBreak="0">
    <w:nsid w:val="04D21C29"/>
    <w:multiLevelType w:val="hybridMultilevel"/>
    <w:tmpl w:val="5706F73A"/>
    <w:lvl w:ilvl="0" w:tplc="2C0A0011">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 w15:restartNumberingAfterBreak="0">
    <w:nsid w:val="29E6102B"/>
    <w:multiLevelType w:val="hybridMultilevel"/>
    <w:tmpl w:val="F3BC25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FB537A"/>
    <w:multiLevelType w:val="hybridMultilevel"/>
    <w:tmpl w:val="731EAD74"/>
    <w:lvl w:ilvl="0" w:tplc="04090003">
      <w:start w:val="1"/>
      <w:numFmt w:val="bullet"/>
      <w:lvlText w:val="o"/>
      <w:lvlJc w:val="left"/>
      <w:pPr>
        <w:ind w:left="1069" w:hanging="360"/>
      </w:pPr>
      <w:rPr>
        <w:rFonts w:ascii="Courier New" w:hAnsi="Courier New" w:cs="Courier New"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44C16A79"/>
    <w:multiLevelType w:val="hybridMultilevel"/>
    <w:tmpl w:val="E79E34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350"/>
    <w:rsid w:val="00014002"/>
    <w:rsid w:val="00125DD2"/>
    <w:rsid w:val="00350C88"/>
    <w:rsid w:val="00470000"/>
    <w:rsid w:val="005D0350"/>
    <w:rsid w:val="00682493"/>
    <w:rsid w:val="008750CC"/>
    <w:rsid w:val="00A40BB6"/>
    <w:rsid w:val="00BD5F73"/>
    <w:rsid w:val="00C70397"/>
    <w:rsid w:val="00D560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9B65C9-3AF2-4142-BD2B-8DB71ABEC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350"/>
    <w:pPr>
      <w:ind w:left="720"/>
      <w:contextualSpacing/>
    </w:pPr>
  </w:style>
  <w:style w:type="paragraph" w:styleId="Header">
    <w:name w:val="header"/>
    <w:basedOn w:val="Normal"/>
    <w:link w:val="HeaderChar"/>
    <w:uiPriority w:val="99"/>
    <w:unhideWhenUsed/>
    <w:rsid w:val="00470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000"/>
  </w:style>
  <w:style w:type="paragraph" w:styleId="Footer">
    <w:name w:val="footer"/>
    <w:basedOn w:val="Normal"/>
    <w:link w:val="FooterChar"/>
    <w:uiPriority w:val="99"/>
    <w:unhideWhenUsed/>
    <w:rsid w:val="00470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149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5</Pages>
  <Words>1013</Words>
  <Characters>5775</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parosset</cp:lastModifiedBy>
  <cp:revision>3</cp:revision>
  <dcterms:created xsi:type="dcterms:W3CDTF">2015-10-30T13:48:00Z</dcterms:created>
  <dcterms:modified xsi:type="dcterms:W3CDTF">2016-09-27T03:54:00Z</dcterms:modified>
</cp:coreProperties>
</file>