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60"/>
          <w:szCs w:val="60"/>
        </w:rPr>
      </w:pPr>
      <w:r w:rsidDel="00000000" w:rsidR="00000000" w:rsidRPr="00000000">
        <w:rPr>
          <w:b w:val="1"/>
          <w:sz w:val="60"/>
          <w:szCs w:val="60"/>
          <w:rtl w:val="0"/>
        </w:rPr>
        <w:t xml:space="preserve">TP 1 - Wikonomics</w:t>
      </w:r>
    </w:p>
    <w:p w:rsidR="00000000" w:rsidDel="00000000" w:rsidP="00000000" w:rsidRDefault="00000000" w:rsidRPr="00000000">
      <w:pPr>
        <w:pBdr/>
        <w:contextualSpacing w:val="0"/>
        <w:jc w:val="center"/>
        <w:rPr>
          <w:i w:val="1"/>
          <w:sz w:val="34"/>
          <w:szCs w:val="34"/>
        </w:rPr>
      </w:pPr>
      <w:r w:rsidDel="00000000" w:rsidR="00000000" w:rsidRPr="00000000">
        <w:rPr>
          <w:i w:val="1"/>
          <w:sz w:val="34"/>
          <w:szCs w:val="34"/>
          <w:rtl w:val="0"/>
        </w:rPr>
        <w:t xml:space="preserve">Marketing en intartículosernet - UTN</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b w:val="1"/>
          <w:sz w:val="32"/>
          <w:szCs w:val="32"/>
          <w:rtl w:val="0"/>
        </w:rPr>
        <w:t xml:space="preserve">Fecha</w:t>
      </w:r>
      <w:r w:rsidDel="00000000" w:rsidR="00000000" w:rsidRPr="00000000">
        <w:rPr>
          <w:sz w:val="32"/>
          <w:szCs w:val="32"/>
          <w:rtl w:val="0"/>
        </w:rPr>
        <w:t xml:space="preserve">: 03/04/2017</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b w:val="1"/>
          <w:sz w:val="32"/>
          <w:szCs w:val="32"/>
          <w:rtl w:val="0"/>
        </w:rPr>
        <w:t xml:space="preserve">Alumno:</w:t>
      </w:r>
      <w:r w:rsidDel="00000000" w:rsidR="00000000" w:rsidRPr="00000000">
        <w:rPr>
          <w:sz w:val="32"/>
          <w:szCs w:val="32"/>
          <w:rtl w:val="0"/>
        </w:rPr>
        <w:t xml:space="preserve"> Agustin Ezequiel Brandoni</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b w:val="1"/>
          <w:sz w:val="32"/>
          <w:szCs w:val="32"/>
          <w:rtl w:val="0"/>
        </w:rPr>
        <w:t xml:space="preserve">Legajo</w:t>
      </w:r>
      <w:r w:rsidDel="00000000" w:rsidR="00000000" w:rsidRPr="00000000">
        <w:rPr>
          <w:sz w:val="32"/>
          <w:szCs w:val="32"/>
          <w:rtl w:val="0"/>
        </w:rPr>
        <w:t xml:space="preserve">: 146.658-6</w:t>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Cuestionario: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Desarrolle el concepto “producción entre iguales”.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 la actividad que ocurre cuando organizaciones y personas colaboran entre si para potenciar actividades de innovación y crecimiento de sus sectores.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Esto se permite gracias a la accesibilidad a la información y la tecnología.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Como ejemplo se puede nombrar: Wikipedia, MySpace, entre otros.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Enuncie y desarrolle las 4 ideas o componentes en las que se basa la wikinomía.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Dé un ejemplo de cada una.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Las 4 ideas o componentes en que se basa la wikonomia son:</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Apertura: </w:t>
      </w:r>
      <w:r w:rsidDel="00000000" w:rsidR="00000000" w:rsidRPr="00000000">
        <w:rPr>
          <w:sz w:val="24"/>
          <w:szCs w:val="24"/>
          <w:rtl w:val="0"/>
        </w:rPr>
        <w:t xml:space="preserve">Significa tener flexibilidad para colaborar entre empresas y personas. Estar disponible a intercambiar con el entorno. Dejar de ser una empresa cerrada en si misma. Ejemplo de este concepto es cuando las empresas dejan liberado sus progamas, documentación, y código para que la comunidad ayude a mejorarlo.</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Interacción entre iguales: </w:t>
      </w:r>
      <w:r w:rsidDel="00000000" w:rsidR="00000000" w:rsidRPr="00000000">
        <w:rPr>
          <w:sz w:val="24"/>
          <w:szCs w:val="24"/>
          <w:rtl w:val="0"/>
        </w:rPr>
        <w:t xml:space="preserve">Significa romper con los conceptos de jerarquía y priorizar la horizontalización. Por ejemplo wikipedia permite que todos puedan editar o leer sin importar su nivel jerárquico.</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Compartir: </w:t>
      </w:r>
      <w:r w:rsidDel="00000000" w:rsidR="00000000" w:rsidRPr="00000000">
        <w:rPr>
          <w:sz w:val="24"/>
          <w:szCs w:val="24"/>
          <w:rtl w:val="0"/>
        </w:rPr>
        <w:t xml:space="preserve">Es dejar de mantener las cosas restringidas, en especial las relacionadas al conocimiento, para liberarlas y compartirlas libremente. Por ejemplo El código open source.</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Actuación global: </w:t>
      </w:r>
      <w:r w:rsidDel="00000000" w:rsidR="00000000" w:rsidRPr="00000000">
        <w:rPr>
          <w:sz w:val="24"/>
          <w:szCs w:val="24"/>
          <w:rtl w:val="0"/>
        </w:rPr>
        <w:t xml:space="preserve">Se refiere al alcance global de las otras ideas. Va de la mano de la comunicación que permite que sea global. Por ejemplo ahora las páginas se adaptan a la ubicación geográfica del usuario.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Explique y dé ejemplos de la “emergencia”, como consecuencia de la colaboración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masiva.</w:t>
        <w:br w:type="textWrapping"/>
      </w:r>
      <w:r w:rsidDel="00000000" w:rsidR="00000000" w:rsidRPr="00000000">
        <w:rPr>
          <w:b w:val="1"/>
          <w:sz w:val="24"/>
          <w:szCs w:val="24"/>
          <w:rtl w:val="0"/>
        </w:rPr>
        <w:t xml:space="preserve">Emergencia</w:t>
      </w:r>
      <w:r w:rsidDel="00000000" w:rsidR="00000000" w:rsidRPr="00000000">
        <w:rPr>
          <w:sz w:val="24"/>
          <w:szCs w:val="24"/>
          <w:rtl w:val="0"/>
        </w:rPr>
        <w:t xml:space="preserve">: es la creación de estructuras, atributos y capacidades que no son inherentes a ningún nodo perteneciente a una red por sí solo, sino a todo su conjunto. Como dice la frase “el todo es más que la suma de las partes”. El valor lo hace la combinación de sus partes y no las partes por si solas.</w:t>
        <w:br w:type="textWrapping"/>
        <w:t xml:space="preserve">Por ejemplo: Amazon y todos sus servicios, que tal vez por sí solo un servicio no es muy bueno, pero en combinación, el paquete de servicios, es extremadamente más útil que un servicio único ofrecido por su competencia.</w:t>
        <w:br w:type="textWrapping"/>
        <w:t xml:space="preserve">Otro ejemplo podría ser la wikipedia con sus artículos.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 Qué enuncia la ley de Coase originalmente. Y ahora, qué implicancias tiene?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Explique qué y cuáles son los costos de transacción.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Ley de coase:</w:t>
      </w:r>
      <w:r w:rsidDel="00000000" w:rsidR="00000000" w:rsidRPr="00000000">
        <w:rPr>
          <w:sz w:val="24"/>
          <w:szCs w:val="24"/>
          <w:rtl w:val="0"/>
        </w:rPr>
        <w:t xml:space="preserve"> Originalmente enuncia que “una empresa tenderá a expandirse hasta que los costes que supone organizar una transacción adicional dentro de la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empresa igualen los costes que implica desempeñar esa misma función en el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mercado abierto”.</w:t>
        <w:br w:type="textWrapping"/>
        <w:t xml:space="preserve">Las implicancias actuales disminuyeron dado que el costo de las transacciones disminuyó por utilizarse como medio de comunicación internet.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costo de una transacción es el costo de todo el proceso de una compra, desde la compra de mercaderías con el proveedor, negociación, puesta en marcha etc.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5.- Qué elementos favorecen la producción colaborativa?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 globalización, las nuevas tecnologias, las motivaciones voluntarias y la era digital y su economía.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 Qué rol juega la “autoselección” en la producción entre pares?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Autoselección es un concepto que significa que cada uno trabaje en lo que más le interesa, de esta forma logra aumentar la producción ya que obtiene a la gente más idónea en el puesto que le corresponde.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 Bajo qué 3 condiciones se favorece la producción entre iguales?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Bajo costo de participación para las personas que contribuyen a la producción dado que es la información su objeto de producción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Se permite la descomposición de tareas en porciones más pequeñas. Pudiendoles asignar a los productores, siendo estas lo más independientes entre sí. Se logra obtener beneficios en tiempo y disminución de la energía utilizada para lograr los objetivos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El costo de combinar las porciones de las tareas para obtener un producto terminado. Se incluye el liderazgo, mecanismo de control de calidad,que debe ser bajo.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