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28329B" w:rsidRDefault="0028329B">
      <w:pPr>
        <w:jc w:val="both"/>
      </w:pPr>
    </w:p>
    <w:tbl>
      <w:tblPr>
        <w:tblStyle w:val="a"/>
        <w:tblW w:w="9030" w:type="dxa"/>
        <w:tblInd w:w="120" w:type="dxa"/>
        <w:tblLayout w:type="fixed"/>
        <w:tblLook w:val="0600"/>
      </w:tblPr>
      <w:tblGrid>
        <w:gridCol w:w="3525"/>
        <w:gridCol w:w="5505"/>
      </w:tblGrid>
      <w:tr w:rsidR="0028329B">
        <w:trPr>
          <w:trHeight w:val="3240"/>
        </w:trPr>
        <w:tc>
          <w:tcPr>
            <w:tcW w:w="3525" w:type="dxa"/>
            <w:tcBorders>
              <w:top w:val="nil"/>
              <w:left w:val="nil"/>
              <w:bottom w:val="single" w:sz="12" w:space="0" w:color="000000"/>
              <w:right w:val="nil"/>
            </w:tcBorders>
            <w:tcMar>
              <w:left w:w="120" w:type="dxa"/>
              <w:right w:w="120" w:type="dxa"/>
            </w:tcMar>
          </w:tcPr>
          <w:p w:rsidR="0028329B" w:rsidRDefault="0028329B">
            <w:pPr>
              <w:ind w:left="-100"/>
              <w:jc w:val="both"/>
            </w:pPr>
          </w:p>
          <w:p w:rsidR="0028329B" w:rsidRDefault="000D5782">
            <w:pPr>
              <w:spacing w:line="431" w:lineRule="auto"/>
              <w:ind w:left="-100"/>
              <w:jc w:val="both"/>
            </w:pPr>
            <w:r>
              <w:rPr>
                <w:noProof/>
              </w:rPr>
              <w:drawing>
                <wp:inline distT="114300" distB="114300" distL="114300" distR="114300">
                  <wp:extent cx="2159000" cy="1498600"/>
                  <wp:effectExtent l="0" t="0" r="0" b="0"/>
                  <wp:docPr id="6"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8" cstate="print"/>
                          <a:srcRect/>
                          <a:stretch>
                            <a:fillRect/>
                          </a:stretch>
                        </pic:blipFill>
                        <pic:spPr>
                          <a:xfrm>
                            <a:off x="0" y="0"/>
                            <a:ext cx="2159000" cy="1498600"/>
                          </a:xfrm>
                          <a:prstGeom prst="rect">
                            <a:avLst/>
                          </a:prstGeom>
                          <a:ln/>
                        </pic:spPr>
                      </pic:pic>
                    </a:graphicData>
                  </a:graphic>
                </wp:inline>
              </w:drawing>
            </w:r>
          </w:p>
        </w:tc>
        <w:tc>
          <w:tcPr>
            <w:tcW w:w="5505" w:type="dxa"/>
            <w:tcBorders>
              <w:top w:val="nil"/>
              <w:left w:val="nil"/>
              <w:bottom w:val="single" w:sz="12" w:space="0" w:color="000000"/>
              <w:right w:val="nil"/>
            </w:tcBorders>
            <w:tcMar>
              <w:left w:w="120" w:type="dxa"/>
              <w:right w:w="120" w:type="dxa"/>
            </w:tcMar>
          </w:tcPr>
          <w:p w:rsidR="0028329B" w:rsidRDefault="0028329B">
            <w:pPr>
              <w:ind w:left="-100"/>
              <w:jc w:val="both"/>
            </w:pPr>
          </w:p>
          <w:p w:rsidR="0028329B" w:rsidRDefault="0028329B">
            <w:pPr>
              <w:ind w:left="-100"/>
              <w:jc w:val="both"/>
            </w:pPr>
          </w:p>
          <w:p w:rsidR="0028329B" w:rsidRDefault="0028329B">
            <w:pPr>
              <w:spacing w:line="431" w:lineRule="auto"/>
              <w:ind w:left="1005" w:hanging="555"/>
              <w:jc w:val="both"/>
            </w:pPr>
          </w:p>
          <w:p w:rsidR="0028329B" w:rsidRDefault="000D5782">
            <w:pPr>
              <w:spacing w:line="431" w:lineRule="auto"/>
              <w:ind w:left="1005" w:hanging="555"/>
              <w:jc w:val="both"/>
            </w:pPr>
            <w:r>
              <w:rPr>
                <w:sz w:val="24"/>
                <w:szCs w:val="24"/>
              </w:rPr>
              <w:t>Universidad Tecnológica Nacional</w:t>
            </w:r>
          </w:p>
          <w:p w:rsidR="0028329B" w:rsidRDefault="000D5782">
            <w:pPr>
              <w:spacing w:line="431" w:lineRule="auto"/>
              <w:ind w:left="1005" w:hanging="555"/>
              <w:jc w:val="both"/>
            </w:pPr>
            <w:r>
              <w:rPr>
                <w:sz w:val="24"/>
                <w:szCs w:val="24"/>
              </w:rPr>
              <w:t>Facultad Regional Buenos Aires</w:t>
            </w:r>
          </w:p>
          <w:p w:rsidR="0028329B" w:rsidRDefault="000D5782">
            <w:pPr>
              <w:spacing w:line="431" w:lineRule="auto"/>
              <w:ind w:left="1005" w:hanging="555"/>
              <w:jc w:val="both"/>
            </w:pPr>
            <w:r>
              <w:rPr>
                <w:sz w:val="24"/>
                <w:szCs w:val="24"/>
              </w:rPr>
              <w:t>Ingeniería en Sistemas de Información</w:t>
            </w:r>
          </w:p>
          <w:p w:rsidR="0028329B" w:rsidRDefault="0028329B">
            <w:pPr>
              <w:ind w:left="-100"/>
              <w:jc w:val="both"/>
            </w:pPr>
          </w:p>
        </w:tc>
      </w:tr>
    </w:tbl>
    <w:p w:rsidR="0028329B" w:rsidRDefault="0028329B">
      <w:pPr>
        <w:spacing w:line="431" w:lineRule="auto"/>
        <w:jc w:val="both"/>
      </w:pPr>
    </w:p>
    <w:p w:rsidR="0028329B" w:rsidRDefault="00872E82">
      <w:pPr>
        <w:spacing w:line="431" w:lineRule="auto"/>
        <w:jc w:val="both"/>
      </w:pPr>
      <w:r>
        <w:rPr>
          <w:sz w:val="32"/>
          <w:szCs w:val="32"/>
          <w:u w:val="single"/>
        </w:rPr>
        <w:t>Marketing</w:t>
      </w:r>
    </w:p>
    <w:p w:rsidR="0028329B" w:rsidRDefault="000D5782">
      <w:pPr>
        <w:spacing w:line="431" w:lineRule="auto"/>
        <w:jc w:val="both"/>
      </w:pPr>
      <w:r>
        <w:rPr>
          <w:sz w:val="24"/>
          <w:szCs w:val="24"/>
          <w:u w:val="single"/>
        </w:rPr>
        <w:t>Profesor</w:t>
      </w:r>
      <w:r>
        <w:rPr>
          <w:sz w:val="24"/>
          <w:szCs w:val="24"/>
        </w:rPr>
        <w:t>:</w:t>
      </w:r>
      <w:r>
        <w:rPr>
          <w:sz w:val="24"/>
          <w:szCs w:val="24"/>
        </w:rPr>
        <w:tab/>
      </w:r>
      <w:r>
        <w:rPr>
          <w:sz w:val="24"/>
          <w:szCs w:val="24"/>
        </w:rPr>
        <w:tab/>
      </w:r>
      <w:r w:rsidR="00872E82">
        <w:rPr>
          <w:i/>
          <w:sz w:val="24"/>
          <w:szCs w:val="24"/>
        </w:rPr>
        <w:t>Alejandro Princ</w:t>
      </w:r>
      <w:r w:rsidR="00CF5782">
        <w:rPr>
          <w:i/>
          <w:sz w:val="24"/>
          <w:szCs w:val="24"/>
        </w:rPr>
        <w:t xml:space="preserve">e, </w:t>
      </w:r>
      <w:proofErr w:type="spellStart"/>
      <w:r w:rsidR="00CF5782">
        <w:rPr>
          <w:i/>
          <w:sz w:val="24"/>
          <w:szCs w:val="24"/>
        </w:rPr>
        <w:t>Hernan</w:t>
      </w:r>
      <w:proofErr w:type="spellEnd"/>
      <w:r w:rsidR="00CF5782">
        <w:rPr>
          <w:i/>
          <w:sz w:val="24"/>
          <w:szCs w:val="24"/>
        </w:rPr>
        <w:t xml:space="preserve"> Borré</w:t>
      </w:r>
    </w:p>
    <w:p w:rsidR="0028329B" w:rsidRDefault="000D5782">
      <w:pPr>
        <w:spacing w:line="431" w:lineRule="auto"/>
        <w:jc w:val="both"/>
      </w:pPr>
      <w:r>
        <w:rPr>
          <w:sz w:val="24"/>
          <w:szCs w:val="24"/>
          <w:u w:val="single"/>
        </w:rPr>
        <w:t>Trabajo Práctico</w:t>
      </w:r>
      <w:r>
        <w:rPr>
          <w:sz w:val="24"/>
          <w:szCs w:val="24"/>
        </w:rPr>
        <w:t>:</w:t>
      </w:r>
      <w:r>
        <w:rPr>
          <w:i/>
          <w:sz w:val="24"/>
          <w:szCs w:val="24"/>
        </w:rPr>
        <w:t xml:space="preserve"> </w:t>
      </w:r>
      <w:r>
        <w:rPr>
          <w:i/>
          <w:sz w:val="24"/>
          <w:szCs w:val="24"/>
        </w:rPr>
        <w:tab/>
      </w:r>
      <w:proofErr w:type="spellStart"/>
      <w:r w:rsidR="00872E82">
        <w:rPr>
          <w:i/>
          <w:sz w:val="24"/>
          <w:szCs w:val="24"/>
        </w:rPr>
        <w:t>Nro</w:t>
      </w:r>
      <w:proofErr w:type="spellEnd"/>
      <w:r w:rsidR="00872E82">
        <w:rPr>
          <w:i/>
          <w:sz w:val="24"/>
          <w:szCs w:val="24"/>
        </w:rPr>
        <w:t xml:space="preserve"> </w:t>
      </w:r>
      <w:r w:rsidR="00FB10F4">
        <w:rPr>
          <w:i/>
          <w:sz w:val="24"/>
          <w:szCs w:val="24"/>
        </w:rPr>
        <w:t>3</w:t>
      </w:r>
    </w:p>
    <w:p w:rsidR="0028329B" w:rsidRDefault="0028329B">
      <w:pPr>
        <w:spacing w:line="431" w:lineRule="auto"/>
        <w:jc w:val="both"/>
      </w:pPr>
    </w:p>
    <w:tbl>
      <w:tblPr>
        <w:tblStyle w:val="a0"/>
        <w:tblW w:w="9450" w:type="dxa"/>
        <w:tblInd w:w="100" w:type="dxa"/>
        <w:tblLayout w:type="fixed"/>
        <w:tblLook w:val="0600"/>
      </w:tblPr>
      <w:tblGrid>
        <w:gridCol w:w="3720"/>
        <w:gridCol w:w="1635"/>
        <w:gridCol w:w="4095"/>
      </w:tblGrid>
      <w:tr w:rsidR="0028329B">
        <w:tc>
          <w:tcPr>
            <w:tcW w:w="3720" w:type="dxa"/>
            <w:tcBorders>
              <w:top w:val="single" w:sz="6" w:space="0" w:color="000000"/>
              <w:left w:val="single" w:sz="6" w:space="0" w:color="000000"/>
              <w:bottom w:val="single" w:sz="6" w:space="0" w:color="000000"/>
              <w:right w:val="single" w:sz="6" w:space="0" w:color="000000"/>
            </w:tcBorders>
            <w:shd w:val="clear" w:color="auto" w:fill="4C4C4C"/>
            <w:tcMar>
              <w:left w:w="100" w:type="dxa"/>
              <w:right w:w="100" w:type="dxa"/>
            </w:tcMar>
          </w:tcPr>
          <w:p w:rsidR="0028329B" w:rsidRDefault="000D5782">
            <w:pPr>
              <w:spacing w:after="20" w:line="288" w:lineRule="auto"/>
              <w:jc w:val="both"/>
            </w:pPr>
            <w:r>
              <w:rPr>
                <w:color w:val="FFFFFF"/>
                <w:sz w:val="24"/>
                <w:szCs w:val="24"/>
                <w:shd w:val="clear" w:color="auto" w:fill="4C4C4C"/>
              </w:rPr>
              <w:t>NOMBRE Y APELLIDO</w:t>
            </w:r>
          </w:p>
        </w:tc>
        <w:tc>
          <w:tcPr>
            <w:tcW w:w="1635" w:type="dxa"/>
            <w:tcBorders>
              <w:top w:val="single" w:sz="6" w:space="0" w:color="000000"/>
              <w:left w:val="single" w:sz="6" w:space="0" w:color="000000"/>
              <w:bottom w:val="single" w:sz="6" w:space="0" w:color="000000"/>
              <w:right w:val="single" w:sz="6" w:space="0" w:color="000000"/>
            </w:tcBorders>
            <w:shd w:val="clear" w:color="auto" w:fill="4C4C4C"/>
            <w:tcMar>
              <w:left w:w="100" w:type="dxa"/>
              <w:right w:w="100" w:type="dxa"/>
            </w:tcMar>
          </w:tcPr>
          <w:p w:rsidR="0028329B" w:rsidRDefault="000D5782">
            <w:pPr>
              <w:spacing w:after="20" w:line="288" w:lineRule="auto"/>
              <w:jc w:val="both"/>
            </w:pPr>
            <w:r>
              <w:rPr>
                <w:color w:val="FFFFFF"/>
                <w:sz w:val="24"/>
                <w:szCs w:val="24"/>
                <w:shd w:val="clear" w:color="auto" w:fill="4C4C4C"/>
              </w:rPr>
              <w:t>LEGAJO N°</w:t>
            </w:r>
          </w:p>
        </w:tc>
        <w:tc>
          <w:tcPr>
            <w:tcW w:w="4095" w:type="dxa"/>
            <w:tcBorders>
              <w:top w:val="single" w:sz="6" w:space="0" w:color="000000"/>
              <w:left w:val="single" w:sz="6" w:space="0" w:color="000000"/>
              <w:bottom w:val="single" w:sz="6" w:space="0" w:color="000000"/>
              <w:right w:val="single" w:sz="6" w:space="0" w:color="000000"/>
            </w:tcBorders>
            <w:shd w:val="clear" w:color="auto" w:fill="4C4C4C"/>
            <w:tcMar>
              <w:left w:w="100" w:type="dxa"/>
              <w:right w:w="100" w:type="dxa"/>
            </w:tcMar>
          </w:tcPr>
          <w:p w:rsidR="0028329B" w:rsidRDefault="000D5782">
            <w:pPr>
              <w:spacing w:after="20" w:line="288" w:lineRule="auto"/>
              <w:jc w:val="both"/>
            </w:pPr>
            <w:r>
              <w:rPr>
                <w:color w:val="FFFFFF"/>
                <w:sz w:val="24"/>
                <w:szCs w:val="24"/>
                <w:shd w:val="clear" w:color="auto" w:fill="4C4C4C"/>
              </w:rPr>
              <w:t>EMAIL CONTACTO</w:t>
            </w:r>
          </w:p>
        </w:tc>
      </w:tr>
      <w:tr w:rsidR="0028329B">
        <w:tc>
          <w:tcPr>
            <w:tcW w:w="3720" w:type="dxa"/>
            <w:tcBorders>
              <w:top w:val="single" w:sz="6" w:space="0" w:color="000000"/>
              <w:left w:val="single" w:sz="6" w:space="0" w:color="000000"/>
              <w:bottom w:val="single" w:sz="6" w:space="0" w:color="000000"/>
              <w:right w:val="single" w:sz="6" w:space="0" w:color="000000"/>
            </w:tcBorders>
            <w:tcMar>
              <w:left w:w="100" w:type="dxa"/>
              <w:right w:w="100" w:type="dxa"/>
            </w:tcMar>
          </w:tcPr>
          <w:p w:rsidR="0028329B" w:rsidRDefault="000D5782">
            <w:pPr>
              <w:spacing w:after="20" w:line="288" w:lineRule="auto"/>
              <w:jc w:val="both"/>
            </w:pPr>
            <w:r>
              <w:rPr>
                <w:sz w:val="24"/>
                <w:szCs w:val="24"/>
              </w:rPr>
              <w:t>Joel Melamed</w:t>
            </w:r>
          </w:p>
        </w:tc>
        <w:tc>
          <w:tcPr>
            <w:tcW w:w="1635" w:type="dxa"/>
            <w:tcBorders>
              <w:top w:val="single" w:sz="6" w:space="0" w:color="000000"/>
              <w:left w:val="single" w:sz="6" w:space="0" w:color="000000"/>
              <w:bottom w:val="single" w:sz="6" w:space="0" w:color="000000"/>
              <w:right w:val="single" w:sz="6" w:space="0" w:color="000000"/>
            </w:tcBorders>
            <w:tcMar>
              <w:left w:w="100" w:type="dxa"/>
              <w:right w:w="100" w:type="dxa"/>
            </w:tcMar>
          </w:tcPr>
          <w:p w:rsidR="0028329B" w:rsidRDefault="000D5782">
            <w:pPr>
              <w:spacing w:after="20" w:line="288" w:lineRule="auto"/>
              <w:jc w:val="both"/>
            </w:pPr>
            <w:r>
              <w:rPr>
                <w:sz w:val="24"/>
                <w:szCs w:val="24"/>
              </w:rPr>
              <w:t>146.804-2</w:t>
            </w:r>
          </w:p>
        </w:tc>
        <w:tc>
          <w:tcPr>
            <w:tcW w:w="4095" w:type="dxa"/>
            <w:tcBorders>
              <w:top w:val="single" w:sz="6" w:space="0" w:color="000000"/>
              <w:left w:val="single" w:sz="6" w:space="0" w:color="000000"/>
              <w:bottom w:val="single" w:sz="6" w:space="0" w:color="000000"/>
              <w:right w:val="single" w:sz="6" w:space="0" w:color="000000"/>
            </w:tcBorders>
            <w:tcMar>
              <w:left w:w="100" w:type="dxa"/>
              <w:right w:w="100" w:type="dxa"/>
            </w:tcMar>
          </w:tcPr>
          <w:p w:rsidR="0028329B" w:rsidRDefault="000D5782">
            <w:pPr>
              <w:spacing w:after="20" w:line="288" w:lineRule="auto"/>
              <w:jc w:val="both"/>
            </w:pPr>
            <w:r>
              <w:rPr>
                <w:sz w:val="24"/>
                <w:szCs w:val="24"/>
              </w:rPr>
              <w:t>melamedjoel@gmail.com</w:t>
            </w:r>
          </w:p>
        </w:tc>
      </w:tr>
    </w:tbl>
    <w:p w:rsidR="0028329B" w:rsidRDefault="0028329B">
      <w:pPr>
        <w:jc w:val="both"/>
      </w:pPr>
    </w:p>
    <w:p w:rsidR="0028329B" w:rsidRDefault="0028329B">
      <w:pPr>
        <w:jc w:val="both"/>
      </w:pPr>
    </w:p>
    <w:p w:rsidR="0028329B" w:rsidRDefault="000D5782">
      <w:pPr>
        <w:spacing w:line="431" w:lineRule="auto"/>
        <w:jc w:val="both"/>
      </w:pPr>
      <w:r>
        <w:rPr>
          <w:sz w:val="24"/>
          <w:szCs w:val="24"/>
          <w:u w:val="single"/>
        </w:rPr>
        <w:t>Fecha de entrega</w:t>
      </w:r>
      <w:r>
        <w:rPr>
          <w:sz w:val="24"/>
          <w:szCs w:val="24"/>
        </w:rPr>
        <w:t xml:space="preserve">:    </w:t>
      </w:r>
    </w:p>
    <w:p w:rsidR="0028329B" w:rsidRDefault="00FB10F4">
      <w:pPr>
        <w:spacing w:line="331" w:lineRule="auto"/>
        <w:jc w:val="both"/>
      </w:pPr>
      <w:r>
        <w:rPr>
          <w:sz w:val="24"/>
          <w:szCs w:val="24"/>
        </w:rPr>
        <w:t>19</w:t>
      </w:r>
      <w:r w:rsidR="00872E82">
        <w:rPr>
          <w:sz w:val="24"/>
          <w:szCs w:val="24"/>
        </w:rPr>
        <w:t>/09</w:t>
      </w:r>
      <w:r w:rsidR="000D5782">
        <w:rPr>
          <w:sz w:val="24"/>
          <w:szCs w:val="24"/>
        </w:rPr>
        <w:t>/201</w:t>
      </w:r>
      <w:r w:rsidR="00872E82">
        <w:rPr>
          <w:sz w:val="24"/>
          <w:szCs w:val="24"/>
        </w:rPr>
        <w:t>6</w:t>
      </w:r>
    </w:p>
    <w:p w:rsidR="0028329B" w:rsidRDefault="0028329B">
      <w:pPr>
        <w:spacing w:before="200" w:line="331" w:lineRule="auto"/>
        <w:jc w:val="both"/>
      </w:pPr>
    </w:p>
    <w:p w:rsidR="000D5782" w:rsidRDefault="000D5782">
      <w:pPr>
        <w:spacing w:before="200" w:line="331" w:lineRule="auto"/>
        <w:jc w:val="both"/>
        <w:rPr>
          <w:sz w:val="28"/>
          <w:szCs w:val="28"/>
        </w:rPr>
      </w:pPr>
    </w:p>
    <w:p w:rsidR="0028329B" w:rsidRDefault="0028329B">
      <w:pPr>
        <w:spacing w:before="200"/>
        <w:jc w:val="both"/>
      </w:pPr>
    </w:p>
    <w:p w:rsidR="0028329B" w:rsidRDefault="0028329B">
      <w:pPr>
        <w:spacing w:before="200"/>
        <w:jc w:val="both"/>
      </w:pPr>
    </w:p>
    <w:p w:rsidR="0028329B" w:rsidRDefault="0028329B">
      <w:pPr>
        <w:spacing w:before="200"/>
        <w:jc w:val="both"/>
      </w:pPr>
    </w:p>
    <w:p w:rsidR="0028329B" w:rsidRDefault="000D5782">
      <w:r>
        <w:br w:type="page"/>
      </w:r>
    </w:p>
    <w:p w:rsidR="0028329B" w:rsidRDefault="0028329B">
      <w:pPr>
        <w:spacing w:before="200"/>
        <w:jc w:val="both"/>
      </w:pPr>
    </w:p>
    <w:p w:rsidR="0028329B" w:rsidRDefault="0028329B">
      <w:pPr>
        <w:spacing w:before="200"/>
        <w:jc w:val="both"/>
      </w:pPr>
    </w:p>
    <w:p w:rsidR="0028329B" w:rsidRPr="000D5782" w:rsidRDefault="00872E82" w:rsidP="000D5782">
      <w:pPr>
        <w:spacing w:before="200"/>
        <w:jc w:val="center"/>
        <w:rPr>
          <w:color w:val="2E74B5" w:themeColor="accent1" w:themeShade="BF"/>
        </w:rPr>
      </w:pPr>
      <w:r>
        <w:rPr>
          <w:color w:val="2E74B5" w:themeColor="accent1" w:themeShade="BF"/>
          <w:sz w:val="46"/>
          <w:szCs w:val="46"/>
        </w:rPr>
        <w:t xml:space="preserve">Trabajo Práctico </w:t>
      </w:r>
      <w:proofErr w:type="spellStart"/>
      <w:r>
        <w:rPr>
          <w:color w:val="2E74B5" w:themeColor="accent1" w:themeShade="BF"/>
          <w:sz w:val="46"/>
          <w:szCs w:val="46"/>
        </w:rPr>
        <w:t>Nro</w:t>
      </w:r>
      <w:proofErr w:type="spellEnd"/>
      <w:r>
        <w:rPr>
          <w:color w:val="2E74B5" w:themeColor="accent1" w:themeShade="BF"/>
          <w:sz w:val="46"/>
          <w:szCs w:val="46"/>
        </w:rPr>
        <w:t xml:space="preserve"> </w:t>
      </w:r>
      <w:r w:rsidR="00FB10F4">
        <w:rPr>
          <w:color w:val="2E74B5" w:themeColor="accent1" w:themeShade="BF"/>
          <w:sz w:val="46"/>
          <w:szCs w:val="46"/>
        </w:rPr>
        <w:t>3</w:t>
      </w:r>
      <w:r>
        <w:rPr>
          <w:color w:val="2E74B5" w:themeColor="accent1" w:themeShade="BF"/>
          <w:sz w:val="46"/>
          <w:szCs w:val="46"/>
        </w:rPr>
        <w:t xml:space="preserve"> - </w:t>
      </w:r>
      <w:r w:rsidR="00FB10F4">
        <w:rPr>
          <w:color w:val="2E74B5" w:themeColor="accent1" w:themeShade="BF"/>
          <w:sz w:val="46"/>
          <w:szCs w:val="46"/>
        </w:rPr>
        <w:t>Economía de experiencia</w:t>
      </w:r>
    </w:p>
    <w:p w:rsidR="00404FA8" w:rsidRDefault="00404FA8" w:rsidP="00404FA8"/>
    <w:p w:rsidR="00404FA8" w:rsidRPr="00404FA8" w:rsidRDefault="00404FA8" w:rsidP="00404FA8">
      <w:pPr>
        <w:rPr>
          <w:b/>
          <w:u w:val="single"/>
        </w:rPr>
      </w:pPr>
      <w:r w:rsidRPr="00404FA8">
        <w:rPr>
          <w:b/>
          <w:u w:val="single"/>
        </w:rPr>
        <w:t>Preguntas</w:t>
      </w:r>
    </w:p>
    <w:p w:rsidR="00404FA8" w:rsidRPr="00FB10F4" w:rsidRDefault="00404FA8" w:rsidP="00404FA8">
      <w:pPr>
        <w:rPr>
          <w:color w:val="000000" w:themeColor="text1"/>
        </w:rPr>
      </w:pP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Qué 3 elementos hacen resurgir con fuerza la idea de una economía de experiencia?</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Defina y caracterice una experiencia. Diferencias con Producto y Servicio.</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Explique y grafique las dimensiones y campos de la experiencia</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 xml:space="preserve">Describa “impresiones” y sus distintas dimensiones. </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 xml:space="preserve">De 3 ejemplos distintos (reales si conoce, o invente) de experiencias con estimulación de los sentidos. </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Qué es la personalización masiva? Explique la progresión del valor.</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Cuáles son las ventajas para la empresa de la personalización masiva?</w:t>
      </w:r>
    </w:p>
    <w:p w:rsidR="00FB10F4" w:rsidRPr="00FB10F4" w:rsidRDefault="00FB10F4" w:rsidP="00FB10F4">
      <w:pPr>
        <w:pStyle w:val="Prrafodelista"/>
        <w:numPr>
          <w:ilvl w:val="0"/>
          <w:numId w:val="33"/>
        </w:numPr>
        <w:spacing w:after="160" w:line="259" w:lineRule="auto"/>
        <w:rPr>
          <w:color w:val="000000" w:themeColor="text1"/>
        </w:rPr>
      </w:pPr>
      <w:r w:rsidRPr="00FB10F4">
        <w:rPr>
          <w:color w:val="000000" w:themeColor="text1"/>
        </w:rPr>
        <w:t>Describa los 4 tipos de personaliza</w:t>
      </w:r>
      <w:bookmarkStart w:id="0" w:name="_GoBack"/>
      <w:bookmarkEnd w:id="0"/>
      <w:r w:rsidRPr="00FB10F4">
        <w:rPr>
          <w:color w:val="000000" w:themeColor="text1"/>
        </w:rPr>
        <w:t>ción masiva.</w:t>
      </w:r>
    </w:p>
    <w:p w:rsidR="00FB10F4" w:rsidRPr="00FB10F4" w:rsidRDefault="00FB10F4" w:rsidP="00404FA8">
      <w:pPr>
        <w:pStyle w:val="Prrafodelista"/>
        <w:numPr>
          <w:ilvl w:val="0"/>
          <w:numId w:val="33"/>
        </w:numPr>
        <w:spacing w:after="160" w:line="259" w:lineRule="auto"/>
        <w:rPr>
          <w:color w:val="000000" w:themeColor="text1"/>
        </w:rPr>
      </w:pPr>
      <w:r w:rsidRPr="00FB10F4">
        <w:rPr>
          <w:color w:val="000000" w:themeColor="text1"/>
        </w:rPr>
        <w:t>Qué aporta el ciberespacio al tema “sacrificio del cliente”?</w:t>
      </w:r>
    </w:p>
    <w:p w:rsidR="00FB10F4" w:rsidRDefault="00404FA8" w:rsidP="00FB10F4">
      <w:pPr>
        <w:spacing w:before="200"/>
        <w:jc w:val="both"/>
        <w:rPr>
          <w:b/>
          <w:u w:val="single"/>
        </w:rPr>
      </w:pPr>
      <w:r w:rsidRPr="00404FA8">
        <w:rPr>
          <w:b/>
          <w:u w:val="single"/>
        </w:rPr>
        <w:t>Respuestas</w:t>
      </w:r>
    </w:p>
    <w:p w:rsidR="00FB10F4" w:rsidRDefault="00FB10F4" w:rsidP="00FB10F4">
      <w:pPr>
        <w:spacing w:line="240" w:lineRule="auto"/>
        <w:ind w:left="720"/>
        <w:jc w:val="both"/>
      </w:pPr>
    </w:p>
    <w:p w:rsidR="00FB10F4" w:rsidRDefault="00FB10F4" w:rsidP="00C470A6">
      <w:pPr>
        <w:spacing w:line="240" w:lineRule="auto"/>
        <w:jc w:val="both"/>
      </w:pPr>
      <w:r>
        <w:t>1)</w:t>
      </w:r>
      <w:r w:rsidR="00C470A6">
        <w:t xml:space="preserve"> Los 3 elementos que hacen que el concepto de la experiencia en la economía resurja con mayor fuerza ahora son los siguientes:</w:t>
      </w:r>
    </w:p>
    <w:p w:rsidR="00C470A6" w:rsidRDefault="00C470A6" w:rsidP="00C470A6">
      <w:pPr>
        <w:pStyle w:val="Prrafodelista"/>
        <w:numPr>
          <w:ilvl w:val="0"/>
          <w:numId w:val="34"/>
        </w:numPr>
        <w:spacing w:line="240" w:lineRule="auto"/>
        <w:jc w:val="both"/>
      </w:pPr>
      <w:r>
        <w:t>La tecnología, que actúa como facilitador.</w:t>
      </w:r>
    </w:p>
    <w:p w:rsidR="00C470A6" w:rsidRDefault="00C470A6" w:rsidP="00C470A6">
      <w:pPr>
        <w:pStyle w:val="Prrafodelista"/>
        <w:numPr>
          <w:ilvl w:val="0"/>
          <w:numId w:val="34"/>
        </w:numPr>
        <w:spacing w:line="240" w:lineRule="auto"/>
        <w:jc w:val="both"/>
      </w:pPr>
      <w:r>
        <w:t>La creciente intensidad de la competencia, que promueve la lucha por diferenciarse.</w:t>
      </w:r>
    </w:p>
    <w:p w:rsidR="00C470A6" w:rsidRDefault="00C470A6" w:rsidP="00C470A6">
      <w:pPr>
        <w:pStyle w:val="Prrafodelista"/>
        <w:numPr>
          <w:ilvl w:val="0"/>
          <w:numId w:val="34"/>
        </w:numPr>
        <w:spacing w:line="240" w:lineRule="auto"/>
        <w:jc w:val="both"/>
      </w:pPr>
      <w:r>
        <w:t xml:space="preserve">La prosperidad, ya que el hombre busca ahora más celebraciones, menos rutina, más sorpresa, se siente insatisfecho con los productos y servicios, se aleja de los </w:t>
      </w:r>
      <w:proofErr w:type="spellStart"/>
      <w:r>
        <w:t>commodities</w:t>
      </w:r>
      <w:proofErr w:type="spellEnd"/>
      <w:r>
        <w:t>, espera verdaderas experiencias.</w:t>
      </w:r>
    </w:p>
    <w:p w:rsidR="00C470A6" w:rsidRDefault="00C470A6" w:rsidP="00C470A6">
      <w:pPr>
        <w:spacing w:line="240" w:lineRule="auto"/>
        <w:jc w:val="both"/>
      </w:pPr>
    </w:p>
    <w:p w:rsidR="00FB10F4" w:rsidRDefault="00FB10F4" w:rsidP="00C470A6">
      <w:pPr>
        <w:spacing w:line="240" w:lineRule="auto"/>
        <w:jc w:val="both"/>
      </w:pPr>
      <w:r>
        <w:t>2)</w:t>
      </w:r>
      <w:r w:rsidR="00AF6F62">
        <w:t xml:space="preserve"> Las experiencias son aquellas que generan sensaciones personales, emocionales, físicas, espirituales, etc. El cliente está dispuesto a pagar (incluso capaz más de lo común) por pasar el tiempo disfrutando de una serie de eventos memorables que la empresa le ofrece a cambio de comprometerlo personalmente. Las empresas, justamente, utilizan los servicios como escenario y los productos como estímulo para comprometer al individuo. Ningún padre llevará a Disney a sus hijos por el paseo en sí (que sería el servicio), sino por pasar ciertos momentos compartidos que luego se convertirán en recuerdos imborrables. Las empresas que saben capturar esos momentos terminan no solo ganando la plata del cliente sino también, su corazón. </w:t>
      </w:r>
    </w:p>
    <w:p w:rsidR="00AF6F62" w:rsidRDefault="00AF6F62" w:rsidP="00C470A6">
      <w:pPr>
        <w:spacing w:line="240" w:lineRule="auto"/>
        <w:jc w:val="both"/>
      </w:pPr>
      <w:r>
        <w:lastRenderedPageBreak/>
        <w:t xml:space="preserve">Los productos y servicios, en cambios, son algo distinto. Un producto es aquello que nace a partir de la materia prima y convertido mediante una serie de procesos, en algo que para los clientes le da valor y pueden usarlo de manera inmediata. En resumen, es una mercadería que da valor para los clientes y los mismos pueden hacer uso de ellos de manera inmediata luego de su adquisición. El servicio, por otro lado, es </w:t>
      </w:r>
      <w:proofErr w:type="spellStart"/>
      <w:r>
        <w:t>customizado</w:t>
      </w:r>
      <w:proofErr w:type="spellEnd"/>
      <w:r>
        <w:t xml:space="preserve"> a pedido de cada cliente, y aporta mucho más que las materias primas (</w:t>
      </w:r>
      <w:proofErr w:type="spellStart"/>
      <w:r>
        <w:t>commodities</w:t>
      </w:r>
      <w:proofErr w:type="spellEnd"/>
      <w:r>
        <w:t xml:space="preserve">), o los productos generales (que a su vez esos productos, son necesarios para poder brindar los servicios). Inicialmente, los fabricantes sumaron servicios a sus productos como una forma de mejorarlos, pero luego se vio que el servicio en sí era algo tan rentable dado el valor que los clientes le daban, que optaron por venderlo por separado y ser un negocio aparte, convirtiéndose las empresas que hacían eso, en proveedores de servicios. </w:t>
      </w:r>
      <w:r w:rsidR="00AF09F7">
        <w:t xml:space="preserve">El servicio entonces consta de una serie de actividades que se pueden dar mediante los productos y que son </w:t>
      </w:r>
      <w:proofErr w:type="spellStart"/>
      <w:r w:rsidR="00AF09F7">
        <w:t>customizadas</w:t>
      </w:r>
      <w:proofErr w:type="spellEnd"/>
      <w:r w:rsidR="00AF09F7">
        <w:t xml:space="preserve"> para cada cliente, aportándole más valor al mismo (como por ejemplo, servicio de soporte técnico a la computadora luego de comprarla, donde la computadora sería el producto, y el servicio de soporte técnico, el servicio). Entonces, observamos a los </w:t>
      </w:r>
      <w:proofErr w:type="spellStart"/>
      <w:r w:rsidR="00AF09F7">
        <w:t>commodities</w:t>
      </w:r>
      <w:proofErr w:type="spellEnd"/>
      <w:r w:rsidR="00AF09F7">
        <w:t xml:space="preserve"> como fungibles, las mercaderías o productos, como tangibles, los servicios, como intangibles, y las experiencias en cambio, como momentos memorables para las personas. La experiencia va más allá. </w:t>
      </w:r>
    </w:p>
    <w:p w:rsidR="00AF09F7" w:rsidRDefault="00AF09F7" w:rsidP="00C470A6">
      <w:pPr>
        <w:spacing w:line="240" w:lineRule="auto"/>
        <w:jc w:val="both"/>
      </w:pPr>
    </w:p>
    <w:p w:rsidR="00AF09F7" w:rsidRDefault="00AF09F7" w:rsidP="00C470A6">
      <w:pPr>
        <w:spacing w:line="240" w:lineRule="auto"/>
        <w:jc w:val="both"/>
      </w:pPr>
      <w:r>
        <w:t xml:space="preserve">3) </w:t>
      </w:r>
      <w:r w:rsidR="0028056B">
        <w:t>Presentar una experiencia implica "comprometer" al cliente en una serie de dimensiones. Esas dimensiones de la experiencia son las siguientes:</w:t>
      </w:r>
    </w:p>
    <w:p w:rsidR="0028056B" w:rsidRDefault="0028056B" w:rsidP="0028056B">
      <w:pPr>
        <w:pStyle w:val="Prrafodelista"/>
        <w:numPr>
          <w:ilvl w:val="0"/>
          <w:numId w:val="35"/>
        </w:numPr>
        <w:spacing w:line="240" w:lineRule="auto"/>
        <w:jc w:val="both"/>
      </w:pPr>
      <w:r>
        <w:t xml:space="preserve">Grado de participación: Una actitud pasiva no involucrará al potencial cliente dado que este actúa como observador. La participación, en cambio, es el otro extremo, donde el cliente participa activamente y por ende es el protagonista. </w:t>
      </w:r>
    </w:p>
    <w:p w:rsidR="0028056B" w:rsidRDefault="0028056B" w:rsidP="0028056B">
      <w:pPr>
        <w:pStyle w:val="Prrafodelista"/>
        <w:numPr>
          <w:ilvl w:val="0"/>
          <w:numId w:val="35"/>
        </w:numPr>
        <w:spacing w:line="240" w:lineRule="auto"/>
        <w:jc w:val="both"/>
      </w:pPr>
      <w:r>
        <w:t>Conexión o relación entre el cliente y el evento: La relación entre ambos puede verse desde comprometer solamente su atención, hasta llegar a su inmersión física o virtual en el desarrollo del evento.</w:t>
      </w:r>
    </w:p>
    <w:p w:rsidR="0028056B" w:rsidRDefault="0028056B" w:rsidP="0028056B">
      <w:pPr>
        <w:spacing w:line="240" w:lineRule="auto"/>
        <w:jc w:val="both"/>
      </w:pPr>
      <w:r>
        <w:t>Estas dimensiones cruzadas a su vez generan los 4 campos de la experiencia, que son:</w:t>
      </w:r>
    </w:p>
    <w:p w:rsidR="0028056B" w:rsidRDefault="0028056B" w:rsidP="0028056B">
      <w:pPr>
        <w:pStyle w:val="Prrafodelista"/>
        <w:numPr>
          <w:ilvl w:val="0"/>
          <w:numId w:val="36"/>
        </w:numPr>
        <w:spacing w:line="240" w:lineRule="auto"/>
        <w:jc w:val="both"/>
      </w:pPr>
      <w:r>
        <w:t>Entretenimiento</w:t>
      </w:r>
    </w:p>
    <w:p w:rsidR="0028056B" w:rsidRDefault="0028056B" w:rsidP="0028056B">
      <w:pPr>
        <w:pStyle w:val="Prrafodelista"/>
        <w:numPr>
          <w:ilvl w:val="0"/>
          <w:numId w:val="36"/>
        </w:numPr>
        <w:spacing w:line="240" w:lineRule="auto"/>
        <w:jc w:val="both"/>
      </w:pPr>
      <w:r>
        <w:t>Educación</w:t>
      </w:r>
    </w:p>
    <w:p w:rsidR="0028056B" w:rsidRDefault="0028056B" w:rsidP="0028056B">
      <w:pPr>
        <w:pStyle w:val="Prrafodelista"/>
        <w:numPr>
          <w:ilvl w:val="0"/>
          <w:numId w:val="36"/>
        </w:numPr>
        <w:spacing w:line="240" w:lineRule="auto"/>
        <w:jc w:val="both"/>
      </w:pPr>
      <w:r>
        <w:t>Escape o estética</w:t>
      </w:r>
    </w:p>
    <w:p w:rsidR="0028056B" w:rsidRDefault="0028056B" w:rsidP="0028056B">
      <w:pPr>
        <w:spacing w:line="240" w:lineRule="auto"/>
        <w:jc w:val="both"/>
      </w:pPr>
      <w:r>
        <w:t>Todos estos campos son compatibles y combinables en encuentros personales únicos.</w:t>
      </w:r>
    </w:p>
    <w:p w:rsidR="0028056B" w:rsidRDefault="0028056B" w:rsidP="0028056B">
      <w:pPr>
        <w:spacing w:line="240" w:lineRule="auto"/>
        <w:jc w:val="both"/>
      </w:pPr>
    </w:p>
    <w:p w:rsidR="0028056B" w:rsidRDefault="0028056B" w:rsidP="0028056B">
      <w:pPr>
        <w:spacing w:line="240" w:lineRule="auto"/>
        <w:jc w:val="both"/>
      </w:pPr>
      <w:r>
        <w:rPr>
          <w:noProof/>
        </w:rPr>
        <w:lastRenderedPageBreak/>
        <w:drawing>
          <wp:inline distT="0" distB="0" distL="0" distR="0">
            <wp:extent cx="5733415" cy="4493963"/>
            <wp:effectExtent l="19050" t="0" r="63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5733415" cy="4493963"/>
                    </a:xfrm>
                    <a:prstGeom prst="rect">
                      <a:avLst/>
                    </a:prstGeom>
                    <a:noFill/>
                    <a:ln w="9525">
                      <a:noFill/>
                      <a:miter lim="800000"/>
                      <a:headEnd/>
                      <a:tailEnd/>
                    </a:ln>
                  </pic:spPr>
                </pic:pic>
              </a:graphicData>
            </a:graphic>
          </wp:inline>
        </w:drawing>
      </w:r>
    </w:p>
    <w:p w:rsidR="0028056B" w:rsidRDefault="0028056B" w:rsidP="0028056B">
      <w:pPr>
        <w:spacing w:line="240" w:lineRule="auto"/>
        <w:jc w:val="both"/>
      </w:pPr>
    </w:p>
    <w:p w:rsidR="0028056B" w:rsidRDefault="0028056B" w:rsidP="0028056B">
      <w:pPr>
        <w:spacing w:line="240" w:lineRule="auto"/>
        <w:jc w:val="both"/>
      </w:pPr>
    </w:p>
    <w:p w:rsidR="0028056B" w:rsidRDefault="0028056B" w:rsidP="0028056B">
      <w:pPr>
        <w:spacing w:line="240" w:lineRule="auto"/>
        <w:jc w:val="both"/>
      </w:pPr>
      <w:r>
        <w:t xml:space="preserve">4) </w:t>
      </w:r>
      <w:r w:rsidR="008E4A19">
        <w:t>Las impresiones son los recuerdos que el cliente se lleva de una experiencia, y están relacionadas también a la elección de un "tema", eje alrededor del cual los clientes o consumidores "organizan" sus impresiones que se pierden en la memoria. Un tema debe alterar el sentido de la realidad del participante, por ejemplo cambiando la percepción del entorno, el tiempo y espacio debe integrarse en un todo cohesivo, debe respetar el carácter de la empresa, debe ser cautivante y conciso al mismo tiempo. El tema tiene que ver con todo aquello que pueda alterar la realidad que el cliente percibe, como la arquitectura, la forma de atender de los empleados, la decoración, instalaciones, etc. Las impresiones por lo general, también están asociados a ciertas dimensiones como las siguientes:</w:t>
      </w:r>
    </w:p>
    <w:p w:rsidR="008E4A19" w:rsidRDefault="008E4A19" w:rsidP="008E4A19">
      <w:pPr>
        <w:pStyle w:val="Prrafodelista"/>
        <w:numPr>
          <w:ilvl w:val="0"/>
          <w:numId w:val="37"/>
        </w:numPr>
        <w:spacing w:line="240" w:lineRule="auto"/>
        <w:jc w:val="both"/>
      </w:pPr>
      <w:r>
        <w:t xml:space="preserve">El tiempo: representaciones del tema pueden ser contemporáneas, tradicionales, futuristas, etc. </w:t>
      </w:r>
    </w:p>
    <w:p w:rsidR="008E4A19" w:rsidRDefault="008E4A19" w:rsidP="008E4A19">
      <w:pPr>
        <w:pStyle w:val="Prrafodelista"/>
        <w:numPr>
          <w:ilvl w:val="0"/>
          <w:numId w:val="37"/>
        </w:numPr>
        <w:spacing w:line="240" w:lineRule="auto"/>
        <w:jc w:val="both"/>
      </w:pPr>
      <w:r>
        <w:t xml:space="preserve">El espacio: se las puede diseñar </w:t>
      </w:r>
      <w:r w:rsidR="003E72E5">
        <w:t>locales o cosmopolitas, hogareñas o en el ámbito del trabajo, en interiores o en exteriores, etc.</w:t>
      </w:r>
    </w:p>
    <w:p w:rsidR="003E72E5" w:rsidRDefault="003E72E5" w:rsidP="008E4A19">
      <w:pPr>
        <w:pStyle w:val="Prrafodelista"/>
        <w:numPr>
          <w:ilvl w:val="0"/>
          <w:numId w:val="37"/>
        </w:numPr>
        <w:spacing w:line="240" w:lineRule="auto"/>
        <w:jc w:val="both"/>
      </w:pPr>
      <w:r>
        <w:t>La tecnología: Las hay artesanales, naturales, artificiales.</w:t>
      </w:r>
    </w:p>
    <w:p w:rsidR="003E72E5" w:rsidRDefault="003E72E5" w:rsidP="003E72E5">
      <w:pPr>
        <w:pStyle w:val="Prrafodelista"/>
        <w:numPr>
          <w:ilvl w:val="0"/>
          <w:numId w:val="37"/>
        </w:numPr>
        <w:spacing w:line="240" w:lineRule="auto"/>
        <w:jc w:val="both"/>
      </w:pPr>
      <w:r>
        <w:t>La autenticidad: Las representaciones pueden ser originales, o imitaciones.</w:t>
      </w:r>
    </w:p>
    <w:p w:rsidR="003E72E5" w:rsidRDefault="003E72E5" w:rsidP="003E72E5">
      <w:pPr>
        <w:pStyle w:val="Prrafodelista"/>
        <w:numPr>
          <w:ilvl w:val="0"/>
          <w:numId w:val="37"/>
        </w:numPr>
        <w:spacing w:line="240" w:lineRule="auto"/>
        <w:jc w:val="both"/>
      </w:pPr>
      <w:r>
        <w:lastRenderedPageBreak/>
        <w:t>La sofisticación: nivel de refinamiento y lujo.</w:t>
      </w:r>
    </w:p>
    <w:p w:rsidR="003E72E5" w:rsidRDefault="003E72E5" w:rsidP="003E72E5">
      <w:pPr>
        <w:pStyle w:val="Prrafodelista"/>
        <w:numPr>
          <w:ilvl w:val="0"/>
          <w:numId w:val="37"/>
        </w:numPr>
        <w:spacing w:line="240" w:lineRule="auto"/>
        <w:jc w:val="both"/>
      </w:pPr>
      <w:r>
        <w:t>La escala: Se puede representar como algo grandioso, o sencillo y pequeño.</w:t>
      </w:r>
    </w:p>
    <w:p w:rsidR="00057081" w:rsidRDefault="00057081" w:rsidP="00057081">
      <w:pPr>
        <w:pStyle w:val="Prrafodelista"/>
        <w:spacing w:after="160" w:line="259" w:lineRule="auto"/>
      </w:pPr>
    </w:p>
    <w:p w:rsidR="00057081" w:rsidRDefault="00057081" w:rsidP="00057081">
      <w:pPr>
        <w:pStyle w:val="Prrafodelista"/>
        <w:spacing w:after="160" w:line="259" w:lineRule="auto"/>
        <w:ind w:left="0"/>
        <w:rPr>
          <w:color w:val="000000" w:themeColor="text1"/>
        </w:rPr>
      </w:pPr>
      <w:r>
        <w:t xml:space="preserve">5) </w:t>
      </w:r>
    </w:p>
    <w:p w:rsidR="002A3AA7" w:rsidRDefault="002A3AA7" w:rsidP="002A3AA7">
      <w:pPr>
        <w:pStyle w:val="Prrafodelista"/>
        <w:numPr>
          <w:ilvl w:val="0"/>
          <w:numId w:val="38"/>
        </w:numPr>
        <w:spacing w:after="160" w:line="259" w:lineRule="auto"/>
        <w:rPr>
          <w:color w:val="000000" w:themeColor="text1"/>
        </w:rPr>
      </w:pPr>
      <w:r>
        <w:rPr>
          <w:color w:val="000000" w:themeColor="text1"/>
        </w:rPr>
        <w:t xml:space="preserve">Apple </w:t>
      </w:r>
      <w:proofErr w:type="spellStart"/>
      <w:r>
        <w:rPr>
          <w:color w:val="000000" w:themeColor="text1"/>
        </w:rPr>
        <w:t>Store</w:t>
      </w:r>
      <w:proofErr w:type="spellEnd"/>
      <w:r>
        <w:rPr>
          <w:color w:val="000000" w:themeColor="text1"/>
        </w:rPr>
        <w:t xml:space="preserve"> en New York: Cuando uno entra para comprar su producto, recibe una atención personalizada de algún empleado, quien lo atiende de lujo, en un lugar moderno, con colores sencillos, que a uno lo atrapa al realizar la experiencia de comprar y luego no quiere visitar otro </w:t>
      </w:r>
      <w:proofErr w:type="spellStart"/>
      <w:r>
        <w:rPr>
          <w:color w:val="000000" w:themeColor="text1"/>
        </w:rPr>
        <w:t>Store</w:t>
      </w:r>
      <w:proofErr w:type="spellEnd"/>
      <w:r>
        <w:rPr>
          <w:color w:val="000000" w:themeColor="text1"/>
        </w:rPr>
        <w:t xml:space="preserve"> que no sea el de Apple (respecto a la compra de celulares).</w:t>
      </w:r>
    </w:p>
    <w:p w:rsidR="002A3AA7" w:rsidRDefault="002A3AA7" w:rsidP="002A3AA7">
      <w:pPr>
        <w:pStyle w:val="Prrafodelista"/>
        <w:numPr>
          <w:ilvl w:val="0"/>
          <w:numId w:val="38"/>
        </w:numPr>
        <w:spacing w:after="160" w:line="259" w:lineRule="auto"/>
        <w:rPr>
          <w:color w:val="000000" w:themeColor="text1"/>
        </w:rPr>
      </w:pPr>
      <w:proofErr w:type="spellStart"/>
      <w:r>
        <w:rPr>
          <w:color w:val="000000" w:themeColor="text1"/>
        </w:rPr>
        <w:t>All</w:t>
      </w:r>
      <w:proofErr w:type="spellEnd"/>
      <w:r>
        <w:rPr>
          <w:color w:val="000000" w:themeColor="text1"/>
        </w:rPr>
        <w:t xml:space="preserve"> Inclusive en el Caribe: Cuando uno contrata el servicio de </w:t>
      </w:r>
      <w:proofErr w:type="spellStart"/>
      <w:r>
        <w:rPr>
          <w:color w:val="000000" w:themeColor="text1"/>
        </w:rPr>
        <w:t>All</w:t>
      </w:r>
      <w:proofErr w:type="spellEnd"/>
      <w:r>
        <w:rPr>
          <w:color w:val="000000" w:themeColor="text1"/>
        </w:rPr>
        <w:t xml:space="preserve"> Inclusive Hotel en el </w:t>
      </w:r>
      <w:proofErr w:type="spellStart"/>
      <w:r>
        <w:rPr>
          <w:color w:val="000000" w:themeColor="text1"/>
        </w:rPr>
        <w:t>caribe</w:t>
      </w:r>
      <w:proofErr w:type="spellEnd"/>
      <w:r>
        <w:rPr>
          <w:color w:val="000000" w:themeColor="text1"/>
        </w:rPr>
        <w:t xml:space="preserve"> (o en cualquier otro lugar del mundo), recibe una experiencia única, donde todos los campos de la experiencia se combinan: entretenimiento todo el día, atención especializada, paisajes, estética, restaurantes con vista al mar caribeño, experiencias de buceo y contacto con animales, etc.</w:t>
      </w:r>
    </w:p>
    <w:p w:rsidR="002A3AA7" w:rsidRDefault="002A3AA7" w:rsidP="002A3AA7">
      <w:pPr>
        <w:pStyle w:val="Prrafodelista"/>
        <w:numPr>
          <w:ilvl w:val="0"/>
          <w:numId w:val="38"/>
        </w:numPr>
        <w:spacing w:after="160" w:line="259" w:lineRule="auto"/>
        <w:rPr>
          <w:color w:val="000000" w:themeColor="text1"/>
        </w:rPr>
      </w:pPr>
      <w:proofErr w:type="spellStart"/>
      <w:r>
        <w:rPr>
          <w:color w:val="000000" w:themeColor="text1"/>
        </w:rPr>
        <w:t>Rainforest</w:t>
      </w:r>
      <w:proofErr w:type="spellEnd"/>
      <w:r>
        <w:rPr>
          <w:color w:val="000000" w:themeColor="text1"/>
        </w:rPr>
        <w:t xml:space="preserve"> </w:t>
      </w:r>
      <w:proofErr w:type="spellStart"/>
      <w:r>
        <w:rPr>
          <w:color w:val="000000" w:themeColor="text1"/>
        </w:rPr>
        <w:t>Cafe</w:t>
      </w:r>
      <w:proofErr w:type="spellEnd"/>
      <w:r>
        <w:rPr>
          <w:color w:val="000000" w:themeColor="text1"/>
        </w:rPr>
        <w:t>: Uno va a tomar un café a un lugar donde además es estimulado sensorialmente, dado que se ve la bruma bajar entre las rocas, se percibe un olor húmedo tipo selva, etc.</w:t>
      </w:r>
    </w:p>
    <w:p w:rsidR="002A3AA7" w:rsidRDefault="002A3AA7" w:rsidP="002A3AA7">
      <w:pPr>
        <w:pStyle w:val="Prrafodelista"/>
        <w:spacing w:after="160" w:line="259" w:lineRule="auto"/>
        <w:rPr>
          <w:color w:val="000000" w:themeColor="text1"/>
        </w:rPr>
      </w:pPr>
    </w:p>
    <w:p w:rsidR="008F0D78" w:rsidRDefault="002A3AA7" w:rsidP="002A3AA7">
      <w:pPr>
        <w:pStyle w:val="Prrafodelista"/>
        <w:spacing w:after="160" w:line="259" w:lineRule="auto"/>
        <w:ind w:left="0"/>
        <w:rPr>
          <w:color w:val="000000" w:themeColor="text1"/>
        </w:rPr>
      </w:pPr>
      <w:r w:rsidRPr="002A3AA7">
        <w:rPr>
          <w:color w:val="000000" w:themeColor="text1"/>
        </w:rPr>
        <w:t xml:space="preserve">6) </w:t>
      </w:r>
      <w:r w:rsidR="008F0D78">
        <w:rPr>
          <w:color w:val="000000" w:themeColor="text1"/>
        </w:rPr>
        <w:t xml:space="preserve">La </w:t>
      </w:r>
      <w:proofErr w:type="spellStart"/>
      <w:r w:rsidR="008F0D78">
        <w:rPr>
          <w:color w:val="000000" w:themeColor="text1"/>
        </w:rPr>
        <w:t>customización</w:t>
      </w:r>
      <w:proofErr w:type="spellEnd"/>
      <w:r w:rsidR="008F0D78">
        <w:rPr>
          <w:color w:val="000000" w:themeColor="text1"/>
        </w:rPr>
        <w:t xml:space="preserve"> o personalización masiva permite atender a los clientes de una forma única, combinando los imperativos vigentes de bajo costo e individualización que imponen los actuales mercados, turbulentos y competitivos. Aquellos que quieran lograr lo mejor de los dos mundos (tanto personalización como masividad), deberán dividir sus productos y/o servicios en módulos. Esta </w:t>
      </w:r>
      <w:proofErr w:type="spellStart"/>
      <w:r w:rsidR="008F0D78">
        <w:rPr>
          <w:color w:val="000000" w:themeColor="text1"/>
        </w:rPr>
        <w:t>modularización</w:t>
      </w:r>
      <w:proofErr w:type="spellEnd"/>
      <w:r w:rsidR="008F0D78">
        <w:rPr>
          <w:color w:val="000000" w:themeColor="text1"/>
        </w:rPr>
        <w:t xml:space="preserve"> permite determinar el universo de beneficios que la compañía puede ofrecer a sus clientes, y dentro de ese universo, las distintas posibles combinaciones específicas que en determinado momento puede proponer a un cliente en particular. Esas posibilidades también pueden revelarse mediante catálogos, </w:t>
      </w:r>
      <w:proofErr w:type="spellStart"/>
      <w:r w:rsidR="008F0D78">
        <w:rPr>
          <w:color w:val="000000" w:themeColor="text1"/>
        </w:rPr>
        <w:t>menúes</w:t>
      </w:r>
      <w:proofErr w:type="spellEnd"/>
      <w:r w:rsidR="008F0D78">
        <w:rPr>
          <w:color w:val="000000" w:themeColor="text1"/>
        </w:rPr>
        <w:t xml:space="preserve"> para completar, matrices de selección, o cualquier otra herramienta que permita al cliente determinar qué es lo que quiere. </w:t>
      </w:r>
    </w:p>
    <w:p w:rsidR="008F0D78" w:rsidRDefault="008F0D78" w:rsidP="002A3AA7">
      <w:pPr>
        <w:pStyle w:val="Prrafodelista"/>
        <w:spacing w:after="160" w:line="259" w:lineRule="auto"/>
        <w:ind w:left="0"/>
        <w:rPr>
          <w:color w:val="000000" w:themeColor="text1"/>
        </w:rPr>
      </w:pPr>
      <w:r>
        <w:rPr>
          <w:color w:val="000000" w:themeColor="text1"/>
        </w:rPr>
        <w:t xml:space="preserve">En la progresión del valor económico se puede ver esto desde varios puntos de vista: por un lado, como se llega desde el </w:t>
      </w:r>
      <w:proofErr w:type="spellStart"/>
      <w:r>
        <w:rPr>
          <w:color w:val="000000" w:themeColor="text1"/>
        </w:rPr>
        <w:t>commodity</w:t>
      </w:r>
      <w:proofErr w:type="spellEnd"/>
      <w:r>
        <w:rPr>
          <w:color w:val="000000" w:themeColor="text1"/>
        </w:rPr>
        <w:t xml:space="preserve"> hasta la propuesta de la experiencia, </w:t>
      </w:r>
      <w:proofErr w:type="spellStart"/>
      <w:r>
        <w:rPr>
          <w:color w:val="000000" w:themeColor="text1"/>
        </w:rPr>
        <w:t>customizando</w:t>
      </w:r>
      <w:proofErr w:type="spellEnd"/>
      <w:r>
        <w:rPr>
          <w:color w:val="000000" w:themeColor="text1"/>
        </w:rPr>
        <w:t xml:space="preserve"> cada vez más la materia prima: El </w:t>
      </w:r>
      <w:proofErr w:type="spellStart"/>
      <w:r>
        <w:rPr>
          <w:color w:val="000000" w:themeColor="text1"/>
        </w:rPr>
        <w:t>commodity</w:t>
      </w:r>
      <w:proofErr w:type="spellEnd"/>
      <w:r>
        <w:rPr>
          <w:color w:val="000000" w:themeColor="text1"/>
        </w:rPr>
        <w:t xml:space="preserve"> pasa a ser un producto, que luego se </w:t>
      </w:r>
      <w:proofErr w:type="spellStart"/>
      <w:r>
        <w:rPr>
          <w:color w:val="000000" w:themeColor="text1"/>
        </w:rPr>
        <w:t>customiza</w:t>
      </w:r>
      <w:proofErr w:type="spellEnd"/>
      <w:r>
        <w:rPr>
          <w:color w:val="000000" w:themeColor="text1"/>
        </w:rPr>
        <w:t xml:space="preserve"> y pasa a ser un servicio. El servicio, al ser </w:t>
      </w:r>
      <w:proofErr w:type="spellStart"/>
      <w:r>
        <w:rPr>
          <w:color w:val="000000" w:themeColor="text1"/>
        </w:rPr>
        <w:t>customizado</w:t>
      </w:r>
      <w:proofErr w:type="spellEnd"/>
      <w:r>
        <w:rPr>
          <w:color w:val="000000" w:themeColor="text1"/>
        </w:rPr>
        <w:t xml:space="preserve"> nuevamente, puede proponerse como experiencia. A su vez, con cada paso, el precio aumenta, hasta que al llegar a la experiencia se convierte en precio </w:t>
      </w:r>
      <w:proofErr w:type="spellStart"/>
      <w:r>
        <w:rPr>
          <w:color w:val="000000" w:themeColor="text1"/>
        </w:rPr>
        <w:t>premium</w:t>
      </w:r>
      <w:proofErr w:type="spellEnd"/>
      <w:r>
        <w:rPr>
          <w:color w:val="000000" w:themeColor="text1"/>
        </w:rPr>
        <w:t xml:space="preserve">. La empresa también progresa, pasando de ser una empresa indiferenciada, a tener una posición competitiva (cuando ofrece productos y servicios) o más aún, a ser una empresa diferenciada al ofrecer una experiencia. Por último, otro de los componentes que progresa es la satisfacción del cliente, desde irrelevante, pasando por satisfacción de las necesidades, hasta relevante. Todo esto se da mediante una progresión. </w:t>
      </w:r>
    </w:p>
    <w:p w:rsidR="0060372A" w:rsidRDefault="008F0D78" w:rsidP="0060372A">
      <w:pPr>
        <w:pStyle w:val="Prrafodelista"/>
        <w:spacing w:after="160" w:line="259" w:lineRule="auto"/>
        <w:ind w:hanging="720"/>
        <w:rPr>
          <w:color w:val="000000" w:themeColor="text1"/>
        </w:rPr>
      </w:pPr>
      <w:r>
        <w:rPr>
          <w:noProof/>
          <w:color w:val="000000" w:themeColor="text1"/>
        </w:rPr>
        <w:lastRenderedPageBreak/>
        <w:drawing>
          <wp:inline distT="0" distB="0" distL="0" distR="0">
            <wp:extent cx="5733415" cy="4580584"/>
            <wp:effectExtent l="19050" t="0" r="63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srcRect/>
                    <a:stretch>
                      <a:fillRect/>
                    </a:stretch>
                  </pic:blipFill>
                  <pic:spPr bwMode="auto">
                    <a:xfrm>
                      <a:off x="0" y="0"/>
                      <a:ext cx="5733415" cy="4580584"/>
                    </a:xfrm>
                    <a:prstGeom prst="rect">
                      <a:avLst/>
                    </a:prstGeom>
                    <a:noFill/>
                    <a:ln w="9525">
                      <a:noFill/>
                      <a:miter lim="800000"/>
                      <a:headEnd/>
                      <a:tailEnd/>
                    </a:ln>
                  </pic:spPr>
                </pic:pic>
              </a:graphicData>
            </a:graphic>
          </wp:inline>
        </w:drawing>
      </w:r>
      <w:r w:rsidR="0060372A">
        <w:rPr>
          <w:color w:val="000000" w:themeColor="text1"/>
        </w:rPr>
        <w:t>7) La personalización masiva permite a las empresas ir más allá de sus productos y servicios, para ofrecerle a los clientes sólo lo que buscan y esperan. Las ventajas de esto terminan siendo:</w:t>
      </w:r>
    </w:p>
    <w:p w:rsidR="0060372A" w:rsidRDefault="0060372A" w:rsidP="0060372A">
      <w:pPr>
        <w:pStyle w:val="Prrafodelista"/>
        <w:numPr>
          <w:ilvl w:val="0"/>
          <w:numId w:val="40"/>
        </w:numPr>
        <w:spacing w:after="160" w:line="259" w:lineRule="auto"/>
        <w:rPr>
          <w:color w:val="000000" w:themeColor="text1"/>
        </w:rPr>
      </w:pPr>
      <w:r>
        <w:rPr>
          <w:color w:val="000000" w:themeColor="text1"/>
        </w:rPr>
        <w:t>Mejores precios</w:t>
      </w:r>
    </w:p>
    <w:p w:rsidR="0060372A" w:rsidRDefault="0060372A" w:rsidP="0060372A">
      <w:pPr>
        <w:pStyle w:val="Prrafodelista"/>
        <w:numPr>
          <w:ilvl w:val="0"/>
          <w:numId w:val="40"/>
        </w:numPr>
        <w:spacing w:after="160" w:line="259" w:lineRule="auto"/>
        <w:rPr>
          <w:color w:val="000000" w:themeColor="text1"/>
        </w:rPr>
      </w:pPr>
      <w:r>
        <w:rPr>
          <w:color w:val="000000" w:themeColor="text1"/>
        </w:rPr>
        <w:t>Menos necesidad de descuentos</w:t>
      </w:r>
    </w:p>
    <w:p w:rsidR="0060372A" w:rsidRDefault="0060372A" w:rsidP="0060372A">
      <w:pPr>
        <w:pStyle w:val="Prrafodelista"/>
        <w:numPr>
          <w:ilvl w:val="0"/>
          <w:numId w:val="40"/>
        </w:numPr>
        <w:spacing w:after="160" w:line="259" w:lineRule="auto"/>
        <w:rPr>
          <w:color w:val="000000" w:themeColor="text1"/>
        </w:rPr>
      </w:pPr>
      <w:r>
        <w:rPr>
          <w:color w:val="000000" w:themeColor="text1"/>
        </w:rPr>
        <w:t>Mayores ingresos por cliente</w:t>
      </w:r>
    </w:p>
    <w:p w:rsidR="0060372A" w:rsidRDefault="0060372A" w:rsidP="0060372A">
      <w:pPr>
        <w:pStyle w:val="Prrafodelista"/>
        <w:numPr>
          <w:ilvl w:val="0"/>
          <w:numId w:val="40"/>
        </w:numPr>
        <w:spacing w:after="160" w:line="259" w:lineRule="auto"/>
        <w:rPr>
          <w:color w:val="000000" w:themeColor="text1"/>
        </w:rPr>
      </w:pPr>
      <w:r>
        <w:rPr>
          <w:color w:val="000000" w:themeColor="text1"/>
        </w:rPr>
        <w:t>Más cliente con menores costos de adquisición</w:t>
      </w:r>
    </w:p>
    <w:p w:rsidR="0060372A" w:rsidRDefault="0060372A" w:rsidP="0060372A">
      <w:pPr>
        <w:pStyle w:val="Prrafodelista"/>
        <w:numPr>
          <w:ilvl w:val="0"/>
          <w:numId w:val="40"/>
        </w:numPr>
        <w:spacing w:after="160" w:line="259" w:lineRule="auto"/>
        <w:rPr>
          <w:color w:val="000000" w:themeColor="text1"/>
        </w:rPr>
      </w:pPr>
      <w:r>
        <w:rPr>
          <w:color w:val="000000" w:themeColor="text1"/>
        </w:rPr>
        <w:t>Niveles de retención más altos</w:t>
      </w:r>
    </w:p>
    <w:p w:rsidR="0060372A" w:rsidRDefault="0060372A" w:rsidP="0060372A">
      <w:pPr>
        <w:spacing w:after="160" w:line="259" w:lineRule="auto"/>
        <w:rPr>
          <w:color w:val="000000" w:themeColor="text1"/>
        </w:rPr>
      </w:pPr>
      <w:r>
        <w:rPr>
          <w:color w:val="000000" w:themeColor="text1"/>
        </w:rPr>
        <w:t>8)</w:t>
      </w:r>
      <w:r w:rsidR="00317245">
        <w:rPr>
          <w:color w:val="000000" w:themeColor="text1"/>
        </w:rPr>
        <w:t xml:space="preserve"> Los 4 tipos de personalización masiva son los siguientes:</w:t>
      </w:r>
    </w:p>
    <w:p w:rsidR="00317245" w:rsidRDefault="00317245" w:rsidP="00317245">
      <w:pPr>
        <w:pStyle w:val="Prrafodelista"/>
        <w:numPr>
          <w:ilvl w:val="0"/>
          <w:numId w:val="41"/>
        </w:numPr>
        <w:spacing w:after="160" w:line="259" w:lineRule="auto"/>
        <w:rPr>
          <w:color w:val="000000" w:themeColor="text1"/>
        </w:rPr>
      </w:pPr>
      <w:r>
        <w:rPr>
          <w:color w:val="000000" w:themeColor="text1"/>
        </w:rPr>
        <w:t>Personalización colaborativa (experiencia exploratoria): El cliente tiene una opción u otra. La empresa interactúa directamente con él para definir qué necesita y luego lo produce. Primero modifica la representación del producto y luego el producto en sí mismo. El valor final surge del trabajo en conjunto</w:t>
      </w:r>
    </w:p>
    <w:p w:rsidR="00317245" w:rsidRDefault="00317245" w:rsidP="00317245">
      <w:pPr>
        <w:pStyle w:val="Prrafodelista"/>
        <w:numPr>
          <w:ilvl w:val="0"/>
          <w:numId w:val="41"/>
        </w:numPr>
        <w:spacing w:after="160" w:line="259" w:lineRule="auto"/>
        <w:rPr>
          <w:color w:val="000000" w:themeColor="text1"/>
        </w:rPr>
      </w:pPr>
      <w:r>
        <w:rPr>
          <w:color w:val="000000" w:themeColor="text1"/>
        </w:rPr>
        <w:lastRenderedPageBreak/>
        <w:t>Personalización adaptativa (experiencia real): No cambia el producto ni la representación del mismo, sino que el cliente "personaliza" ambas a partir de cierta funcionalidad incluida en la oferta. El cliente enfrenta una gran cantidad de ofertas y debe encontrar aquella que mejor se ajuste a sus necesidades y requerimientos.</w:t>
      </w:r>
    </w:p>
    <w:p w:rsidR="00317245" w:rsidRDefault="00317245" w:rsidP="00317245">
      <w:pPr>
        <w:pStyle w:val="Prrafodelista"/>
        <w:numPr>
          <w:ilvl w:val="0"/>
          <w:numId w:val="41"/>
        </w:numPr>
        <w:spacing w:after="160" w:line="259" w:lineRule="auto"/>
        <w:rPr>
          <w:color w:val="000000" w:themeColor="text1"/>
        </w:rPr>
      </w:pPr>
      <w:r>
        <w:rPr>
          <w:color w:val="000000" w:themeColor="text1"/>
        </w:rPr>
        <w:t>Personalización cosmética (experiencia gratificante): Solo se trata de "</w:t>
      </w:r>
      <w:proofErr w:type="spellStart"/>
      <w:r>
        <w:rPr>
          <w:color w:val="000000" w:themeColor="text1"/>
        </w:rPr>
        <w:t>customizar</w:t>
      </w:r>
      <w:proofErr w:type="spellEnd"/>
      <w:r>
        <w:rPr>
          <w:color w:val="000000" w:themeColor="text1"/>
        </w:rPr>
        <w:t>" la representación, para lo que la compañía genera distintas opciones para un mismo producto. Se modifican las "formas" de un producto que siente especialmente diseñado para él.</w:t>
      </w:r>
    </w:p>
    <w:p w:rsidR="00317245" w:rsidRDefault="00317245" w:rsidP="00317245">
      <w:pPr>
        <w:pStyle w:val="Prrafodelista"/>
        <w:numPr>
          <w:ilvl w:val="0"/>
          <w:numId w:val="41"/>
        </w:numPr>
        <w:spacing w:after="160" w:line="259" w:lineRule="auto"/>
        <w:rPr>
          <w:color w:val="000000" w:themeColor="text1"/>
        </w:rPr>
      </w:pPr>
      <w:r>
        <w:rPr>
          <w:color w:val="000000" w:themeColor="text1"/>
        </w:rPr>
        <w:t>Personalización transparente (experiencia elusiva): El cliente recibe una oferta a medida sin enterarse explícitamente del proceso de personalización que se está llevando a cabo.</w:t>
      </w:r>
    </w:p>
    <w:p w:rsidR="00317245" w:rsidRDefault="00317245" w:rsidP="00317245">
      <w:pPr>
        <w:pStyle w:val="Prrafodelista"/>
        <w:spacing w:after="160" w:line="259" w:lineRule="auto"/>
        <w:ind w:left="0"/>
        <w:rPr>
          <w:color w:val="000000" w:themeColor="text1"/>
        </w:rPr>
      </w:pPr>
    </w:p>
    <w:p w:rsidR="00317245" w:rsidRPr="00317245" w:rsidRDefault="00317245" w:rsidP="00317245">
      <w:pPr>
        <w:pStyle w:val="Prrafodelista"/>
        <w:spacing w:after="160" w:line="259" w:lineRule="auto"/>
        <w:ind w:left="0"/>
        <w:rPr>
          <w:color w:val="000000" w:themeColor="text1"/>
        </w:rPr>
      </w:pPr>
      <w:r w:rsidRPr="00317245">
        <w:rPr>
          <w:color w:val="000000" w:themeColor="text1"/>
        </w:rPr>
        <w:t xml:space="preserve">9) </w:t>
      </w:r>
      <w:r>
        <w:rPr>
          <w:color w:val="000000" w:themeColor="text1"/>
        </w:rPr>
        <w:t xml:space="preserve">El "sacrificio del cliente" se refiere a la brecha entre lo que el cliente realmente quiere y lo que finalmente acepta, donde decide si el producto o servicio tiene componentes lo suficientemente beneficiosos como para tolerar los negativos. Las empresas deberían empezar a mirar más esto. El ciberespacio es un excelente medio para evaluar el nivel de sacrificio dada su interactividad inherente, empezando por algo tan económico y sencillo como el mail. Permite también, a partir del marketing uno a uno, sentar las bases de una relación de aprendizaje que crece, se profundiza y se torna más inteligente con el tiempo. Cuanto más le enseñe el cliente a la empresa, mejor estará </w:t>
      </w:r>
      <w:proofErr w:type="spellStart"/>
      <w:r>
        <w:rPr>
          <w:color w:val="000000" w:themeColor="text1"/>
        </w:rPr>
        <w:t>esta</w:t>
      </w:r>
      <w:proofErr w:type="spellEnd"/>
      <w:r>
        <w:rPr>
          <w:color w:val="000000" w:themeColor="text1"/>
        </w:rPr>
        <w:t xml:space="preserve"> preparada para ofrecerle exactamente lo que necesita, y más difícil será para la competencia quitarle el lugar.</w:t>
      </w:r>
    </w:p>
    <w:p w:rsidR="00317245" w:rsidRPr="00317245" w:rsidRDefault="00317245" w:rsidP="00317245">
      <w:pPr>
        <w:spacing w:after="160" w:line="259" w:lineRule="auto"/>
        <w:rPr>
          <w:color w:val="000000" w:themeColor="text1"/>
        </w:rPr>
      </w:pPr>
    </w:p>
    <w:p w:rsidR="00317245" w:rsidRPr="00317245" w:rsidRDefault="00317245" w:rsidP="00317245">
      <w:pPr>
        <w:pStyle w:val="Prrafodelista"/>
        <w:spacing w:after="160" w:line="259" w:lineRule="auto"/>
        <w:rPr>
          <w:color w:val="000000" w:themeColor="text1"/>
        </w:rPr>
      </w:pPr>
    </w:p>
    <w:p w:rsidR="008F0D78" w:rsidRPr="002A3AA7" w:rsidRDefault="008F0D78" w:rsidP="002A3AA7">
      <w:pPr>
        <w:pStyle w:val="Prrafodelista"/>
        <w:spacing w:after="160" w:line="259" w:lineRule="auto"/>
        <w:ind w:left="0"/>
        <w:rPr>
          <w:color w:val="000000" w:themeColor="text1"/>
        </w:rPr>
      </w:pPr>
    </w:p>
    <w:p w:rsidR="002A3AA7" w:rsidRPr="002A3AA7" w:rsidRDefault="002A3AA7" w:rsidP="002A3AA7">
      <w:pPr>
        <w:spacing w:after="160" w:line="259" w:lineRule="auto"/>
        <w:rPr>
          <w:color w:val="000000" w:themeColor="text1"/>
        </w:rPr>
      </w:pPr>
    </w:p>
    <w:p w:rsidR="00057081" w:rsidRPr="00FB10F4" w:rsidRDefault="00057081" w:rsidP="003E72E5">
      <w:pPr>
        <w:spacing w:line="240" w:lineRule="auto"/>
        <w:jc w:val="both"/>
      </w:pPr>
    </w:p>
    <w:sectPr w:rsidR="00057081" w:rsidRPr="00FB10F4" w:rsidSect="001A4DA0">
      <w:headerReference w:type="default" r:id="rId11"/>
      <w:footerReference w:type="default" r:id="rId12"/>
      <w:pgSz w:w="11909" w:h="16834"/>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F1CE7" w:rsidRDefault="000F1CE7">
      <w:pPr>
        <w:spacing w:line="240" w:lineRule="auto"/>
      </w:pPr>
      <w:r>
        <w:separator/>
      </w:r>
    </w:p>
  </w:endnote>
  <w:endnote w:type="continuationSeparator" w:id="0">
    <w:p w:rsidR="000F1CE7" w:rsidRDefault="000F1CE7">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782" w:rsidRDefault="000D5782"/>
  <w:tbl>
    <w:tblPr>
      <w:tblStyle w:val="aa"/>
      <w:tblW w:w="9040" w:type="dxa"/>
      <w:tblInd w:w="100" w:type="dxa"/>
      <w:tblLayout w:type="fixed"/>
      <w:tblLook w:val="0600"/>
    </w:tblPr>
    <w:tblGrid>
      <w:gridCol w:w="4520"/>
      <w:gridCol w:w="4520"/>
    </w:tblGrid>
    <w:tr w:rsidR="000D5782">
      <w:tc>
        <w:tcPr>
          <w:tcW w:w="4520" w:type="dxa"/>
          <w:tcMar>
            <w:top w:w="100" w:type="dxa"/>
            <w:left w:w="100" w:type="dxa"/>
            <w:bottom w:w="100" w:type="dxa"/>
            <w:right w:w="100" w:type="dxa"/>
          </w:tcMar>
        </w:tcPr>
        <w:p w:rsidR="000D5782" w:rsidRDefault="00012B30">
          <w:pPr>
            <w:widowControl w:val="0"/>
            <w:spacing w:after="720" w:line="240" w:lineRule="auto"/>
            <w:contextualSpacing w:val="0"/>
          </w:pPr>
          <w:r>
            <w:rPr>
              <w:noProof/>
              <w:sz w:val="16"/>
              <w:szCs w:val="16"/>
            </w:rPr>
            <w:drawing>
              <wp:anchor distT="0" distB="0" distL="114300" distR="114300" simplePos="0" relativeHeight="251658240" behindDoc="0" locked="0" layoutInCell="0" allowOverlap="0">
                <wp:simplePos x="0" y="0"/>
                <wp:positionH relativeFrom="margin">
                  <wp:posOffset>-28575</wp:posOffset>
                </wp:positionH>
                <wp:positionV relativeFrom="paragraph">
                  <wp:posOffset>147955</wp:posOffset>
                </wp:positionV>
                <wp:extent cx="409575" cy="419100"/>
                <wp:effectExtent l="19050" t="0" r="9525" b="0"/>
                <wp:wrapSquare wrapText="bothSides" distT="0" distB="0" distL="114300" distR="114300"/>
                <wp:docPr id="9"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1"/>
                        <a:srcRect/>
                        <a:stretch>
                          <a:fillRect/>
                        </a:stretch>
                      </pic:blipFill>
                      <pic:spPr>
                        <a:xfrm>
                          <a:off x="0" y="0"/>
                          <a:ext cx="409575" cy="419100"/>
                        </a:xfrm>
                        <a:prstGeom prst="rect">
                          <a:avLst/>
                        </a:prstGeom>
                        <a:ln/>
                      </pic:spPr>
                    </pic:pic>
                  </a:graphicData>
                </a:graphic>
              </wp:anchor>
            </w:drawing>
          </w:r>
          <w:r w:rsidR="000D5782">
            <w:rPr>
              <w:sz w:val="16"/>
              <w:szCs w:val="16"/>
            </w:rPr>
            <w:br/>
          </w:r>
          <w:r w:rsidR="000D5782">
            <w:rPr>
              <w:sz w:val="16"/>
              <w:szCs w:val="16"/>
            </w:rPr>
            <w:br/>
          </w:r>
          <w:r>
            <w:rPr>
              <w:sz w:val="16"/>
              <w:szCs w:val="16"/>
            </w:rPr>
            <w:t xml:space="preserve">               </w:t>
          </w:r>
          <w:r w:rsidR="000D5782">
            <w:rPr>
              <w:sz w:val="16"/>
              <w:szCs w:val="16"/>
            </w:rPr>
            <w:t>UTN – Facultad Regional Buenos Aires</w:t>
          </w:r>
          <w:r w:rsidR="000D5782">
            <w:rPr>
              <w:sz w:val="16"/>
              <w:szCs w:val="16"/>
            </w:rPr>
            <w:br/>
          </w:r>
          <w:r>
            <w:rPr>
              <w:sz w:val="16"/>
              <w:szCs w:val="16"/>
            </w:rPr>
            <w:t xml:space="preserve">               </w:t>
          </w:r>
          <w:r w:rsidR="000D5782">
            <w:rPr>
              <w:sz w:val="16"/>
              <w:szCs w:val="16"/>
            </w:rPr>
            <w:t>Ingeniería en Sistemas de Información</w:t>
          </w:r>
        </w:p>
      </w:tc>
      <w:tc>
        <w:tcPr>
          <w:tcW w:w="4520" w:type="dxa"/>
          <w:tcMar>
            <w:top w:w="100" w:type="dxa"/>
            <w:left w:w="100" w:type="dxa"/>
            <w:bottom w:w="100" w:type="dxa"/>
            <w:right w:w="100" w:type="dxa"/>
          </w:tcMar>
        </w:tcPr>
        <w:p w:rsidR="000D5782" w:rsidRDefault="000D5782">
          <w:pPr>
            <w:widowControl w:val="0"/>
            <w:spacing w:after="720" w:line="240" w:lineRule="auto"/>
            <w:contextualSpacing w:val="0"/>
            <w:jc w:val="right"/>
          </w:pPr>
          <w:r>
            <w:rPr>
              <w:sz w:val="20"/>
              <w:szCs w:val="20"/>
            </w:rPr>
            <w:br/>
            <w:t xml:space="preserve">Página </w:t>
          </w:r>
          <w:r w:rsidR="00E647F4">
            <w:fldChar w:fldCharType="begin"/>
          </w:r>
          <w:r>
            <w:instrText>PAGE</w:instrText>
          </w:r>
          <w:r w:rsidR="00E647F4">
            <w:fldChar w:fldCharType="separate"/>
          </w:r>
          <w:r w:rsidR="00317245">
            <w:rPr>
              <w:noProof/>
            </w:rPr>
            <w:t>3</w:t>
          </w:r>
          <w:r w:rsidR="00E647F4">
            <w:fldChar w:fldCharType="end"/>
          </w:r>
          <w:r>
            <w:rPr>
              <w:sz w:val="20"/>
              <w:szCs w:val="20"/>
            </w:rPr>
            <w:t xml:space="preserve"> de </w:t>
          </w:r>
          <w:r w:rsidR="00E647F4">
            <w:fldChar w:fldCharType="begin"/>
          </w:r>
          <w:r>
            <w:instrText>NUMPAGES</w:instrText>
          </w:r>
          <w:r w:rsidR="00E647F4">
            <w:fldChar w:fldCharType="separate"/>
          </w:r>
          <w:r w:rsidR="00317245">
            <w:rPr>
              <w:noProof/>
            </w:rPr>
            <w:t>7</w:t>
          </w:r>
          <w:r w:rsidR="00E647F4">
            <w:fldChar w:fldCharType="end"/>
          </w:r>
        </w:p>
      </w:tc>
    </w:tr>
  </w:tbl>
  <w:p w:rsidR="000D5782" w:rsidRDefault="000D578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F1CE7" w:rsidRDefault="000F1CE7">
      <w:pPr>
        <w:spacing w:line="240" w:lineRule="auto"/>
      </w:pPr>
      <w:r>
        <w:separator/>
      </w:r>
    </w:p>
  </w:footnote>
  <w:footnote w:type="continuationSeparator" w:id="0">
    <w:p w:rsidR="000F1CE7" w:rsidRDefault="000F1CE7">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D5782" w:rsidRDefault="000D5782">
    <w:pPr>
      <w:tabs>
        <w:tab w:val="center" w:pos="4320"/>
        <w:tab w:val="right" w:pos="8640"/>
      </w:tabs>
      <w:spacing w:before="720"/>
    </w:pPr>
  </w:p>
  <w:p w:rsidR="000D5782" w:rsidRDefault="00872E82">
    <w:pPr>
      <w:tabs>
        <w:tab w:val="center" w:pos="4320"/>
        <w:tab w:val="right" w:pos="8640"/>
      </w:tabs>
      <w:jc w:val="center"/>
    </w:pPr>
    <w:r>
      <w:rPr>
        <w:sz w:val="16"/>
        <w:szCs w:val="16"/>
      </w:rPr>
      <w:t>Marketing</w:t>
    </w:r>
    <w:r w:rsidR="000D5782">
      <w:rPr>
        <w:sz w:val="16"/>
        <w:szCs w:val="16"/>
      </w:rPr>
      <w:tab/>
    </w:r>
    <w:r w:rsidR="000D5782">
      <w:rPr>
        <w:sz w:val="16"/>
        <w:szCs w:val="16"/>
      </w:rPr>
      <w:tab/>
      <w:t>UTN</w:t>
    </w:r>
  </w:p>
  <w:p w:rsidR="000D5782" w:rsidRDefault="000D5782">
    <w:pPr>
      <w:tabs>
        <w:tab w:val="center" w:pos="4320"/>
        <w:tab w:val="right" w:pos="8640"/>
      </w:tabs>
      <w:jc w:val="cent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67091"/>
    <w:multiLevelType w:val="hybridMultilevel"/>
    <w:tmpl w:val="6792B3A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33527DB"/>
    <w:multiLevelType w:val="multilevel"/>
    <w:tmpl w:val="5FB4EB1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
    <w:nsid w:val="04D21C29"/>
    <w:multiLevelType w:val="hybridMultilevel"/>
    <w:tmpl w:val="5706F73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nsid w:val="0586275E"/>
    <w:multiLevelType w:val="multilevel"/>
    <w:tmpl w:val="08C8458C"/>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4">
    <w:nsid w:val="06E826BA"/>
    <w:multiLevelType w:val="multilevel"/>
    <w:tmpl w:val="C6681794"/>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5">
    <w:nsid w:val="07F20B86"/>
    <w:multiLevelType w:val="hybridMultilevel"/>
    <w:tmpl w:val="9770329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D4966AF"/>
    <w:multiLevelType w:val="hybridMultilevel"/>
    <w:tmpl w:val="2F204D6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134A44AB"/>
    <w:multiLevelType w:val="hybridMultilevel"/>
    <w:tmpl w:val="5706F73A"/>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7B6463F"/>
    <w:multiLevelType w:val="hybridMultilevel"/>
    <w:tmpl w:val="23D60F6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nsid w:val="1AFB4C51"/>
    <w:multiLevelType w:val="multilevel"/>
    <w:tmpl w:val="28F47A68"/>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10">
    <w:nsid w:val="21184291"/>
    <w:multiLevelType w:val="hybridMultilevel"/>
    <w:tmpl w:val="F6A80F1C"/>
    <w:lvl w:ilvl="0" w:tplc="2C0A0001">
      <w:start w:val="1"/>
      <w:numFmt w:val="bullet"/>
      <w:lvlText w:val=""/>
      <w:lvlJc w:val="left"/>
      <w:pPr>
        <w:ind w:left="765" w:hanging="360"/>
      </w:pPr>
      <w:rPr>
        <w:rFonts w:ascii="Symbol" w:hAnsi="Symbol" w:hint="default"/>
      </w:rPr>
    </w:lvl>
    <w:lvl w:ilvl="1" w:tplc="2C0A0003" w:tentative="1">
      <w:start w:val="1"/>
      <w:numFmt w:val="bullet"/>
      <w:lvlText w:val="o"/>
      <w:lvlJc w:val="left"/>
      <w:pPr>
        <w:ind w:left="1485" w:hanging="360"/>
      </w:pPr>
      <w:rPr>
        <w:rFonts w:ascii="Courier New" w:hAnsi="Courier New" w:cs="Courier New" w:hint="default"/>
      </w:rPr>
    </w:lvl>
    <w:lvl w:ilvl="2" w:tplc="2C0A0005" w:tentative="1">
      <w:start w:val="1"/>
      <w:numFmt w:val="bullet"/>
      <w:lvlText w:val=""/>
      <w:lvlJc w:val="left"/>
      <w:pPr>
        <w:ind w:left="2205" w:hanging="360"/>
      </w:pPr>
      <w:rPr>
        <w:rFonts w:ascii="Wingdings" w:hAnsi="Wingdings" w:hint="default"/>
      </w:rPr>
    </w:lvl>
    <w:lvl w:ilvl="3" w:tplc="2C0A0001" w:tentative="1">
      <w:start w:val="1"/>
      <w:numFmt w:val="bullet"/>
      <w:lvlText w:val=""/>
      <w:lvlJc w:val="left"/>
      <w:pPr>
        <w:ind w:left="2925" w:hanging="360"/>
      </w:pPr>
      <w:rPr>
        <w:rFonts w:ascii="Symbol" w:hAnsi="Symbol" w:hint="default"/>
      </w:rPr>
    </w:lvl>
    <w:lvl w:ilvl="4" w:tplc="2C0A0003" w:tentative="1">
      <w:start w:val="1"/>
      <w:numFmt w:val="bullet"/>
      <w:lvlText w:val="o"/>
      <w:lvlJc w:val="left"/>
      <w:pPr>
        <w:ind w:left="3645" w:hanging="360"/>
      </w:pPr>
      <w:rPr>
        <w:rFonts w:ascii="Courier New" w:hAnsi="Courier New" w:cs="Courier New" w:hint="default"/>
      </w:rPr>
    </w:lvl>
    <w:lvl w:ilvl="5" w:tplc="2C0A0005" w:tentative="1">
      <w:start w:val="1"/>
      <w:numFmt w:val="bullet"/>
      <w:lvlText w:val=""/>
      <w:lvlJc w:val="left"/>
      <w:pPr>
        <w:ind w:left="4365" w:hanging="360"/>
      </w:pPr>
      <w:rPr>
        <w:rFonts w:ascii="Wingdings" w:hAnsi="Wingdings" w:hint="default"/>
      </w:rPr>
    </w:lvl>
    <w:lvl w:ilvl="6" w:tplc="2C0A0001" w:tentative="1">
      <w:start w:val="1"/>
      <w:numFmt w:val="bullet"/>
      <w:lvlText w:val=""/>
      <w:lvlJc w:val="left"/>
      <w:pPr>
        <w:ind w:left="5085" w:hanging="360"/>
      </w:pPr>
      <w:rPr>
        <w:rFonts w:ascii="Symbol" w:hAnsi="Symbol" w:hint="default"/>
      </w:rPr>
    </w:lvl>
    <w:lvl w:ilvl="7" w:tplc="2C0A0003" w:tentative="1">
      <w:start w:val="1"/>
      <w:numFmt w:val="bullet"/>
      <w:lvlText w:val="o"/>
      <w:lvlJc w:val="left"/>
      <w:pPr>
        <w:ind w:left="5805" w:hanging="360"/>
      </w:pPr>
      <w:rPr>
        <w:rFonts w:ascii="Courier New" w:hAnsi="Courier New" w:cs="Courier New" w:hint="default"/>
      </w:rPr>
    </w:lvl>
    <w:lvl w:ilvl="8" w:tplc="2C0A0005" w:tentative="1">
      <w:start w:val="1"/>
      <w:numFmt w:val="bullet"/>
      <w:lvlText w:val=""/>
      <w:lvlJc w:val="left"/>
      <w:pPr>
        <w:ind w:left="6525" w:hanging="360"/>
      </w:pPr>
      <w:rPr>
        <w:rFonts w:ascii="Wingdings" w:hAnsi="Wingdings" w:hint="default"/>
      </w:rPr>
    </w:lvl>
  </w:abstractNum>
  <w:abstractNum w:abstractNumId="11">
    <w:nsid w:val="31536A7E"/>
    <w:multiLevelType w:val="multilevel"/>
    <w:tmpl w:val="5B949A5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5DD2315"/>
    <w:multiLevelType w:val="multilevel"/>
    <w:tmpl w:val="4468CA1A"/>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3">
    <w:nsid w:val="35F7776B"/>
    <w:multiLevelType w:val="hybridMultilevel"/>
    <w:tmpl w:val="303017C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374C19AA"/>
    <w:multiLevelType w:val="multilevel"/>
    <w:tmpl w:val="86A84B7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5">
    <w:nsid w:val="3D813CDE"/>
    <w:multiLevelType w:val="multilevel"/>
    <w:tmpl w:val="BE4AA85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6">
    <w:nsid w:val="3FBF51A4"/>
    <w:multiLevelType w:val="hybridMultilevel"/>
    <w:tmpl w:val="7A86E1A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4069426B"/>
    <w:multiLevelType w:val="multilevel"/>
    <w:tmpl w:val="7F3A4A2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18">
    <w:nsid w:val="407C2537"/>
    <w:multiLevelType w:val="hybridMultilevel"/>
    <w:tmpl w:val="C4A2F8B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48621B48"/>
    <w:multiLevelType w:val="multilevel"/>
    <w:tmpl w:val="A85428D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nsid w:val="4D3F30A4"/>
    <w:multiLevelType w:val="hybridMultilevel"/>
    <w:tmpl w:val="96B88D1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4EA25429"/>
    <w:multiLevelType w:val="multilevel"/>
    <w:tmpl w:val="E72E820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2">
    <w:nsid w:val="5065739A"/>
    <w:multiLevelType w:val="multilevel"/>
    <w:tmpl w:val="64A6B18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3">
    <w:nsid w:val="50C907F4"/>
    <w:multiLevelType w:val="multilevel"/>
    <w:tmpl w:val="7F2EA6E2"/>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4">
    <w:nsid w:val="5195022E"/>
    <w:multiLevelType w:val="multilevel"/>
    <w:tmpl w:val="84F40690"/>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5">
    <w:nsid w:val="54D82C44"/>
    <w:multiLevelType w:val="multilevel"/>
    <w:tmpl w:val="D4BEFB9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nsid w:val="59431A1F"/>
    <w:multiLevelType w:val="hybridMultilevel"/>
    <w:tmpl w:val="CC380D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6D5796"/>
    <w:multiLevelType w:val="multilevel"/>
    <w:tmpl w:val="B43A8844"/>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28">
    <w:nsid w:val="5FBC6924"/>
    <w:multiLevelType w:val="hybridMultilevel"/>
    <w:tmpl w:val="C4044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632E39A6"/>
    <w:multiLevelType w:val="multilevel"/>
    <w:tmpl w:val="A0CA1494"/>
    <w:lvl w:ilvl="0">
      <w:start w:val="1"/>
      <w:numFmt w:val="bullet"/>
      <w:lvlText w:val="●"/>
      <w:lvlJc w:val="left"/>
      <w:pPr>
        <w:ind w:left="1440" w:firstLine="1080"/>
      </w:pPr>
      <w:rPr>
        <w:u w:val="none"/>
      </w:rPr>
    </w:lvl>
    <w:lvl w:ilvl="1">
      <w:start w:val="1"/>
      <w:numFmt w:val="bullet"/>
      <w:lvlText w:val="○"/>
      <w:lvlJc w:val="left"/>
      <w:pPr>
        <w:ind w:left="2160" w:firstLine="1800"/>
      </w:pPr>
      <w:rPr>
        <w:u w:val="none"/>
      </w:rPr>
    </w:lvl>
    <w:lvl w:ilvl="2">
      <w:start w:val="1"/>
      <w:numFmt w:val="bullet"/>
      <w:lvlText w:val="■"/>
      <w:lvlJc w:val="left"/>
      <w:pPr>
        <w:ind w:left="2880" w:firstLine="2520"/>
      </w:pPr>
      <w:rPr>
        <w:u w:val="none"/>
      </w:rPr>
    </w:lvl>
    <w:lvl w:ilvl="3">
      <w:start w:val="1"/>
      <w:numFmt w:val="bullet"/>
      <w:lvlText w:val="●"/>
      <w:lvlJc w:val="left"/>
      <w:pPr>
        <w:ind w:left="3600" w:firstLine="3240"/>
      </w:pPr>
      <w:rPr>
        <w:u w:val="none"/>
      </w:rPr>
    </w:lvl>
    <w:lvl w:ilvl="4">
      <w:start w:val="1"/>
      <w:numFmt w:val="bullet"/>
      <w:lvlText w:val="○"/>
      <w:lvlJc w:val="left"/>
      <w:pPr>
        <w:ind w:left="4320" w:firstLine="3960"/>
      </w:pPr>
      <w:rPr>
        <w:u w:val="none"/>
      </w:rPr>
    </w:lvl>
    <w:lvl w:ilvl="5">
      <w:start w:val="1"/>
      <w:numFmt w:val="bullet"/>
      <w:lvlText w:val="■"/>
      <w:lvlJc w:val="left"/>
      <w:pPr>
        <w:ind w:left="5040" w:firstLine="4680"/>
      </w:pPr>
      <w:rPr>
        <w:u w:val="none"/>
      </w:rPr>
    </w:lvl>
    <w:lvl w:ilvl="6">
      <w:start w:val="1"/>
      <w:numFmt w:val="bullet"/>
      <w:lvlText w:val="●"/>
      <w:lvlJc w:val="left"/>
      <w:pPr>
        <w:ind w:left="5760" w:firstLine="5400"/>
      </w:pPr>
      <w:rPr>
        <w:u w:val="none"/>
      </w:rPr>
    </w:lvl>
    <w:lvl w:ilvl="7">
      <w:start w:val="1"/>
      <w:numFmt w:val="bullet"/>
      <w:lvlText w:val="○"/>
      <w:lvlJc w:val="left"/>
      <w:pPr>
        <w:ind w:left="6480" w:firstLine="6120"/>
      </w:pPr>
      <w:rPr>
        <w:u w:val="none"/>
      </w:rPr>
    </w:lvl>
    <w:lvl w:ilvl="8">
      <w:start w:val="1"/>
      <w:numFmt w:val="bullet"/>
      <w:lvlText w:val="■"/>
      <w:lvlJc w:val="left"/>
      <w:pPr>
        <w:ind w:left="7200" w:firstLine="6840"/>
      </w:pPr>
      <w:rPr>
        <w:u w:val="none"/>
      </w:rPr>
    </w:lvl>
  </w:abstractNum>
  <w:abstractNum w:abstractNumId="30">
    <w:nsid w:val="64BB2918"/>
    <w:multiLevelType w:val="hybridMultilevel"/>
    <w:tmpl w:val="915AD71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65717FDB"/>
    <w:multiLevelType w:val="multilevel"/>
    <w:tmpl w:val="B05ADA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nsid w:val="66FC19AF"/>
    <w:multiLevelType w:val="multilevel"/>
    <w:tmpl w:val="2F2C0F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nsid w:val="67B549D3"/>
    <w:multiLevelType w:val="hybridMultilevel"/>
    <w:tmpl w:val="D19CCBF2"/>
    <w:lvl w:ilvl="0" w:tplc="2C0A0001">
      <w:start w:val="1"/>
      <w:numFmt w:val="bullet"/>
      <w:lvlText w:val=""/>
      <w:lvlJc w:val="left"/>
      <w:pPr>
        <w:ind w:left="1146" w:hanging="360"/>
      </w:pPr>
      <w:rPr>
        <w:rFonts w:ascii="Symbol" w:hAnsi="Symbol" w:hint="default"/>
      </w:rPr>
    </w:lvl>
    <w:lvl w:ilvl="1" w:tplc="2C0A0003" w:tentative="1">
      <w:start w:val="1"/>
      <w:numFmt w:val="bullet"/>
      <w:lvlText w:val="o"/>
      <w:lvlJc w:val="left"/>
      <w:pPr>
        <w:ind w:left="1866" w:hanging="360"/>
      </w:pPr>
      <w:rPr>
        <w:rFonts w:ascii="Courier New" w:hAnsi="Courier New" w:cs="Courier New" w:hint="default"/>
      </w:rPr>
    </w:lvl>
    <w:lvl w:ilvl="2" w:tplc="2C0A0005" w:tentative="1">
      <w:start w:val="1"/>
      <w:numFmt w:val="bullet"/>
      <w:lvlText w:val=""/>
      <w:lvlJc w:val="left"/>
      <w:pPr>
        <w:ind w:left="2586" w:hanging="360"/>
      </w:pPr>
      <w:rPr>
        <w:rFonts w:ascii="Wingdings" w:hAnsi="Wingdings" w:hint="default"/>
      </w:rPr>
    </w:lvl>
    <w:lvl w:ilvl="3" w:tplc="2C0A0001" w:tentative="1">
      <w:start w:val="1"/>
      <w:numFmt w:val="bullet"/>
      <w:lvlText w:val=""/>
      <w:lvlJc w:val="left"/>
      <w:pPr>
        <w:ind w:left="3306" w:hanging="360"/>
      </w:pPr>
      <w:rPr>
        <w:rFonts w:ascii="Symbol" w:hAnsi="Symbol" w:hint="default"/>
      </w:rPr>
    </w:lvl>
    <w:lvl w:ilvl="4" w:tplc="2C0A0003" w:tentative="1">
      <w:start w:val="1"/>
      <w:numFmt w:val="bullet"/>
      <w:lvlText w:val="o"/>
      <w:lvlJc w:val="left"/>
      <w:pPr>
        <w:ind w:left="4026" w:hanging="360"/>
      </w:pPr>
      <w:rPr>
        <w:rFonts w:ascii="Courier New" w:hAnsi="Courier New" w:cs="Courier New" w:hint="default"/>
      </w:rPr>
    </w:lvl>
    <w:lvl w:ilvl="5" w:tplc="2C0A0005" w:tentative="1">
      <w:start w:val="1"/>
      <w:numFmt w:val="bullet"/>
      <w:lvlText w:val=""/>
      <w:lvlJc w:val="left"/>
      <w:pPr>
        <w:ind w:left="4746" w:hanging="360"/>
      </w:pPr>
      <w:rPr>
        <w:rFonts w:ascii="Wingdings" w:hAnsi="Wingdings" w:hint="default"/>
      </w:rPr>
    </w:lvl>
    <w:lvl w:ilvl="6" w:tplc="2C0A0001" w:tentative="1">
      <w:start w:val="1"/>
      <w:numFmt w:val="bullet"/>
      <w:lvlText w:val=""/>
      <w:lvlJc w:val="left"/>
      <w:pPr>
        <w:ind w:left="5466" w:hanging="360"/>
      </w:pPr>
      <w:rPr>
        <w:rFonts w:ascii="Symbol" w:hAnsi="Symbol" w:hint="default"/>
      </w:rPr>
    </w:lvl>
    <w:lvl w:ilvl="7" w:tplc="2C0A0003" w:tentative="1">
      <w:start w:val="1"/>
      <w:numFmt w:val="bullet"/>
      <w:lvlText w:val="o"/>
      <w:lvlJc w:val="left"/>
      <w:pPr>
        <w:ind w:left="6186" w:hanging="360"/>
      </w:pPr>
      <w:rPr>
        <w:rFonts w:ascii="Courier New" w:hAnsi="Courier New" w:cs="Courier New" w:hint="default"/>
      </w:rPr>
    </w:lvl>
    <w:lvl w:ilvl="8" w:tplc="2C0A0005" w:tentative="1">
      <w:start w:val="1"/>
      <w:numFmt w:val="bullet"/>
      <w:lvlText w:val=""/>
      <w:lvlJc w:val="left"/>
      <w:pPr>
        <w:ind w:left="6906" w:hanging="360"/>
      </w:pPr>
      <w:rPr>
        <w:rFonts w:ascii="Wingdings" w:hAnsi="Wingdings" w:hint="default"/>
      </w:rPr>
    </w:lvl>
  </w:abstractNum>
  <w:abstractNum w:abstractNumId="34">
    <w:nsid w:val="67E33D87"/>
    <w:multiLevelType w:val="hybridMultilevel"/>
    <w:tmpl w:val="6AA49A5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685436F8"/>
    <w:multiLevelType w:val="multilevel"/>
    <w:tmpl w:val="F6EA1FBE"/>
    <w:lvl w:ilvl="0">
      <w:start w:val="1"/>
      <w:numFmt w:val="bullet"/>
      <w:lvlText w:val="●"/>
      <w:lvlJc w:val="left"/>
      <w:pPr>
        <w:ind w:left="720" w:firstLine="360"/>
      </w:pPr>
      <w:rPr>
        <w:rFonts w:ascii="Arial" w:eastAsia="Arial" w:hAnsi="Arial" w:cs="Arial"/>
        <w:sz w:val="20"/>
        <w:szCs w:val="20"/>
      </w:rPr>
    </w:lvl>
    <w:lvl w:ilvl="1">
      <w:start w:val="1"/>
      <w:numFmt w:val="bullet"/>
      <w:lvlText w:val="o"/>
      <w:lvlJc w:val="left"/>
      <w:pPr>
        <w:ind w:left="1440" w:firstLine="1080"/>
      </w:pPr>
      <w:rPr>
        <w:rFonts w:ascii="Arial" w:eastAsia="Arial" w:hAnsi="Arial" w:cs="Arial"/>
        <w:sz w:val="20"/>
        <w:szCs w:val="20"/>
      </w:rPr>
    </w:lvl>
    <w:lvl w:ilvl="2">
      <w:start w:val="1"/>
      <w:numFmt w:val="bullet"/>
      <w:lvlText w:val="▪"/>
      <w:lvlJc w:val="left"/>
      <w:pPr>
        <w:ind w:left="2160" w:firstLine="1800"/>
      </w:pPr>
      <w:rPr>
        <w:rFonts w:ascii="Arial" w:eastAsia="Arial" w:hAnsi="Arial" w:cs="Arial"/>
        <w:sz w:val="20"/>
        <w:szCs w:val="20"/>
      </w:rPr>
    </w:lvl>
    <w:lvl w:ilvl="3">
      <w:start w:val="1"/>
      <w:numFmt w:val="bullet"/>
      <w:lvlText w:val="▪"/>
      <w:lvlJc w:val="left"/>
      <w:pPr>
        <w:ind w:left="2880" w:firstLine="2520"/>
      </w:pPr>
      <w:rPr>
        <w:rFonts w:ascii="Arial" w:eastAsia="Arial" w:hAnsi="Arial" w:cs="Arial"/>
        <w:sz w:val="20"/>
        <w:szCs w:val="20"/>
      </w:rPr>
    </w:lvl>
    <w:lvl w:ilvl="4">
      <w:start w:val="1"/>
      <w:numFmt w:val="bullet"/>
      <w:lvlText w:val="▪"/>
      <w:lvlJc w:val="left"/>
      <w:pPr>
        <w:ind w:left="3600" w:firstLine="3240"/>
      </w:pPr>
      <w:rPr>
        <w:rFonts w:ascii="Arial" w:eastAsia="Arial" w:hAnsi="Arial" w:cs="Arial"/>
        <w:sz w:val="20"/>
        <w:szCs w:val="20"/>
      </w:rPr>
    </w:lvl>
    <w:lvl w:ilvl="5">
      <w:start w:val="1"/>
      <w:numFmt w:val="bullet"/>
      <w:lvlText w:val="▪"/>
      <w:lvlJc w:val="left"/>
      <w:pPr>
        <w:ind w:left="4320" w:firstLine="3960"/>
      </w:pPr>
      <w:rPr>
        <w:rFonts w:ascii="Arial" w:eastAsia="Arial" w:hAnsi="Arial" w:cs="Arial"/>
        <w:sz w:val="20"/>
        <w:szCs w:val="20"/>
      </w:rPr>
    </w:lvl>
    <w:lvl w:ilvl="6">
      <w:start w:val="1"/>
      <w:numFmt w:val="bullet"/>
      <w:lvlText w:val="▪"/>
      <w:lvlJc w:val="left"/>
      <w:pPr>
        <w:ind w:left="5040" w:firstLine="4680"/>
      </w:pPr>
      <w:rPr>
        <w:rFonts w:ascii="Arial" w:eastAsia="Arial" w:hAnsi="Arial" w:cs="Arial"/>
        <w:sz w:val="20"/>
        <w:szCs w:val="20"/>
      </w:rPr>
    </w:lvl>
    <w:lvl w:ilvl="7">
      <w:start w:val="1"/>
      <w:numFmt w:val="bullet"/>
      <w:lvlText w:val="▪"/>
      <w:lvlJc w:val="left"/>
      <w:pPr>
        <w:ind w:left="5760" w:firstLine="5400"/>
      </w:pPr>
      <w:rPr>
        <w:rFonts w:ascii="Arial" w:eastAsia="Arial" w:hAnsi="Arial" w:cs="Arial"/>
        <w:sz w:val="20"/>
        <w:szCs w:val="20"/>
      </w:rPr>
    </w:lvl>
    <w:lvl w:ilvl="8">
      <w:start w:val="1"/>
      <w:numFmt w:val="bullet"/>
      <w:lvlText w:val="▪"/>
      <w:lvlJc w:val="left"/>
      <w:pPr>
        <w:ind w:left="6480" w:firstLine="6120"/>
      </w:pPr>
      <w:rPr>
        <w:rFonts w:ascii="Arial" w:eastAsia="Arial" w:hAnsi="Arial" w:cs="Arial"/>
        <w:sz w:val="20"/>
        <w:szCs w:val="20"/>
      </w:rPr>
    </w:lvl>
  </w:abstractNum>
  <w:abstractNum w:abstractNumId="36">
    <w:nsid w:val="6A656275"/>
    <w:multiLevelType w:val="hybridMultilevel"/>
    <w:tmpl w:val="D4207DC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6DCC793F"/>
    <w:multiLevelType w:val="hybridMultilevel"/>
    <w:tmpl w:val="4F944A8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755047B1"/>
    <w:multiLevelType w:val="hybridMultilevel"/>
    <w:tmpl w:val="2F96FE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7B413932"/>
    <w:multiLevelType w:val="multilevel"/>
    <w:tmpl w:val="EA54375E"/>
    <w:lvl w:ilvl="0">
      <w:start w:val="1"/>
      <w:numFmt w:val="bullet"/>
      <w:lvlText w:val="●"/>
      <w:lvlJc w:val="left"/>
      <w:pPr>
        <w:ind w:left="2160" w:firstLine="1800"/>
      </w:pPr>
      <w:rPr>
        <w:u w:val="none"/>
      </w:rPr>
    </w:lvl>
    <w:lvl w:ilvl="1">
      <w:start w:val="1"/>
      <w:numFmt w:val="bullet"/>
      <w:lvlText w:val="○"/>
      <w:lvlJc w:val="left"/>
      <w:pPr>
        <w:ind w:left="2880" w:firstLine="2520"/>
      </w:pPr>
      <w:rPr>
        <w:u w:val="none"/>
      </w:rPr>
    </w:lvl>
    <w:lvl w:ilvl="2">
      <w:start w:val="1"/>
      <w:numFmt w:val="bullet"/>
      <w:lvlText w:val="■"/>
      <w:lvlJc w:val="left"/>
      <w:pPr>
        <w:ind w:left="3600" w:firstLine="3240"/>
      </w:pPr>
      <w:rPr>
        <w:u w:val="none"/>
      </w:rPr>
    </w:lvl>
    <w:lvl w:ilvl="3">
      <w:start w:val="1"/>
      <w:numFmt w:val="bullet"/>
      <w:lvlText w:val="●"/>
      <w:lvlJc w:val="left"/>
      <w:pPr>
        <w:ind w:left="4320" w:firstLine="3960"/>
      </w:pPr>
      <w:rPr>
        <w:u w:val="none"/>
      </w:rPr>
    </w:lvl>
    <w:lvl w:ilvl="4">
      <w:start w:val="1"/>
      <w:numFmt w:val="bullet"/>
      <w:lvlText w:val="○"/>
      <w:lvlJc w:val="left"/>
      <w:pPr>
        <w:ind w:left="5040" w:firstLine="4680"/>
      </w:pPr>
      <w:rPr>
        <w:u w:val="none"/>
      </w:rPr>
    </w:lvl>
    <w:lvl w:ilvl="5">
      <w:start w:val="1"/>
      <w:numFmt w:val="bullet"/>
      <w:lvlText w:val="■"/>
      <w:lvlJc w:val="left"/>
      <w:pPr>
        <w:ind w:left="5760" w:firstLine="5400"/>
      </w:pPr>
      <w:rPr>
        <w:u w:val="none"/>
      </w:rPr>
    </w:lvl>
    <w:lvl w:ilvl="6">
      <w:start w:val="1"/>
      <w:numFmt w:val="bullet"/>
      <w:lvlText w:val="●"/>
      <w:lvlJc w:val="left"/>
      <w:pPr>
        <w:ind w:left="6480" w:firstLine="6120"/>
      </w:pPr>
      <w:rPr>
        <w:u w:val="none"/>
      </w:rPr>
    </w:lvl>
    <w:lvl w:ilvl="7">
      <w:start w:val="1"/>
      <w:numFmt w:val="bullet"/>
      <w:lvlText w:val="○"/>
      <w:lvlJc w:val="left"/>
      <w:pPr>
        <w:ind w:left="7200" w:firstLine="6840"/>
      </w:pPr>
      <w:rPr>
        <w:u w:val="none"/>
      </w:rPr>
    </w:lvl>
    <w:lvl w:ilvl="8">
      <w:start w:val="1"/>
      <w:numFmt w:val="bullet"/>
      <w:lvlText w:val="■"/>
      <w:lvlJc w:val="left"/>
      <w:pPr>
        <w:ind w:left="7920" w:firstLine="7560"/>
      </w:pPr>
      <w:rPr>
        <w:u w:val="none"/>
      </w:rPr>
    </w:lvl>
  </w:abstractNum>
  <w:abstractNum w:abstractNumId="40">
    <w:nsid w:val="7F873CF0"/>
    <w:multiLevelType w:val="multilevel"/>
    <w:tmpl w:val="F348A7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1"/>
  </w:num>
  <w:num w:numId="2">
    <w:abstractNumId w:val="15"/>
  </w:num>
  <w:num w:numId="3">
    <w:abstractNumId w:val="23"/>
  </w:num>
  <w:num w:numId="4">
    <w:abstractNumId w:val="25"/>
  </w:num>
  <w:num w:numId="5">
    <w:abstractNumId w:val="24"/>
  </w:num>
  <w:num w:numId="6">
    <w:abstractNumId w:val="40"/>
  </w:num>
  <w:num w:numId="7">
    <w:abstractNumId w:val="29"/>
  </w:num>
  <w:num w:numId="8">
    <w:abstractNumId w:val="39"/>
  </w:num>
  <w:num w:numId="9">
    <w:abstractNumId w:val="11"/>
  </w:num>
  <w:num w:numId="10">
    <w:abstractNumId w:val="3"/>
  </w:num>
  <w:num w:numId="11">
    <w:abstractNumId w:val="12"/>
  </w:num>
  <w:num w:numId="12">
    <w:abstractNumId w:val="31"/>
  </w:num>
  <w:num w:numId="13">
    <w:abstractNumId w:val="19"/>
  </w:num>
  <w:num w:numId="14">
    <w:abstractNumId w:val="32"/>
  </w:num>
  <w:num w:numId="15">
    <w:abstractNumId w:val="1"/>
  </w:num>
  <w:num w:numId="16">
    <w:abstractNumId w:val="27"/>
  </w:num>
  <w:num w:numId="17">
    <w:abstractNumId w:val="4"/>
  </w:num>
  <w:num w:numId="18">
    <w:abstractNumId w:val="35"/>
  </w:num>
  <w:num w:numId="19">
    <w:abstractNumId w:val="9"/>
  </w:num>
  <w:num w:numId="20">
    <w:abstractNumId w:val="14"/>
  </w:num>
  <w:num w:numId="21">
    <w:abstractNumId w:val="17"/>
  </w:num>
  <w:num w:numId="22">
    <w:abstractNumId w:val="22"/>
  </w:num>
  <w:num w:numId="23">
    <w:abstractNumId w:val="16"/>
  </w:num>
  <w:num w:numId="24">
    <w:abstractNumId w:val="18"/>
  </w:num>
  <w:num w:numId="25">
    <w:abstractNumId w:val="36"/>
  </w:num>
  <w:num w:numId="26">
    <w:abstractNumId w:val="20"/>
  </w:num>
  <w:num w:numId="27">
    <w:abstractNumId w:val="10"/>
  </w:num>
  <w:num w:numId="28">
    <w:abstractNumId w:val="26"/>
  </w:num>
  <w:num w:numId="29">
    <w:abstractNumId w:val="37"/>
  </w:num>
  <w:num w:numId="30">
    <w:abstractNumId w:val="0"/>
  </w:num>
  <w:num w:numId="31">
    <w:abstractNumId w:val="33"/>
  </w:num>
  <w:num w:numId="32">
    <w:abstractNumId w:val="13"/>
  </w:num>
  <w:num w:numId="33">
    <w:abstractNumId w:val="2"/>
  </w:num>
  <w:num w:numId="34">
    <w:abstractNumId w:val="38"/>
  </w:num>
  <w:num w:numId="35">
    <w:abstractNumId w:val="5"/>
  </w:num>
  <w:num w:numId="36">
    <w:abstractNumId w:val="34"/>
  </w:num>
  <w:num w:numId="37">
    <w:abstractNumId w:val="30"/>
  </w:num>
  <w:num w:numId="38">
    <w:abstractNumId w:val="28"/>
  </w:num>
  <w:num w:numId="39">
    <w:abstractNumId w:val="7"/>
  </w:num>
  <w:num w:numId="40">
    <w:abstractNumId w:val="6"/>
  </w:num>
  <w:num w:numId="4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isplayBackgroundShape/>
  <w:proofState w:spelling="clean"/>
  <w:defaultTabStop w:val="720"/>
  <w:hyphenationZone w:val="425"/>
  <w:characterSpacingControl w:val="doNotCompress"/>
  <w:footnotePr>
    <w:footnote w:id="-1"/>
    <w:footnote w:id="0"/>
  </w:footnotePr>
  <w:endnotePr>
    <w:endnote w:id="-1"/>
    <w:endnote w:id="0"/>
  </w:endnotePr>
  <w:compat/>
  <w:rsids>
    <w:rsidRoot w:val="0028329B"/>
    <w:rsid w:val="00012B30"/>
    <w:rsid w:val="00057081"/>
    <w:rsid w:val="000B289E"/>
    <w:rsid w:val="000D5782"/>
    <w:rsid w:val="000D6E44"/>
    <w:rsid w:val="000F1CE7"/>
    <w:rsid w:val="0017462E"/>
    <w:rsid w:val="001A4DA0"/>
    <w:rsid w:val="001F7964"/>
    <w:rsid w:val="0028056B"/>
    <w:rsid w:val="0028329B"/>
    <w:rsid w:val="002A3AA7"/>
    <w:rsid w:val="002F47BE"/>
    <w:rsid w:val="00317245"/>
    <w:rsid w:val="003A33AF"/>
    <w:rsid w:val="003E72E5"/>
    <w:rsid w:val="00404FA8"/>
    <w:rsid w:val="0042482A"/>
    <w:rsid w:val="0043347C"/>
    <w:rsid w:val="00477AE9"/>
    <w:rsid w:val="004B4DFB"/>
    <w:rsid w:val="004D16C2"/>
    <w:rsid w:val="0053554A"/>
    <w:rsid w:val="00542A31"/>
    <w:rsid w:val="005867A4"/>
    <w:rsid w:val="005934A8"/>
    <w:rsid w:val="0060372A"/>
    <w:rsid w:val="00622D96"/>
    <w:rsid w:val="006470AE"/>
    <w:rsid w:val="00655231"/>
    <w:rsid w:val="00666C3F"/>
    <w:rsid w:val="006F04DC"/>
    <w:rsid w:val="00766666"/>
    <w:rsid w:val="00825FE2"/>
    <w:rsid w:val="00872E82"/>
    <w:rsid w:val="008E4A19"/>
    <w:rsid w:val="008E6A2C"/>
    <w:rsid w:val="008F0D78"/>
    <w:rsid w:val="00905390"/>
    <w:rsid w:val="009336E0"/>
    <w:rsid w:val="0098385F"/>
    <w:rsid w:val="00986EEC"/>
    <w:rsid w:val="009C417A"/>
    <w:rsid w:val="009F0B14"/>
    <w:rsid w:val="00A1234F"/>
    <w:rsid w:val="00AA4C39"/>
    <w:rsid w:val="00AF09F7"/>
    <w:rsid w:val="00AF6F62"/>
    <w:rsid w:val="00C1725F"/>
    <w:rsid w:val="00C2785B"/>
    <w:rsid w:val="00C470A6"/>
    <w:rsid w:val="00C645A4"/>
    <w:rsid w:val="00C839BE"/>
    <w:rsid w:val="00CF5782"/>
    <w:rsid w:val="00D209CE"/>
    <w:rsid w:val="00D8458C"/>
    <w:rsid w:val="00DA2223"/>
    <w:rsid w:val="00E135F6"/>
    <w:rsid w:val="00E3582F"/>
    <w:rsid w:val="00E56A34"/>
    <w:rsid w:val="00E647F4"/>
    <w:rsid w:val="00FB10F4"/>
    <w:rsid w:val="00FC2519"/>
    <w:rsid w:val="00FD2EA8"/>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color w:val="000000"/>
        <w:sz w:val="22"/>
        <w:szCs w:val="22"/>
        <w:lang w:val="es-AR" w:eastAsia="es-AR"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A4DA0"/>
  </w:style>
  <w:style w:type="paragraph" w:styleId="Ttulo1">
    <w:name w:val="heading 1"/>
    <w:basedOn w:val="Normal"/>
    <w:next w:val="Normal"/>
    <w:rsid w:val="001A4DA0"/>
    <w:pPr>
      <w:keepNext/>
      <w:keepLines/>
      <w:spacing w:before="400" w:after="120"/>
      <w:contextualSpacing/>
      <w:outlineLvl w:val="0"/>
    </w:pPr>
    <w:rPr>
      <w:sz w:val="40"/>
      <w:szCs w:val="40"/>
    </w:rPr>
  </w:style>
  <w:style w:type="paragraph" w:styleId="Ttulo2">
    <w:name w:val="heading 2"/>
    <w:basedOn w:val="Normal"/>
    <w:next w:val="Normal"/>
    <w:rsid w:val="001A4DA0"/>
    <w:pPr>
      <w:keepNext/>
      <w:keepLines/>
      <w:spacing w:before="360" w:after="120"/>
      <w:contextualSpacing/>
      <w:outlineLvl w:val="1"/>
    </w:pPr>
    <w:rPr>
      <w:sz w:val="32"/>
      <w:szCs w:val="32"/>
    </w:rPr>
  </w:style>
  <w:style w:type="paragraph" w:styleId="Ttulo3">
    <w:name w:val="heading 3"/>
    <w:basedOn w:val="Normal"/>
    <w:next w:val="Normal"/>
    <w:rsid w:val="001A4DA0"/>
    <w:pPr>
      <w:keepNext/>
      <w:keepLines/>
      <w:spacing w:before="320" w:after="80"/>
      <w:contextualSpacing/>
      <w:outlineLvl w:val="2"/>
    </w:pPr>
    <w:rPr>
      <w:color w:val="434343"/>
      <w:sz w:val="28"/>
      <w:szCs w:val="28"/>
    </w:rPr>
  </w:style>
  <w:style w:type="paragraph" w:styleId="Ttulo4">
    <w:name w:val="heading 4"/>
    <w:basedOn w:val="Normal"/>
    <w:next w:val="Normal"/>
    <w:rsid w:val="001A4DA0"/>
    <w:pPr>
      <w:keepNext/>
      <w:keepLines/>
      <w:spacing w:before="280" w:after="80"/>
      <w:contextualSpacing/>
      <w:outlineLvl w:val="3"/>
    </w:pPr>
    <w:rPr>
      <w:color w:val="666666"/>
      <w:sz w:val="24"/>
      <w:szCs w:val="24"/>
    </w:rPr>
  </w:style>
  <w:style w:type="paragraph" w:styleId="Ttulo5">
    <w:name w:val="heading 5"/>
    <w:basedOn w:val="Normal"/>
    <w:next w:val="Normal"/>
    <w:rsid w:val="001A4DA0"/>
    <w:pPr>
      <w:keepNext/>
      <w:keepLines/>
      <w:spacing w:before="240" w:after="80"/>
      <w:contextualSpacing/>
      <w:outlineLvl w:val="4"/>
    </w:pPr>
    <w:rPr>
      <w:color w:val="666666"/>
    </w:rPr>
  </w:style>
  <w:style w:type="paragraph" w:styleId="Ttulo6">
    <w:name w:val="heading 6"/>
    <w:basedOn w:val="Normal"/>
    <w:next w:val="Normal"/>
    <w:rsid w:val="001A4DA0"/>
    <w:pPr>
      <w:keepNext/>
      <w:keepLines/>
      <w:spacing w:before="240" w:after="80"/>
      <w:contextualSpacing/>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rsid w:val="001A4DA0"/>
    <w:tblPr>
      <w:tblCellMar>
        <w:top w:w="0" w:type="dxa"/>
        <w:left w:w="0" w:type="dxa"/>
        <w:bottom w:w="0" w:type="dxa"/>
        <w:right w:w="0" w:type="dxa"/>
      </w:tblCellMar>
    </w:tblPr>
  </w:style>
  <w:style w:type="paragraph" w:styleId="Ttulo">
    <w:name w:val="Title"/>
    <w:basedOn w:val="Normal"/>
    <w:next w:val="Normal"/>
    <w:rsid w:val="001A4DA0"/>
    <w:pPr>
      <w:keepNext/>
      <w:keepLines/>
      <w:spacing w:after="60"/>
      <w:contextualSpacing/>
    </w:pPr>
    <w:rPr>
      <w:sz w:val="52"/>
      <w:szCs w:val="52"/>
    </w:rPr>
  </w:style>
  <w:style w:type="paragraph" w:styleId="Subttulo">
    <w:name w:val="Subtitle"/>
    <w:basedOn w:val="Normal"/>
    <w:next w:val="Normal"/>
    <w:rsid w:val="001A4DA0"/>
    <w:pPr>
      <w:keepNext/>
      <w:keepLines/>
      <w:spacing w:after="320"/>
      <w:contextualSpacing/>
    </w:pPr>
    <w:rPr>
      <w:color w:val="666666"/>
      <w:sz w:val="30"/>
      <w:szCs w:val="30"/>
    </w:rPr>
  </w:style>
  <w:style w:type="table" w:customStyle="1" w:styleId="a">
    <w:basedOn w:val="TableNormal"/>
    <w:rsid w:val="001A4DA0"/>
    <w:tblPr>
      <w:tblStyleRowBandSize w:val="1"/>
      <w:tblStyleColBandSize w:val="1"/>
      <w:tblCellMar>
        <w:top w:w="0" w:type="dxa"/>
        <w:left w:w="0" w:type="dxa"/>
        <w:bottom w:w="0" w:type="dxa"/>
        <w:right w:w="0" w:type="dxa"/>
      </w:tblCellMar>
    </w:tblPr>
  </w:style>
  <w:style w:type="table" w:customStyle="1" w:styleId="a0">
    <w:basedOn w:val="TableNormal"/>
    <w:rsid w:val="001A4DA0"/>
    <w:tblPr>
      <w:tblStyleRowBandSize w:val="1"/>
      <w:tblStyleColBandSize w:val="1"/>
      <w:tblCellMar>
        <w:top w:w="0" w:type="dxa"/>
        <w:left w:w="0" w:type="dxa"/>
        <w:bottom w:w="0" w:type="dxa"/>
        <w:right w:w="0" w:type="dxa"/>
      </w:tblCellMar>
    </w:tblPr>
  </w:style>
  <w:style w:type="table" w:customStyle="1" w:styleId="a1">
    <w:basedOn w:val="TableNormal"/>
    <w:rsid w:val="001A4DA0"/>
    <w:tblPr>
      <w:tblStyleRowBandSize w:val="1"/>
      <w:tblStyleColBandSize w:val="1"/>
      <w:tblCellMar>
        <w:top w:w="0" w:type="dxa"/>
        <w:left w:w="0" w:type="dxa"/>
        <w:bottom w:w="0" w:type="dxa"/>
        <w:right w:w="0" w:type="dxa"/>
      </w:tblCellMar>
    </w:tblPr>
  </w:style>
  <w:style w:type="table" w:customStyle="1" w:styleId="a2">
    <w:basedOn w:val="TableNormal"/>
    <w:rsid w:val="001A4DA0"/>
    <w:tblPr>
      <w:tblStyleRowBandSize w:val="1"/>
      <w:tblStyleColBandSize w:val="1"/>
      <w:tblCellMar>
        <w:top w:w="0" w:type="dxa"/>
        <w:left w:w="0" w:type="dxa"/>
        <w:bottom w:w="0" w:type="dxa"/>
        <w:right w:w="0" w:type="dxa"/>
      </w:tblCellMar>
    </w:tblPr>
  </w:style>
  <w:style w:type="table" w:customStyle="1" w:styleId="a3">
    <w:basedOn w:val="TableNormal"/>
    <w:rsid w:val="001A4DA0"/>
    <w:tblPr>
      <w:tblStyleRowBandSize w:val="1"/>
      <w:tblStyleColBandSize w:val="1"/>
      <w:tblCellMar>
        <w:top w:w="15" w:type="dxa"/>
        <w:left w:w="15" w:type="dxa"/>
        <w:bottom w:w="15" w:type="dxa"/>
        <w:right w:w="15" w:type="dxa"/>
      </w:tblCellMar>
    </w:tblPr>
  </w:style>
  <w:style w:type="table" w:customStyle="1" w:styleId="a4">
    <w:basedOn w:val="TableNormal"/>
    <w:rsid w:val="001A4DA0"/>
    <w:tblPr>
      <w:tblStyleRowBandSize w:val="1"/>
      <w:tblStyleColBandSize w:val="1"/>
      <w:tblCellMar>
        <w:top w:w="15" w:type="dxa"/>
        <w:left w:w="15" w:type="dxa"/>
        <w:bottom w:w="15" w:type="dxa"/>
        <w:right w:w="15" w:type="dxa"/>
      </w:tblCellMar>
    </w:tblPr>
  </w:style>
  <w:style w:type="table" w:customStyle="1" w:styleId="a5">
    <w:basedOn w:val="TableNormal"/>
    <w:rsid w:val="001A4DA0"/>
    <w:tblPr>
      <w:tblStyleRowBandSize w:val="1"/>
      <w:tblStyleColBandSize w:val="1"/>
      <w:tblCellMar>
        <w:top w:w="15" w:type="dxa"/>
        <w:left w:w="15" w:type="dxa"/>
        <w:bottom w:w="15" w:type="dxa"/>
        <w:right w:w="15" w:type="dxa"/>
      </w:tblCellMar>
    </w:tblPr>
  </w:style>
  <w:style w:type="table" w:customStyle="1" w:styleId="a6">
    <w:basedOn w:val="TableNormal"/>
    <w:rsid w:val="001A4DA0"/>
    <w:tblPr>
      <w:tblStyleRowBandSize w:val="1"/>
      <w:tblStyleColBandSize w:val="1"/>
      <w:tblCellMar>
        <w:top w:w="15" w:type="dxa"/>
        <w:left w:w="15" w:type="dxa"/>
        <w:bottom w:w="15" w:type="dxa"/>
        <w:right w:w="15" w:type="dxa"/>
      </w:tblCellMar>
    </w:tblPr>
  </w:style>
  <w:style w:type="table" w:customStyle="1" w:styleId="a7">
    <w:basedOn w:val="TableNormal"/>
    <w:rsid w:val="001A4DA0"/>
    <w:tblPr>
      <w:tblStyleRowBandSize w:val="1"/>
      <w:tblStyleColBandSize w:val="1"/>
      <w:tblCellMar>
        <w:top w:w="15" w:type="dxa"/>
        <w:left w:w="15" w:type="dxa"/>
        <w:bottom w:w="15" w:type="dxa"/>
        <w:right w:w="15" w:type="dxa"/>
      </w:tblCellMar>
    </w:tblPr>
  </w:style>
  <w:style w:type="table" w:customStyle="1" w:styleId="a8">
    <w:basedOn w:val="TableNormal"/>
    <w:rsid w:val="001A4DA0"/>
    <w:tblPr>
      <w:tblStyleRowBandSize w:val="1"/>
      <w:tblStyleColBandSize w:val="1"/>
      <w:tblCellMar>
        <w:top w:w="15" w:type="dxa"/>
        <w:left w:w="15" w:type="dxa"/>
        <w:bottom w:w="15" w:type="dxa"/>
        <w:right w:w="15" w:type="dxa"/>
      </w:tblCellMar>
    </w:tblPr>
  </w:style>
  <w:style w:type="table" w:customStyle="1" w:styleId="a9">
    <w:basedOn w:val="TableNormal"/>
    <w:rsid w:val="001A4DA0"/>
    <w:tblPr>
      <w:tblStyleRowBandSize w:val="1"/>
      <w:tblStyleColBandSize w:val="1"/>
      <w:tblCellMar>
        <w:top w:w="15" w:type="dxa"/>
        <w:left w:w="15" w:type="dxa"/>
        <w:bottom w:w="15" w:type="dxa"/>
        <w:right w:w="15" w:type="dxa"/>
      </w:tblCellMar>
    </w:tblPr>
  </w:style>
  <w:style w:type="table" w:customStyle="1" w:styleId="aa">
    <w:basedOn w:val="TableNormal"/>
    <w:rsid w:val="001A4DA0"/>
    <w:pPr>
      <w:contextualSpacing/>
    </w:pPr>
    <w:tblPr>
      <w:tblStyleRowBandSize w:val="1"/>
      <w:tblStyleColBandSize w:val="1"/>
      <w:tblCellMar>
        <w:top w:w="0" w:type="dxa"/>
        <w:left w:w="115" w:type="dxa"/>
        <w:bottom w:w="0" w:type="dxa"/>
        <w:right w:w="115" w:type="dxa"/>
      </w:tblCellMar>
    </w:tblPr>
  </w:style>
  <w:style w:type="paragraph" w:styleId="TtulodeTDC">
    <w:name w:val="TOC Heading"/>
    <w:basedOn w:val="Ttulo1"/>
    <w:next w:val="Normal"/>
    <w:uiPriority w:val="39"/>
    <w:unhideWhenUsed/>
    <w:qFormat/>
    <w:rsid w:val="000D5782"/>
    <w:pPr>
      <w:spacing w:before="240" w:after="0" w:line="259" w:lineRule="auto"/>
      <w:contextualSpacing w:val="0"/>
      <w:outlineLvl w:val="9"/>
    </w:pPr>
    <w:rPr>
      <w:rFonts w:asciiTheme="majorHAnsi" w:eastAsiaTheme="majorEastAsia" w:hAnsiTheme="majorHAnsi" w:cstheme="majorBidi"/>
      <w:color w:val="2E74B5" w:themeColor="accent1" w:themeShade="BF"/>
      <w:sz w:val="32"/>
      <w:szCs w:val="32"/>
    </w:rPr>
  </w:style>
  <w:style w:type="paragraph" w:styleId="TDC1">
    <w:name w:val="toc 1"/>
    <w:basedOn w:val="Normal"/>
    <w:next w:val="Normal"/>
    <w:autoRedefine/>
    <w:uiPriority w:val="39"/>
    <w:unhideWhenUsed/>
    <w:rsid w:val="000D5782"/>
    <w:pPr>
      <w:spacing w:after="100"/>
    </w:pPr>
  </w:style>
  <w:style w:type="paragraph" w:styleId="TDC2">
    <w:name w:val="toc 2"/>
    <w:basedOn w:val="Normal"/>
    <w:next w:val="Normal"/>
    <w:autoRedefine/>
    <w:uiPriority w:val="39"/>
    <w:unhideWhenUsed/>
    <w:rsid w:val="00012B30"/>
    <w:pPr>
      <w:tabs>
        <w:tab w:val="right" w:leader="dot" w:pos="9019"/>
      </w:tabs>
      <w:spacing w:after="100"/>
      <w:ind w:left="220"/>
    </w:pPr>
    <w:rPr>
      <w:noProof/>
    </w:rPr>
  </w:style>
  <w:style w:type="paragraph" w:styleId="TDC3">
    <w:name w:val="toc 3"/>
    <w:basedOn w:val="Normal"/>
    <w:next w:val="Normal"/>
    <w:autoRedefine/>
    <w:uiPriority w:val="39"/>
    <w:unhideWhenUsed/>
    <w:rsid w:val="000D5782"/>
    <w:pPr>
      <w:spacing w:after="100"/>
      <w:ind w:left="440"/>
    </w:pPr>
  </w:style>
  <w:style w:type="character" w:styleId="Hipervnculo">
    <w:name w:val="Hyperlink"/>
    <w:basedOn w:val="Fuentedeprrafopredeter"/>
    <w:uiPriority w:val="99"/>
    <w:unhideWhenUsed/>
    <w:rsid w:val="000D5782"/>
    <w:rPr>
      <w:color w:val="0563C1" w:themeColor="hyperlink"/>
      <w:u w:val="single"/>
    </w:rPr>
  </w:style>
  <w:style w:type="paragraph" w:styleId="Encabezado">
    <w:name w:val="header"/>
    <w:basedOn w:val="Normal"/>
    <w:link w:val="EncabezadoCar"/>
    <w:uiPriority w:val="99"/>
    <w:unhideWhenUsed/>
    <w:rsid w:val="000D5782"/>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D5782"/>
  </w:style>
  <w:style w:type="paragraph" w:styleId="Piedepgina">
    <w:name w:val="footer"/>
    <w:basedOn w:val="Normal"/>
    <w:link w:val="PiedepginaCar"/>
    <w:uiPriority w:val="99"/>
    <w:unhideWhenUsed/>
    <w:rsid w:val="000D5782"/>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D5782"/>
  </w:style>
  <w:style w:type="paragraph" w:styleId="Textodeglobo">
    <w:name w:val="Balloon Text"/>
    <w:basedOn w:val="Normal"/>
    <w:link w:val="TextodegloboCar"/>
    <w:uiPriority w:val="99"/>
    <w:semiHidden/>
    <w:unhideWhenUsed/>
    <w:rsid w:val="00012B30"/>
    <w:pPr>
      <w:spacing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12B30"/>
    <w:rPr>
      <w:rFonts w:ascii="Tahoma" w:hAnsi="Tahoma" w:cs="Tahoma"/>
      <w:sz w:val="16"/>
      <w:szCs w:val="16"/>
    </w:rPr>
  </w:style>
  <w:style w:type="paragraph" w:styleId="Prrafodelista">
    <w:name w:val="List Paragraph"/>
    <w:basedOn w:val="Normal"/>
    <w:uiPriority w:val="34"/>
    <w:qFormat/>
    <w:rsid w:val="005867A4"/>
    <w:pPr>
      <w:ind w:left="720"/>
      <w:contextualSpacing/>
    </w:p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F493F-24C3-487F-9B2F-A0EA679F8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2293</TotalTime>
  <Pages>7</Pages>
  <Words>1658</Words>
  <Characters>9122</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10759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Joel</dc:creator>
  <cp:lastModifiedBy>Joel</cp:lastModifiedBy>
  <cp:revision>13</cp:revision>
  <dcterms:created xsi:type="dcterms:W3CDTF">2016-05-09T03:22:00Z</dcterms:created>
  <dcterms:modified xsi:type="dcterms:W3CDTF">2016-09-19T00:57:00Z</dcterms:modified>
</cp:coreProperties>
</file>