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1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9"/>
        <w:gridCol w:w="6662"/>
      </w:tblGrid>
      <w:tr w:rsidR="00AD788E" w:rsidTr="00AD788E">
        <w:trPr>
          <w:trHeight w:val="2404"/>
        </w:trPr>
        <w:tc>
          <w:tcPr>
            <w:tcW w:w="2969" w:type="dxa"/>
            <w:tcBorders>
              <w:bottom w:val="single" w:sz="12" w:space="0" w:color="000000"/>
            </w:tcBorders>
            <w:shd w:val="clear" w:color="auto" w:fill="auto"/>
          </w:tcPr>
          <w:p w:rsidR="00AD788E" w:rsidRDefault="00AD788E" w:rsidP="00935137">
            <w:pPr>
              <w:pStyle w:val="Header"/>
              <w:tabs>
                <w:tab w:val="right" w:pos="9072"/>
              </w:tabs>
              <w:snapToGrid w:val="0"/>
              <w:jc w:val="center"/>
            </w:pPr>
            <w:r>
              <w:rPr>
                <w:b/>
                <w:color w:val="404040" w:themeColor="text1" w:themeTint="BF"/>
                <w:sz w:val="28"/>
                <w:szCs w:val="28"/>
              </w:rPr>
              <w:br w:type="page"/>
            </w:r>
            <w:r>
              <w:rPr>
                <w:b/>
                <w:position w:val="9"/>
                <w:sz w:val="16"/>
              </w:rPr>
              <w:tab/>
            </w:r>
          </w:p>
          <w:p w:rsidR="00AD788E" w:rsidRDefault="00AD788E" w:rsidP="00935137">
            <w:pPr>
              <w:pStyle w:val="Header"/>
              <w:tabs>
                <w:tab w:val="right" w:pos="9072"/>
              </w:tabs>
              <w:jc w:val="center"/>
              <w:rPr>
                <w:b/>
                <w:position w:val="9"/>
                <w:sz w:val="16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32351BAC" wp14:editId="3A736A01">
                  <wp:extent cx="1619250" cy="1123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1239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788E" w:rsidRDefault="00AD788E" w:rsidP="00935137">
            <w:pPr>
              <w:pStyle w:val="Header"/>
              <w:tabs>
                <w:tab w:val="right" w:pos="9072"/>
              </w:tabs>
              <w:jc w:val="center"/>
              <w:rPr>
                <w:b/>
                <w:position w:val="9"/>
                <w:sz w:val="16"/>
              </w:rPr>
            </w:pPr>
          </w:p>
        </w:tc>
        <w:tc>
          <w:tcPr>
            <w:tcW w:w="6662" w:type="dxa"/>
            <w:tcBorders>
              <w:bottom w:val="single" w:sz="12" w:space="0" w:color="000000"/>
            </w:tcBorders>
            <w:shd w:val="clear" w:color="auto" w:fill="auto"/>
          </w:tcPr>
          <w:p w:rsidR="00AD788E" w:rsidRDefault="00AD788E" w:rsidP="00935137">
            <w:pPr>
              <w:pStyle w:val="Header"/>
              <w:tabs>
                <w:tab w:val="right" w:pos="9072"/>
              </w:tabs>
              <w:snapToGrid w:val="0"/>
              <w:ind w:left="142"/>
              <w:rPr>
                <w:b/>
                <w:sz w:val="24"/>
              </w:rPr>
            </w:pPr>
          </w:p>
          <w:p w:rsidR="00AD788E" w:rsidRDefault="00AD788E" w:rsidP="00935137">
            <w:pPr>
              <w:pStyle w:val="Header"/>
              <w:tabs>
                <w:tab w:val="right" w:pos="9072"/>
              </w:tabs>
              <w:ind w:left="142"/>
              <w:rPr>
                <w:b/>
                <w:sz w:val="24"/>
              </w:rPr>
            </w:pPr>
          </w:p>
          <w:p w:rsidR="00AD788E" w:rsidRDefault="00AD788E" w:rsidP="00935137">
            <w:pPr>
              <w:pStyle w:val="Header"/>
              <w:tabs>
                <w:tab w:val="right" w:pos="9072"/>
              </w:tabs>
              <w:ind w:left="142"/>
              <w:rPr>
                <w:b/>
                <w:sz w:val="24"/>
              </w:rPr>
            </w:pPr>
            <w:r>
              <w:rPr>
                <w:b/>
                <w:sz w:val="24"/>
              </w:rPr>
              <w:t>Universidad</w:t>
            </w:r>
            <w:r>
              <w:rPr>
                <w:rFonts w:eastAsia="Arial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Tecnológica</w:t>
            </w:r>
            <w:r>
              <w:rPr>
                <w:rFonts w:eastAsia="Arial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Nacional</w:t>
            </w:r>
          </w:p>
          <w:p w:rsidR="00AD788E" w:rsidRDefault="00AD788E" w:rsidP="00935137">
            <w:pPr>
              <w:pStyle w:val="Header"/>
              <w:tabs>
                <w:tab w:val="right" w:pos="9072"/>
              </w:tabs>
              <w:ind w:left="142"/>
              <w:rPr>
                <w:b/>
                <w:sz w:val="24"/>
              </w:rPr>
            </w:pPr>
            <w:r>
              <w:rPr>
                <w:b/>
                <w:sz w:val="24"/>
              </w:rPr>
              <w:t>Facultad</w:t>
            </w:r>
            <w:r>
              <w:rPr>
                <w:rFonts w:eastAsia="Arial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Regional</w:t>
            </w:r>
            <w:r>
              <w:rPr>
                <w:rFonts w:eastAsia="Arial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Buenos</w:t>
            </w:r>
            <w:r>
              <w:rPr>
                <w:rFonts w:eastAsia="Arial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Aires</w:t>
            </w:r>
          </w:p>
          <w:p w:rsidR="00AD788E" w:rsidRDefault="00AD788E" w:rsidP="00935137">
            <w:pPr>
              <w:pStyle w:val="Header"/>
              <w:tabs>
                <w:tab w:val="right" w:pos="9072"/>
              </w:tabs>
              <w:ind w:left="142"/>
              <w:rPr>
                <w:b/>
                <w:position w:val="13"/>
                <w:sz w:val="24"/>
              </w:rPr>
            </w:pPr>
            <w:r>
              <w:rPr>
                <w:b/>
                <w:sz w:val="24"/>
              </w:rPr>
              <w:t>Ingeniería</w:t>
            </w:r>
            <w:r>
              <w:rPr>
                <w:rFonts w:eastAsia="Arial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en</w:t>
            </w:r>
            <w:r>
              <w:rPr>
                <w:rFonts w:eastAsia="Arial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Sistemas</w:t>
            </w:r>
            <w:r>
              <w:rPr>
                <w:rFonts w:eastAsia="Arial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rFonts w:eastAsia="Arial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Información</w:t>
            </w:r>
          </w:p>
          <w:p w:rsidR="00AD788E" w:rsidRDefault="00AD788E" w:rsidP="00935137">
            <w:pPr>
              <w:pStyle w:val="Header"/>
              <w:tabs>
                <w:tab w:val="left" w:pos="567"/>
                <w:tab w:val="right" w:pos="9072"/>
              </w:tabs>
              <w:spacing w:after="120"/>
              <w:ind w:left="142"/>
              <w:rPr>
                <w:b/>
                <w:position w:val="13"/>
                <w:sz w:val="24"/>
              </w:rPr>
            </w:pPr>
          </w:p>
        </w:tc>
      </w:tr>
    </w:tbl>
    <w:p w:rsidR="00AD788E" w:rsidRDefault="00AD788E" w:rsidP="00AD788E">
      <w:pPr>
        <w:pStyle w:val="WW-Caption"/>
        <w:rPr>
          <w:sz w:val="32"/>
          <w:u w:val="single"/>
        </w:rPr>
      </w:pPr>
      <w:r>
        <w:t>curso:</w:t>
      </w:r>
      <w:r>
        <w:rPr>
          <w:rFonts w:eastAsia="Arial"/>
        </w:rPr>
        <w:t xml:space="preserve"> </w:t>
      </w:r>
      <w:r>
        <w:t>K5071</w:t>
      </w:r>
      <w:r>
        <w:rPr>
          <w:rFonts w:eastAsia="Arial"/>
        </w:rPr>
        <w:t xml:space="preserve">  </w:t>
      </w:r>
      <w:r>
        <w:t>-</w:t>
      </w:r>
      <w:r>
        <w:rPr>
          <w:rFonts w:eastAsia="Arial"/>
        </w:rPr>
        <w:t xml:space="preserve"> 2 </w:t>
      </w:r>
      <w:r>
        <w:t>Cuat.</w:t>
      </w:r>
      <w:r>
        <w:rPr>
          <w:rFonts w:eastAsia="Arial"/>
        </w:rPr>
        <w:t xml:space="preserve"> </w:t>
      </w:r>
      <w:r>
        <w:t>2016</w:t>
      </w:r>
    </w:p>
    <w:p w:rsidR="00AD788E" w:rsidRPr="00CC49C1" w:rsidRDefault="00AD788E" w:rsidP="00AD788E">
      <w:pPr>
        <w:tabs>
          <w:tab w:val="left" w:pos="6804"/>
        </w:tabs>
        <w:spacing w:before="240"/>
        <w:jc w:val="center"/>
        <w:rPr>
          <w:sz w:val="28"/>
        </w:rPr>
      </w:pPr>
      <w:r w:rsidRPr="00CC49C1">
        <w:rPr>
          <w:b/>
          <w:sz w:val="32"/>
          <w:u w:val="single"/>
        </w:rPr>
        <w:t>Marketing en Internet y Nueva Economía</w:t>
      </w:r>
    </w:p>
    <w:p w:rsidR="00AD788E" w:rsidRDefault="00AD788E" w:rsidP="00AD788E">
      <w:pPr>
        <w:pStyle w:val="BodyText"/>
        <w:rPr>
          <w:sz w:val="28"/>
        </w:rPr>
      </w:pPr>
    </w:p>
    <w:p w:rsidR="00AD788E" w:rsidRDefault="00AD788E" w:rsidP="00AD788E">
      <w:pPr>
        <w:pStyle w:val="BodyText"/>
        <w:rPr>
          <w:b w:val="0"/>
          <w:i/>
          <w:sz w:val="16"/>
          <w:szCs w:val="16"/>
          <w:u w:val="none"/>
        </w:rPr>
      </w:pPr>
      <w:r>
        <w:rPr>
          <w:sz w:val="24"/>
        </w:rPr>
        <w:t>Profesor</w:t>
      </w:r>
      <w:r>
        <w:rPr>
          <w:sz w:val="24"/>
          <w:u w:val="none"/>
        </w:rPr>
        <w:t>:</w:t>
      </w:r>
      <w:r>
        <w:rPr>
          <w:b w:val="0"/>
          <w:sz w:val="24"/>
          <w:u w:val="none"/>
        </w:rPr>
        <w:tab/>
      </w:r>
      <w:r>
        <w:rPr>
          <w:b w:val="0"/>
          <w:sz w:val="24"/>
          <w:u w:val="none"/>
        </w:rPr>
        <w:tab/>
      </w:r>
      <w:r w:rsidRPr="00CC49C1">
        <w:rPr>
          <w:b w:val="0"/>
          <w:sz w:val="24"/>
          <w:u w:val="none"/>
        </w:rPr>
        <w:t>Dr. Alejandro Prince</w:t>
      </w:r>
    </w:p>
    <w:p w:rsidR="00AD788E" w:rsidRDefault="00AD788E" w:rsidP="00AD788E">
      <w:pPr>
        <w:pStyle w:val="BodyText"/>
        <w:ind w:left="1440" w:firstLine="720"/>
        <w:rPr>
          <w:b w:val="0"/>
          <w:i/>
          <w:sz w:val="16"/>
          <w:szCs w:val="16"/>
          <w:u w:val="none"/>
        </w:rPr>
      </w:pPr>
    </w:p>
    <w:p w:rsidR="00AD788E" w:rsidRDefault="00AD788E" w:rsidP="00AD788E">
      <w:pPr>
        <w:pStyle w:val="BodyText"/>
        <w:rPr>
          <w:b w:val="0"/>
          <w:i/>
          <w:sz w:val="24"/>
          <w:u w:val="none"/>
        </w:rPr>
      </w:pPr>
      <w:r>
        <w:rPr>
          <w:sz w:val="24"/>
        </w:rPr>
        <w:t>Ayudante</w:t>
      </w:r>
      <w:r>
        <w:rPr>
          <w:sz w:val="24"/>
          <w:u w:val="none"/>
        </w:rPr>
        <w:t>:</w:t>
      </w:r>
      <w:r>
        <w:rPr>
          <w:b w:val="0"/>
          <w:sz w:val="24"/>
          <w:u w:val="none"/>
        </w:rPr>
        <w:tab/>
      </w:r>
      <w:r>
        <w:rPr>
          <w:b w:val="0"/>
          <w:sz w:val="24"/>
          <w:u w:val="none"/>
        </w:rPr>
        <w:tab/>
        <w:t xml:space="preserve">Ing. Hernán Borré </w:t>
      </w:r>
      <w:r>
        <w:rPr>
          <w:b w:val="0"/>
          <w:sz w:val="24"/>
          <w:u w:val="none"/>
        </w:rPr>
        <w:tab/>
      </w:r>
      <w:r>
        <w:rPr>
          <w:rFonts w:eastAsia="Arial"/>
          <w:b w:val="0"/>
          <w:i/>
          <w:sz w:val="24"/>
          <w:u w:val="none"/>
        </w:rPr>
        <w:t xml:space="preserve">  </w:t>
      </w:r>
    </w:p>
    <w:p w:rsidR="00AD788E" w:rsidRDefault="00AD788E" w:rsidP="00AD788E">
      <w:pPr>
        <w:pStyle w:val="BodyText"/>
        <w:rPr>
          <w:b w:val="0"/>
          <w:i/>
          <w:sz w:val="24"/>
          <w:u w:val="none"/>
        </w:rPr>
      </w:pPr>
      <w:r>
        <w:rPr>
          <w:b w:val="0"/>
          <w:i/>
          <w:sz w:val="24"/>
          <w:u w:val="none"/>
        </w:rPr>
        <w:tab/>
      </w:r>
      <w:r>
        <w:rPr>
          <w:b w:val="0"/>
          <w:i/>
          <w:sz w:val="24"/>
          <w:u w:val="none"/>
        </w:rPr>
        <w:tab/>
      </w:r>
    </w:p>
    <w:p w:rsidR="00AD788E" w:rsidRDefault="00AD788E" w:rsidP="00AD788E">
      <w:pPr>
        <w:pStyle w:val="BodyText"/>
        <w:rPr>
          <w:b w:val="0"/>
          <w:i/>
          <w:sz w:val="24"/>
          <w:u w:val="none"/>
        </w:rPr>
      </w:pPr>
    </w:p>
    <w:p w:rsidR="00AD788E" w:rsidRDefault="00AD788E" w:rsidP="00AD788E">
      <w:pPr>
        <w:pStyle w:val="BodyText"/>
        <w:rPr>
          <w:b w:val="0"/>
          <w:i/>
          <w:sz w:val="24"/>
          <w:u w:val="none"/>
        </w:rPr>
      </w:pPr>
      <w:r>
        <w:rPr>
          <w:sz w:val="24"/>
        </w:rPr>
        <w:t>Trabajo</w:t>
      </w:r>
      <w:r>
        <w:rPr>
          <w:rFonts w:eastAsia="Arial"/>
          <w:sz w:val="24"/>
        </w:rPr>
        <w:t xml:space="preserve"> </w:t>
      </w:r>
      <w:r>
        <w:rPr>
          <w:sz w:val="24"/>
        </w:rPr>
        <w:t>Práctico</w:t>
      </w:r>
      <w:r>
        <w:rPr>
          <w:sz w:val="24"/>
          <w:u w:val="none"/>
        </w:rPr>
        <w:t>:</w:t>
      </w:r>
      <w:r>
        <w:rPr>
          <w:rFonts w:eastAsia="Arial"/>
          <w:b w:val="0"/>
          <w:i/>
          <w:sz w:val="24"/>
          <w:u w:val="none"/>
        </w:rPr>
        <w:t xml:space="preserve"> </w:t>
      </w:r>
      <w:r>
        <w:rPr>
          <w:b w:val="0"/>
          <w:i/>
          <w:sz w:val="24"/>
          <w:u w:val="none"/>
        </w:rPr>
        <w:tab/>
        <w:t>TP</w:t>
      </w:r>
      <w:r>
        <w:rPr>
          <w:b w:val="0"/>
          <w:i/>
          <w:sz w:val="24"/>
          <w:u w:val="none"/>
        </w:rPr>
        <w:t>2</w:t>
      </w:r>
      <w:r>
        <w:rPr>
          <w:b w:val="0"/>
          <w:i/>
          <w:sz w:val="24"/>
          <w:u w:val="none"/>
        </w:rPr>
        <w:t xml:space="preserve"> – </w:t>
      </w:r>
      <w:r>
        <w:rPr>
          <w:b w:val="0"/>
          <w:i/>
          <w:sz w:val="24"/>
          <w:u w:val="none"/>
        </w:rPr>
        <w:t xml:space="preserve">Economía de Experiencia Pine y </w:t>
      </w:r>
      <w:proofErr w:type="spellStart"/>
      <w:r>
        <w:rPr>
          <w:b w:val="0"/>
          <w:i/>
          <w:sz w:val="24"/>
          <w:u w:val="none"/>
        </w:rPr>
        <w:t>Gilmore</w:t>
      </w:r>
      <w:proofErr w:type="spellEnd"/>
      <w:r>
        <w:rPr>
          <w:b w:val="0"/>
          <w:i/>
          <w:sz w:val="24"/>
          <w:u w:val="none"/>
        </w:rPr>
        <w:t xml:space="preserve"> </w:t>
      </w:r>
    </w:p>
    <w:p w:rsidR="00AD788E" w:rsidRDefault="00AD788E" w:rsidP="00AD788E">
      <w:pPr>
        <w:pStyle w:val="BodyText"/>
        <w:rPr>
          <w:b w:val="0"/>
          <w:i/>
          <w:sz w:val="24"/>
          <w:u w:val="none"/>
        </w:rPr>
      </w:pPr>
    </w:p>
    <w:p w:rsidR="00AD788E" w:rsidRDefault="00AD788E" w:rsidP="00AD788E">
      <w:pPr>
        <w:pStyle w:val="BodyText"/>
        <w:rPr>
          <w:b w:val="0"/>
          <w:i/>
          <w:sz w:val="24"/>
          <w:u w:val="none"/>
        </w:rPr>
      </w:pPr>
      <w:r w:rsidRPr="00CC49C1">
        <w:rPr>
          <w:sz w:val="24"/>
        </w:rPr>
        <w:t>Alumno:</w:t>
      </w:r>
      <w:r>
        <w:rPr>
          <w:b w:val="0"/>
          <w:i/>
          <w:sz w:val="24"/>
          <w:u w:val="none"/>
        </w:rPr>
        <w:t xml:space="preserve"> </w:t>
      </w:r>
      <w:r>
        <w:rPr>
          <w:b w:val="0"/>
          <w:i/>
          <w:sz w:val="24"/>
          <w:u w:val="none"/>
        </w:rPr>
        <w:tab/>
      </w:r>
      <w:r>
        <w:rPr>
          <w:b w:val="0"/>
          <w:i/>
          <w:sz w:val="24"/>
          <w:u w:val="none"/>
        </w:rPr>
        <w:tab/>
      </w:r>
      <w:r w:rsidRPr="00CC49C1">
        <w:rPr>
          <w:b w:val="0"/>
          <w:sz w:val="24"/>
          <w:u w:val="none"/>
        </w:rPr>
        <w:t>Santiago Peralta</w:t>
      </w:r>
    </w:p>
    <w:p w:rsidR="00AD788E" w:rsidRDefault="00AD788E" w:rsidP="00AD788E">
      <w:pPr>
        <w:pStyle w:val="BodyText"/>
        <w:rPr>
          <w:sz w:val="24"/>
        </w:rPr>
      </w:pPr>
      <w:r w:rsidRPr="00CC49C1">
        <w:rPr>
          <w:sz w:val="24"/>
        </w:rPr>
        <w:t>Legajo:</w:t>
      </w:r>
      <w:r>
        <w:rPr>
          <w:b w:val="0"/>
          <w:i/>
          <w:sz w:val="24"/>
          <w:u w:val="none"/>
        </w:rPr>
        <w:t xml:space="preserve"> </w:t>
      </w:r>
      <w:r>
        <w:rPr>
          <w:b w:val="0"/>
          <w:i/>
          <w:sz w:val="24"/>
          <w:u w:val="none"/>
        </w:rPr>
        <w:tab/>
      </w:r>
      <w:r>
        <w:rPr>
          <w:b w:val="0"/>
          <w:i/>
          <w:sz w:val="24"/>
          <w:u w:val="none"/>
        </w:rPr>
        <w:tab/>
      </w:r>
      <w:r w:rsidRPr="00CC49C1">
        <w:rPr>
          <w:b w:val="0"/>
          <w:sz w:val="24"/>
          <w:u w:val="none"/>
        </w:rPr>
        <w:t>117338-8</w:t>
      </w:r>
    </w:p>
    <w:p w:rsidR="00AD788E" w:rsidRPr="000E4DD2" w:rsidRDefault="00AD788E" w:rsidP="00AD788E">
      <w:pPr>
        <w:jc w:val="center"/>
        <w:rPr>
          <w:lang w:val="es-ES"/>
        </w:rPr>
      </w:pPr>
    </w:p>
    <w:p w:rsidR="00AD788E" w:rsidRDefault="00AD788E">
      <w:pPr>
        <w:rPr>
          <w:b/>
          <w:color w:val="404040" w:themeColor="text1" w:themeTint="BF"/>
          <w:sz w:val="28"/>
          <w:szCs w:val="28"/>
        </w:rPr>
      </w:pPr>
    </w:p>
    <w:p w:rsidR="00AD788E" w:rsidRDefault="00AD788E">
      <w:pPr>
        <w:rPr>
          <w:b/>
          <w:color w:val="404040" w:themeColor="text1" w:themeTint="BF"/>
          <w:sz w:val="28"/>
          <w:szCs w:val="28"/>
          <w:lang w:val="en-US"/>
        </w:rPr>
      </w:pPr>
      <w:r>
        <w:rPr>
          <w:b/>
          <w:color w:val="404040" w:themeColor="text1" w:themeTint="BF"/>
          <w:sz w:val="28"/>
          <w:szCs w:val="28"/>
          <w:lang w:val="en-US"/>
        </w:rPr>
        <w:br w:type="page"/>
      </w:r>
    </w:p>
    <w:p w:rsidR="005D0350" w:rsidRPr="00AD788E" w:rsidRDefault="005D0350">
      <w:pPr>
        <w:rPr>
          <w:b/>
          <w:sz w:val="24"/>
          <w:szCs w:val="24"/>
          <w:lang w:val="en-US"/>
        </w:rPr>
      </w:pPr>
      <w:r w:rsidRPr="00AD788E">
        <w:rPr>
          <w:b/>
          <w:sz w:val="24"/>
          <w:szCs w:val="24"/>
          <w:lang w:val="en-US"/>
        </w:rPr>
        <w:lastRenderedPageBreak/>
        <w:t>The experience economy - Joseph PINE II y James GILMORE</w:t>
      </w:r>
    </w:p>
    <w:p w:rsidR="005D0350" w:rsidRPr="00AD788E" w:rsidRDefault="005D0350">
      <w:pPr>
        <w:rPr>
          <w:b/>
          <w:sz w:val="24"/>
          <w:szCs w:val="24"/>
        </w:rPr>
      </w:pPr>
      <w:r w:rsidRPr="00AD788E">
        <w:rPr>
          <w:b/>
          <w:sz w:val="24"/>
          <w:szCs w:val="24"/>
        </w:rPr>
        <w:t>Preguntas de Trabajo Práctico</w:t>
      </w:r>
    </w:p>
    <w:p w:rsidR="005D0350" w:rsidRPr="00AD788E" w:rsidRDefault="00350C88" w:rsidP="00350C88">
      <w:pPr>
        <w:rPr>
          <w:sz w:val="24"/>
          <w:szCs w:val="24"/>
        </w:rPr>
      </w:pPr>
      <w:r w:rsidRPr="00AD788E">
        <w:rPr>
          <w:sz w:val="24"/>
          <w:szCs w:val="24"/>
        </w:rPr>
        <w:t xml:space="preserve">NOTA: no es requerida la lectura ni recordación desde la página 17 inclusive hasta la 20 del texto. Es obligatoria desde la 1ra hasta la página 16.  </w:t>
      </w:r>
    </w:p>
    <w:p w:rsidR="005D0350" w:rsidRPr="007B6C32" w:rsidRDefault="005D0350" w:rsidP="007B6C32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7B6C32">
        <w:rPr>
          <w:b/>
          <w:sz w:val="24"/>
          <w:szCs w:val="24"/>
        </w:rPr>
        <w:t>Qué 3 elementos hacen resurgir con fuerza la idea de una economía de experiencia</w:t>
      </w:r>
      <w:proofErr w:type="gramStart"/>
      <w:r w:rsidRPr="007B6C32">
        <w:rPr>
          <w:b/>
          <w:sz w:val="24"/>
          <w:szCs w:val="24"/>
        </w:rPr>
        <w:t>?</w:t>
      </w:r>
      <w:proofErr w:type="gramEnd"/>
    </w:p>
    <w:p w:rsidR="00AD788E" w:rsidRPr="007B6C32" w:rsidRDefault="00AD788E" w:rsidP="007B6C32">
      <w:pPr>
        <w:pStyle w:val="ListParagraph"/>
        <w:jc w:val="both"/>
        <w:rPr>
          <w:sz w:val="24"/>
          <w:szCs w:val="24"/>
        </w:rPr>
      </w:pPr>
    </w:p>
    <w:p w:rsidR="007B6C32" w:rsidRPr="007B6C32" w:rsidRDefault="007B6C32" w:rsidP="007B6C32">
      <w:pPr>
        <w:pStyle w:val="ListParagraph"/>
        <w:jc w:val="both"/>
        <w:rPr>
          <w:sz w:val="24"/>
          <w:szCs w:val="24"/>
        </w:rPr>
      </w:pPr>
      <w:r w:rsidRPr="007B6C32">
        <w:rPr>
          <w:b/>
          <w:sz w:val="24"/>
          <w:szCs w:val="24"/>
        </w:rPr>
        <w:t>Tecn</w:t>
      </w:r>
      <w:r w:rsidRPr="007B6C32">
        <w:rPr>
          <w:b/>
          <w:sz w:val="24"/>
          <w:szCs w:val="24"/>
        </w:rPr>
        <w:t>ología</w:t>
      </w:r>
      <w:r>
        <w:rPr>
          <w:sz w:val="24"/>
          <w:szCs w:val="24"/>
        </w:rPr>
        <w:t>: Actúa como facilitador.</w:t>
      </w:r>
    </w:p>
    <w:p w:rsidR="007B6C32" w:rsidRPr="007B6C32" w:rsidRDefault="007B6C32" w:rsidP="007B6C32">
      <w:pPr>
        <w:pStyle w:val="ListParagraph"/>
        <w:jc w:val="both"/>
        <w:rPr>
          <w:sz w:val="24"/>
          <w:szCs w:val="24"/>
        </w:rPr>
      </w:pPr>
      <w:r w:rsidRPr="007B6C32">
        <w:rPr>
          <w:b/>
          <w:sz w:val="24"/>
          <w:szCs w:val="24"/>
        </w:rPr>
        <w:t>Competencia</w:t>
      </w:r>
      <w:r w:rsidRPr="007B6C32">
        <w:rPr>
          <w:sz w:val="24"/>
          <w:szCs w:val="24"/>
        </w:rPr>
        <w:t>: Promueve la lucha por la diferenciación.</w:t>
      </w:r>
    </w:p>
    <w:p w:rsidR="00AD788E" w:rsidRPr="007B6C32" w:rsidRDefault="007B6C32" w:rsidP="007B6C32">
      <w:pPr>
        <w:pStyle w:val="ListParagraph"/>
        <w:jc w:val="both"/>
        <w:rPr>
          <w:sz w:val="24"/>
          <w:szCs w:val="24"/>
        </w:rPr>
      </w:pPr>
      <w:r w:rsidRPr="007B6C32">
        <w:rPr>
          <w:b/>
          <w:sz w:val="24"/>
          <w:szCs w:val="24"/>
        </w:rPr>
        <w:t>Prosperidad</w:t>
      </w:r>
      <w:r w:rsidRPr="007B6C32">
        <w:rPr>
          <w:sz w:val="24"/>
          <w:szCs w:val="24"/>
        </w:rPr>
        <w:t>: Menos rutinas, más sorpresas o verdaderas experiencias.</w:t>
      </w:r>
    </w:p>
    <w:p w:rsidR="00AD788E" w:rsidRPr="007B6C32" w:rsidRDefault="00AD788E" w:rsidP="007B6C32">
      <w:pPr>
        <w:pStyle w:val="ListParagraph"/>
        <w:jc w:val="both"/>
        <w:rPr>
          <w:sz w:val="24"/>
          <w:szCs w:val="24"/>
        </w:rPr>
      </w:pPr>
    </w:p>
    <w:p w:rsidR="00AD788E" w:rsidRPr="007B6C32" w:rsidRDefault="005D0350" w:rsidP="007B6C32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7B6C32">
        <w:rPr>
          <w:b/>
          <w:sz w:val="24"/>
          <w:szCs w:val="24"/>
        </w:rPr>
        <w:t>Defina y caracterice una experiencia. Diferencias con Producto y Servicio.</w:t>
      </w:r>
    </w:p>
    <w:p w:rsidR="007B6C32" w:rsidRPr="007B6C32" w:rsidRDefault="007B6C32" w:rsidP="007B6C32">
      <w:pPr>
        <w:pStyle w:val="ListParagraph"/>
        <w:jc w:val="both"/>
        <w:rPr>
          <w:sz w:val="24"/>
          <w:szCs w:val="24"/>
        </w:rPr>
      </w:pPr>
    </w:p>
    <w:p w:rsidR="007B6C32" w:rsidRDefault="007B6C32" w:rsidP="007B6C32">
      <w:pPr>
        <w:pStyle w:val="ListParagraph"/>
        <w:jc w:val="both"/>
        <w:rPr>
          <w:sz w:val="24"/>
          <w:szCs w:val="24"/>
        </w:rPr>
      </w:pPr>
      <w:r w:rsidRPr="007B6C32">
        <w:rPr>
          <w:sz w:val="24"/>
          <w:szCs w:val="24"/>
        </w:rPr>
        <w:t>Una experiencia es usar los servicios como escenario y los productos como estímulo para comprometer al individuo.</w:t>
      </w:r>
    </w:p>
    <w:p w:rsidR="007B6C32" w:rsidRPr="007B6C32" w:rsidRDefault="007B6C32" w:rsidP="007B6C32">
      <w:pPr>
        <w:pStyle w:val="ListParagraph"/>
        <w:jc w:val="both"/>
        <w:rPr>
          <w:sz w:val="24"/>
          <w:szCs w:val="24"/>
        </w:rPr>
      </w:pPr>
    </w:p>
    <w:p w:rsidR="007B6C32" w:rsidRPr="007B6C32" w:rsidRDefault="007B6C32" w:rsidP="007B6C32">
      <w:pPr>
        <w:pStyle w:val="ListParagraph"/>
        <w:jc w:val="both"/>
        <w:rPr>
          <w:sz w:val="24"/>
          <w:szCs w:val="24"/>
        </w:rPr>
      </w:pPr>
      <w:r w:rsidRPr="007B6C32">
        <w:rPr>
          <w:sz w:val="24"/>
          <w:szCs w:val="24"/>
        </w:rPr>
        <w:t xml:space="preserve">A diferencia de los productos y servicios, las experiencias generan sensaciones personales, emocionales, física, intelectuales e inclusos </w:t>
      </w:r>
      <w:r w:rsidRPr="007B6C32">
        <w:rPr>
          <w:sz w:val="24"/>
          <w:szCs w:val="24"/>
        </w:rPr>
        <w:t>espirituales</w:t>
      </w:r>
      <w:r w:rsidRPr="007B6C32">
        <w:rPr>
          <w:sz w:val="24"/>
          <w:szCs w:val="24"/>
        </w:rPr>
        <w:t>.</w:t>
      </w:r>
    </w:p>
    <w:p w:rsidR="007B6C32" w:rsidRPr="007B6C32" w:rsidRDefault="007B6C32" w:rsidP="007B6C32">
      <w:pPr>
        <w:pStyle w:val="ListParagraph"/>
        <w:jc w:val="both"/>
        <w:rPr>
          <w:sz w:val="24"/>
          <w:szCs w:val="24"/>
        </w:rPr>
      </w:pPr>
    </w:p>
    <w:p w:rsidR="005D0350" w:rsidRPr="007B6C32" w:rsidRDefault="005D0350" w:rsidP="007B6C32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7B6C32">
        <w:rPr>
          <w:b/>
          <w:sz w:val="24"/>
          <w:szCs w:val="24"/>
        </w:rPr>
        <w:t>Explique y grafique las dimensiones y campos de la experiencia</w:t>
      </w:r>
    </w:p>
    <w:p w:rsidR="00AD788E" w:rsidRPr="007B6C32" w:rsidRDefault="00AD788E" w:rsidP="007B6C32">
      <w:pPr>
        <w:pStyle w:val="ListParagraph"/>
        <w:jc w:val="both"/>
        <w:rPr>
          <w:sz w:val="24"/>
          <w:szCs w:val="24"/>
        </w:rPr>
      </w:pPr>
    </w:p>
    <w:p w:rsidR="007B6C32" w:rsidRDefault="007B6C32" w:rsidP="007B6C32">
      <w:pPr>
        <w:pStyle w:val="ListParagraph"/>
        <w:jc w:val="both"/>
        <w:rPr>
          <w:sz w:val="24"/>
          <w:szCs w:val="24"/>
        </w:rPr>
      </w:pPr>
      <w:r w:rsidRPr="007B6C32">
        <w:rPr>
          <w:sz w:val="24"/>
          <w:szCs w:val="24"/>
        </w:rPr>
        <w:t>Presentar una experiencia implica “comprometer” a los clientes, en una serie de dimensiones entre las que se destaca el grado de participación (pasiva/activa) y la relación entre el cliente y el evento (Absorción/inmersión física o virtual en el desarrollo del evento).</w:t>
      </w:r>
    </w:p>
    <w:p w:rsidR="007B6C32" w:rsidRPr="007B6C32" w:rsidRDefault="007B6C32" w:rsidP="007B6C32">
      <w:pPr>
        <w:pStyle w:val="ListParagraph"/>
        <w:jc w:val="both"/>
        <w:rPr>
          <w:sz w:val="24"/>
          <w:szCs w:val="24"/>
        </w:rPr>
      </w:pPr>
    </w:p>
    <w:p w:rsidR="007B6C32" w:rsidRPr="007B6C32" w:rsidRDefault="007B6C32" w:rsidP="007B6C32">
      <w:pPr>
        <w:pStyle w:val="ListParagraph"/>
        <w:jc w:val="both"/>
        <w:rPr>
          <w:sz w:val="24"/>
          <w:szCs w:val="24"/>
        </w:rPr>
      </w:pPr>
      <w:r w:rsidRPr="007B6C32">
        <w:rPr>
          <w:sz w:val="24"/>
          <w:szCs w:val="24"/>
        </w:rPr>
        <w:t>Estas 2 dimensiones entrecruzadas generan los 4 campos de las experiencias:</w:t>
      </w:r>
    </w:p>
    <w:p w:rsidR="007B6C32" w:rsidRPr="007B6C32" w:rsidRDefault="007B6C32" w:rsidP="007B6C32">
      <w:pPr>
        <w:pStyle w:val="ListParagraph"/>
        <w:jc w:val="both"/>
        <w:rPr>
          <w:sz w:val="24"/>
          <w:szCs w:val="24"/>
        </w:rPr>
      </w:pPr>
      <w:r w:rsidRPr="007B6C32">
        <w:rPr>
          <w:sz w:val="24"/>
          <w:szCs w:val="24"/>
        </w:rPr>
        <w:t>El entretenimiento: Pasivamente absorbe lo que ocurre a través de sus sentidos.</w:t>
      </w:r>
    </w:p>
    <w:p w:rsidR="007B6C32" w:rsidRPr="007B6C32" w:rsidRDefault="007B6C32" w:rsidP="007B6C32">
      <w:pPr>
        <w:pStyle w:val="ListParagraph"/>
        <w:jc w:val="both"/>
        <w:rPr>
          <w:sz w:val="24"/>
          <w:szCs w:val="24"/>
        </w:rPr>
      </w:pPr>
      <w:r w:rsidRPr="007B6C32">
        <w:rPr>
          <w:sz w:val="24"/>
          <w:szCs w:val="24"/>
        </w:rPr>
        <w:t>La educación: Exige la participación activa del sujeto.</w:t>
      </w:r>
    </w:p>
    <w:p w:rsidR="007B6C32" w:rsidRPr="007B6C32" w:rsidRDefault="007B6C32" w:rsidP="007B6C32">
      <w:pPr>
        <w:pStyle w:val="ListParagraph"/>
        <w:jc w:val="both"/>
        <w:rPr>
          <w:sz w:val="24"/>
          <w:szCs w:val="24"/>
        </w:rPr>
      </w:pPr>
      <w:r w:rsidRPr="007B6C32">
        <w:rPr>
          <w:sz w:val="24"/>
          <w:szCs w:val="24"/>
        </w:rPr>
        <w:t>El escape: Máxima inmersión y protagonismo absoluto (VR, chats, casinos)</w:t>
      </w:r>
    </w:p>
    <w:p w:rsidR="007B6C32" w:rsidRPr="007B6C32" w:rsidRDefault="007B6C32" w:rsidP="007B6C32">
      <w:pPr>
        <w:pStyle w:val="ListParagraph"/>
        <w:jc w:val="both"/>
        <w:rPr>
          <w:sz w:val="24"/>
          <w:szCs w:val="24"/>
        </w:rPr>
      </w:pPr>
      <w:r w:rsidRPr="007B6C32">
        <w:rPr>
          <w:sz w:val="24"/>
          <w:szCs w:val="24"/>
        </w:rPr>
        <w:t xml:space="preserve">La estética: </w:t>
      </w:r>
      <w:proofErr w:type="spellStart"/>
      <w:r w:rsidRPr="007B6C32">
        <w:rPr>
          <w:sz w:val="24"/>
          <w:szCs w:val="24"/>
        </w:rPr>
        <w:t>Sumerje</w:t>
      </w:r>
      <w:proofErr w:type="spellEnd"/>
      <w:r w:rsidRPr="007B6C32">
        <w:rPr>
          <w:sz w:val="24"/>
          <w:szCs w:val="24"/>
        </w:rPr>
        <w:t xml:space="preserve"> pero no participa. Paisajes </w:t>
      </w:r>
      <w:proofErr w:type="spellStart"/>
      <w:r w:rsidRPr="007B6C32">
        <w:rPr>
          <w:sz w:val="24"/>
          <w:szCs w:val="24"/>
        </w:rPr>
        <w:t>imponetes</w:t>
      </w:r>
      <w:proofErr w:type="spellEnd"/>
      <w:r w:rsidRPr="007B6C32">
        <w:rPr>
          <w:sz w:val="24"/>
          <w:szCs w:val="24"/>
        </w:rPr>
        <w:t>, museos.</w:t>
      </w:r>
    </w:p>
    <w:p w:rsidR="007B6C32" w:rsidRPr="007B6C32" w:rsidRDefault="007B6C32" w:rsidP="007B6C32">
      <w:pPr>
        <w:pStyle w:val="ListParagraph"/>
        <w:jc w:val="both"/>
        <w:rPr>
          <w:sz w:val="24"/>
          <w:szCs w:val="24"/>
        </w:rPr>
      </w:pPr>
      <w:r w:rsidRPr="007B6C32">
        <w:rPr>
          <w:sz w:val="24"/>
          <w:szCs w:val="24"/>
        </w:rPr>
        <w:t>Todos estos campos son compatibles y combinables en una experiencia única para el sujeto.</w:t>
      </w:r>
    </w:p>
    <w:p w:rsidR="00AD788E" w:rsidRPr="007B6C32" w:rsidRDefault="00AD788E" w:rsidP="007B6C32">
      <w:pPr>
        <w:pStyle w:val="ListParagraph"/>
        <w:jc w:val="both"/>
        <w:rPr>
          <w:sz w:val="24"/>
          <w:szCs w:val="24"/>
        </w:rPr>
      </w:pPr>
    </w:p>
    <w:p w:rsidR="007B6C32" w:rsidRDefault="007B6C3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5D0350" w:rsidRPr="007B6C32" w:rsidRDefault="005D0350" w:rsidP="007B6C32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7B6C32">
        <w:rPr>
          <w:b/>
          <w:sz w:val="24"/>
          <w:szCs w:val="24"/>
        </w:rPr>
        <w:lastRenderedPageBreak/>
        <w:t xml:space="preserve">Describa “impresiones” y sus distintas dimensiones. </w:t>
      </w:r>
    </w:p>
    <w:p w:rsidR="00AD788E" w:rsidRPr="007B6C32" w:rsidRDefault="00AD788E" w:rsidP="007B6C32">
      <w:pPr>
        <w:pStyle w:val="ListParagraph"/>
        <w:jc w:val="both"/>
        <w:rPr>
          <w:sz w:val="24"/>
          <w:szCs w:val="24"/>
        </w:rPr>
      </w:pPr>
    </w:p>
    <w:p w:rsidR="007B6C32" w:rsidRPr="007B6C32" w:rsidRDefault="007B6C32" w:rsidP="007B6C32">
      <w:pPr>
        <w:pStyle w:val="ListParagraph"/>
        <w:jc w:val="both"/>
        <w:rPr>
          <w:sz w:val="24"/>
          <w:szCs w:val="24"/>
        </w:rPr>
      </w:pPr>
      <w:r w:rsidRPr="007B6C32">
        <w:rPr>
          <w:sz w:val="24"/>
          <w:szCs w:val="24"/>
        </w:rPr>
        <w:t>Las impresiones son los recuerdos que el cliente se lleva de la experiencia, por lo general asociada a cierta dimensione específica:</w:t>
      </w:r>
    </w:p>
    <w:p w:rsidR="007B6C32" w:rsidRDefault="007B6C32" w:rsidP="007B6C32">
      <w:pPr>
        <w:pStyle w:val="ListParagraph"/>
        <w:jc w:val="both"/>
        <w:rPr>
          <w:sz w:val="24"/>
          <w:szCs w:val="24"/>
        </w:rPr>
      </w:pPr>
      <w:r w:rsidRPr="007B6C32">
        <w:rPr>
          <w:b/>
          <w:sz w:val="24"/>
          <w:szCs w:val="24"/>
        </w:rPr>
        <w:t>El tiempo:</w:t>
      </w:r>
      <w:r w:rsidRPr="007B6C32">
        <w:rPr>
          <w:sz w:val="24"/>
          <w:szCs w:val="24"/>
        </w:rPr>
        <w:t xml:space="preserve"> Las representaciones del tema pueden ser tradicionales, contemporáneas o futuristas.</w:t>
      </w:r>
    </w:p>
    <w:p w:rsidR="007B6C32" w:rsidRPr="007B6C32" w:rsidRDefault="007B6C32" w:rsidP="007B6C32">
      <w:pPr>
        <w:pStyle w:val="ListParagraph"/>
        <w:jc w:val="both"/>
        <w:rPr>
          <w:sz w:val="24"/>
          <w:szCs w:val="24"/>
        </w:rPr>
      </w:pPr>
    </w:p>
    <w:p w:rsidR="007B6C32" w:rsidRDefault="007B6C32" w:rsidP="007B6C32">
      <w:pPr>
        <w:pStyle w:val="ListParagraph"/>
        <w:jc w:val="both"/>
        <w:rPr>
          <w:sz w:val="24"/>
          <w:szCs w:val="24"/>
        </w:rPr>
      </w:pPr>
      <w:r w:rsidRPr="007B6C32">
        <w:rPr>
          <w:b/>
          <w:sz w:val="24"/>
          <w:szCs w:val="24"/>
        </w:rPr>
        <w:t>El espacio:</w:t>
      </w:r>
      <w:r w:rsidRPr="007B6C32">
        <w:rPr>
          <w:sz w:val="24"/>
          <w:szCs w:val="24"/>
        </w:rPr>
        <w:t xml:space="preserve"> Se las puede diseñar local o cosmopolitas, hogareñas o en el ámbito de trabajo, en interiores o en los más exóticos exteriores.</w:t>
      </w:r>
    </w:p>
    <w:p w:rsidR="007B6C32" w:rsidRPr="007B6C32" w:rsidRDefault="007B6C32" w:rsidP="007B6C32">
      <w:pPr>
        <w:pStyle w:val="ListParagraph"/>
        <w:jc w:val="both"/>
        <w:rPr>
          <w:sz w:val="24"/>
          <w:szCs w:val="24"/>
        </w:rPr>
      </w:pPr>
    </w:p>
    <w:p w:rsidR="007B6C32" w:rsidRPr="007B6C32" w:rsidRDefault="007B6C32" w:rsidP="007B6C32">
      <w:pPr>
        <w:pStyle w:val="ListParagraph"/>
        <w:jc w:val="both"/>
        <w:rPr>
          <w:sz w:val="24"/>
          <w:szCs w:val="24"/>
        </w:rPr>
      </w:pPr>
      <w:r w:rsidRPr="007B6C32">
        <w:rPr>
          <w:b/>
          <w:sz w:val="24"/>
          <w:szCs w:val="24"/>
        </w:rPr>
        <w:t>La tecnología:</w:t>
      </w:r>
      <w:r w:rsidRPr="007B6C32">
        <w:rPr>
          <w:sz w:val="24"/>
          <w:szCs w:val="24"/>
        </w:rPr>
        <w:t xml:space="preserve"> Las habrá de vanguardia o artesanales, naturales o artificiales.</w:t>
      </w:r>
    </w:p>
    <w:p w:rsidR="007B6C32" w:rsidRDefault="007B6C32" w:rsidP="007B6C32">
      <w:pPr>
        <w:pStyle w:val="ListParagraph"/>
        <w:jc w:val="both"/>
        <w:rPr>
          <w:sz w:val="24"/>
          <w:szCs w:val="24"/>
        </w:rPr>
      </w:pPr>
      <w:r w:rsidRPr="007B6C32">
        <w:rPr>
          <w:sz w:val="24"/>
          <w:szCs w:val="24"/>
        </w:rPr>
        <w:t xml:space="preserve">La autenticidad: las representaciones pueden ser originales </w:t>
      </w:r>
      <w:proofErr w:type="gramStart"/>
      <w:r w:rsidRPr="007B6C32">
        <w:rPr>
          <w:sz w:val="24"/>
          <w:szCs w:val="24"/>
        </w:rPr>
        <w:t>o ,</w:t>
      </w:r>
      <w:proofErr w:type="gramEnd"/>
      <w:r w:rsidRPr="007B6C32">
        <w:rPr>
          <w:sz w:val="24"/>
          <w:szCs w:val="24"/>
        </w:rPr>
        <w:t xml:space="preserve"> en algunos casos, imitaciones.</w:t>
      </w:r>
    </w:p>
    <w:p w:rsidR="007B6C32" w:rsidRPr="007B6C32" w:rsidRDefault="007B6C32" w:rsidP="007B6C32">
      <w:pPr>
        <w:pStyle w:val="ListParagraph"/>
        <w:jc w:val="both"/>
        <w:rPr>
          <w:sz w:val="24"/>
          <w:szCs w:val="24"/>
        </w:rPr>
      </w:pPr>
    </w:p>
    <w:p w:rsidR="007B6C32" w:rsidRPr="007B6C32" w:rsidRDefault="007B6C32" w:rsidP="007B6C32">
      <w:pPr>
        <w:pStyle w:val="ListParagraph"/>
        <w:jc w:val="both"/>
        <w:rPr>
          <w:sz w:val="24"/>
          <w:szCs w:val="24"/>
        </w:rPr>
      </w:pPr>
      <w:r w:rsidRPr="007B6C32">
        <w:rPr>
          <w:b/>
          <w:sz w:val="24"/>
          <w:szCs w:val="24"/>
        </w:rPr>
        <w:t>La sofisticación:</w:t>
      </w:r>
      <w:r w:rsidRPr="007B6C32">
        <w:rPr>
          <w:sz w:val="24"/>
          <w:szCs w:val="24"/>
        </w:rPr>
        <w:t xml:space="preserve"> los signos indican el nivel de refinamiento o lujo.</w:t>
      </w:r>
    </w:p>
    <w:p w:rsidR="007B6C32" w:rsidRDefault="007B6C32" w:rsidP="007B6C32">
      <w:pPr>
        <w:pStyle w:val="ListParagraph"/>
        <w:jc w:val="both"/>
        <w:rPr>
          <w:sz w:val="24"/>
          <w:szCs w:val="24"/>
        </w:rPr>
      </w:pPr>
      <w:r w:rsidRPr="007B6C32">
        <w:rPr>
          <w:sz w:val="24"/>
          <w:szCs w:val="24"/>
        </w:rPr>
        <w:t>La escala: el tema se puede representar como algo grandioso, o sencillo y pequeño.</w:t>
      </w:r>
    </w:p>
    <w:p w:rsidR="007B6C32" w:rsidRPr="007B6C32" w:rsidRDefault="007B6C32" w:rsidP="007B6C32">
      <w:pPr>
        <w:pStyle w:val="ListParagraph"/>
        <w:jc w:val="both"/>
        <w:rPr>
          <w:sz w:val="24"/>
          <w:szCs w:val="24"/>
        </w:rPr>
      </w:pPr>
    </w:p>
    <w:p w:rsidR="007B6C32" w:rsidRPr="007B6C32" w:rsidRDefault="007B6C32" w:rsidP="007B6C3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B6C32">
        <w:rPr>
          <w:b/>
          <w:sz w:val="24"/>
          <w:szCs w:val="24"/>
        </w:rPr>
        <w:t>De 3 ejemplos d</w:t>
      </w:r>
      <w:bookmarkStart w:id="0" w:name="_GoBack"/>
      <w:bookmarkEnd w:id="0"/>
      <w:r w:rsidRPr="007B6C32">
        <w:rPr>
          <w:b/>
          <w:sz w:val="24"/>
          <w:szCs w:val="24"/>
        </w:rPr>
        <w:t xml:space="preserve">istintos (reales si conoce, o invente) de experiencias con estimulación de los sentidos. </w:t>
      </w:r>
    </w:p>
    <w:p w:rsidR="00350C88" w:rsidRPr="007B6C32" w:rsidRDefault="005D0350" w:rsidP="007B6C32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7B6C32">
        <w:rPr>
          <w:b/>
          <w:sz w:val="24"/>
          <w:szCs w:val="24"/>
        </w:rPr>
        <w:t>Qué es la personalización masiva</w:t>
      </w:r>
      <w:proofErr w:type="gramStart"/>
      <w:r w:rsidRPr="007B6C32">
        <w:rPr>
          <w:b/>
          <w:sz w:val="24"/>
          <w:szCs w:val="24"/>
        </w:rPr>
        <w:t>?</w:t>
      </w:r>
      <w:proofErr w:type="gramEnd"/>
      <w:r w:rsidRPr="007B6C32">
        <w:rPr>
          <w:b/>
          <w:sz w:val="24"/>
          <w:szCs w:val="24"/>
        </w:rPr>
        <w:t xml:space="preserve"> Explique la progresión del valor.</w:t>
      </w:r>
    </w:p>
    <w:p w:rsidR="00AD788E" w:rsidRPr="007B6C32" w:rsidRDefault="00AD788E" w:rsidP="007B6C32">
      <w:pPr>
        <w:pStyle w:val="ListParagraph"/>
        <w:jc w:val="both"/>
        <w:rPr>
          <w:sz w:val="24"/>
          <w:szCs w:val="24"/>
        </w:rPr>
      </w:pPr>
    </w:p>
    <w:p w:rsidR="007B6C32" w:rsidRPr="007B6C32" w:rsidRDefault="007B6C32" w:rsidP="007B6C32">
      <w:pPr>
        <w:pStyle w:val="ListParagraph"/>
        <w:jc w:val="both"/>
        <w:rPr>
          <w:sz w:val="24"/>
          <w:szCs w:val="24"/>
        </w:rPr>
      </w:pPr>
      <w:r w:rsidRPr="007B6C32">
        <w:rPr>
          <w:sz w:val="24"/>
          <w:szCs w:val="24"/>
        </w:rPr>
        <w:t xml:space="preserve">La personalización masiva es lograr lo </w:t>
      </w:r>
      <w:r w:rsidRPr="007B6C32">
        <w:rPr>
          <w:sz w:val="24"/>
          <w:szCs w:val="24"/>
        </w:rPr>
        <w:t>mejor</w:t>
      </w:r>
      <w:r w:rsidRPr="007B6C32">
        <w:rPr>
          <w:sz w:val="24"/>
          <w:szCs w:val="24"/>
        </w:rPr>
        <w:t xml:space="preserve"> de los 2 mundos, el de la masividad y la personalización.  La idea es poder lograr </w:t>
      </w:r>
      <w:proofErr w:type="spellStart"/>
      <w:r w:rsidRPr="007B6C32">
        <w:rPr>
          <w:sz w:val="24"/>
          <w:szCs w:val="24"/>
        </w:rPr>
        <w:t>modularizar</w:t>
      </w:r>
      <w:proofErr w:type="spellEnd"/>
      <w:r w:rsidRPr="007B6C32">
        <w:rPr>
          <w:sz w:val="24"/>
          <w:szCs w:val="24"/>
        </w:rPr>
        <w:t xml:space="preserve"> los productos y servicios de manera que se puedan interconectarse y organizarlos (personalizarlos) según un cliente particular en un contexto particular.</w:t>
      </w:r>
    </w:p>
    <w:p w:rsidR="007B6C32" w:rsidRPr="007B6C32" w:rsidRDefault="007B6C32" w:rsidP="007B6C32">
      <w:pPr>
        <w:pStyle w:val="ListParagraph"/>
        <w:jc w:val="both"/>
        <w:rPr>
          <w:sz w:val="24"/>
          <w:szCs w:val="24"/>
        </w:rPr>
      </w:pPr>
    </w:p>
    <w:p w:rsidR="00350C88" w:rsidRPr="007B6C32" w:rsidRDefault="00350C88" w:rsidP="007B6C32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7B6C32">
        <w:rPr>
          <w:b/>
          <w:sz w:val="24"/>
          <w:szCs w:val="24"/>
        </w:rPr>
        <w:t>Cuáles son las ventajas para la empresa de la personalización masiva</w:t>
      </w:r>
      <w:proofErr w:type="gramStart"/>
      <w:r w:rsidRPr="007B6C32">
        <w:rPr>
          <w:b/>
          <w:sz w:val="24"/>
          <w:szCs w:val="24"/>
        </w:rPr>
        <w:t>?</w:t>
      </w:r>
      <w:proofErr w:type="gramEnd"/>
    </w:p>
    <w:p w:rsidR="00AD788E" w:rsidRPr="007B6C32" w:rsidRDefault="00AD788E" w:rsidP="007B6C32">
      <w:pPr>
        <w:pStyle w:val="ListParagraph"/>
        <w:jc w:val="both"/>
        <w:rPr>
          <w:sz w:val="24"/>
          <w:szCs w:val="24"/>
        </w:rPr>
      </w:pPr>
    </w:p>
    <w:p w:rsidR="00AD788E" w:rsidRPr="007B6C32" w:rsidRDefault="007B6C32" w:rsidP="007B6C32">
      <w:pPr>
        <w:pStyle w:val="ListParagraph"/>
        <w:jc w:val="both"/>
        <w:rPr>
          <w:sz w:val="24"/>
          <w:szCs w:val="24"/>
        </w:rPr>
      </w:pPr>
      <w:r w:rsidRPr="007B6C32">
        <w:rPr>
          <w:sz w:val="24"/>
          <w:szCs w:val="24"/>
        </w:rPr>
        <w:t>Mejores precios, menos necesidad de descuentos, mayores ingresos por clientes, más clientes con menores costos de adquisición, niveles de retención más alto</w:t>
      </w:r>
    </w:p>
    <w:p w:rsidR="007B6C32" w:rsidRPr="007B6C32" w:rsidRDefault="007B6C32" w:rsidP="007B6C32">
      <w:pPr>
        <w:pStyle w:val="ListParagraph"/>
        <w:jc w:val="both"/>
        <w:rPr>
          <w:sz w:val="24"/>
          <w:szCs w:val="24"/>
        </w:rPr>
      </w:pPr>
    </w:p>
    <w:p w:rsidR="00350C88" w:rsidRPr="007B6C32" w:rsidRDefault="00350C88" w:rsidP="007B6C32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7B6C32">
        <w:rPr>
          <w:b/>
          <w:sz w:val="24"/>
          <w:szCs w:val="24"/>
        </w:rPr>
        <w:t>Describa los 4 tipos de personalización masiva.</w:t>
      </w:r>
    </w:p>
    <w:p w:rsidR="00AD788E" w:rsidRPr="007B6C32" w:rsidRDefault="00AD788E" w:rsidP="007B6C32">
      <w:pPr>
        <w:pStyle w:val="ListParagraph"/>
        <w:jc w:val="both"/>
        <w:rPr>
          <w:sz w:val="24"/>
          <w:szCs w:val="24"/>
        </w:rPr>
      </w:pPr>
    </w:p>
    <w:p w:rsidR="007B6C32" w:rsidRPr="007B6C32" w:rsidRDefault="007B6C32" w:rsidP="007B6C32">
      <w:pPr>
        <w:pStyle w:val="ListParagraph"/>
        <w:jc w:val="both"/>
        <w:rPr>
          <w:sz w:val="24"/>
          <w:szCs w:val="24"/>
        </w:rPr>
      </w:pPr>
      <w:r w:rsidRPr="007B6C32">
        <w:rPr>
          <w:sz w:val="24"/>
          <w:szCs w:val="24"/>
        </w:rPr>
        <w:t xml:space="preserve">Cambiar el producto </w:t>
      </w:r>
      <w:r w:rsidRPr="007B6C32">
        <w:rPr>
          <w:sz w:val="24"/>
          <w:szCs w:val="24"/>
        </w:rPr>
        <w:sym w:font="Wingdings" w:char="F0E0"/>
      </w:r>
      <w:r w:rsidRPr="007B6C32">
        <w:rPr>
          <w:sz w:val="24"/>
          <w:szCs w:val="24"/>
        </w:rPr>
        <w:t xml:space="preserve"> cambiar sus funcionalidades.</w:t>
      </w:r>
    </w:p>
    <w:p w:rsidR="007B6C32" w:rsidRPr="007B6C32" w:rsidRDefault="007B6C32" w:rsidP="007B6C32">
      <w:pPr>
        <w:pStyle w:val="ListParagraph"/>
        <w:jc w:val="both"/>
        <w:rPr>
          <w:sz w:val="24"/>
          <w:szCs w:val="24"/>
        </w:rPr>
      </w:pPr>
      <w:r w:rsidRPr="007B6C32">
        <w:rPr>
          <w:sz w:val="24"/>
          <w:szCs w:val="24"/>
        </w:rPr>
        <w:t xml:space="preserve">Representación del producto </w:t>
      </w:r>
      <w:r w:rsidRPr="007B6C32">
        <w:rPr>
          <w:sz w:val="24"/>
          <w:szCs w:val="24"/>
        </w:rPr>
        <w:sym w:font="Wingdings" w:char="F0E0"/>
      </w:r>
      <w:r w:rsidRPr="007B6C32">
        <w:rPr>
          <w:sz w:val="24"/>
          <w:szCs w:val="24"/>
        </w:rPr>
        <w:t xml:space="preserve"> packaging, marketing o condiciones de uso.</w:t>
      </w:r>
    </w:p>
    <w:p w:rsidR="007B6C32" w:rsidRPr="007B6C32" w:rsidRDefault="007B6C32" w:rsidP="007B6C32">
      <w:pPr>
        <w:ind w:left="708"/>
        <w:jc w:val="both"/>
        <w:rPr>
          <w:sz w:val="24"/>
          <w:szCs w:val="24"/>
        </w:rPr>
      </w:pPr>
      <w:r w:rsidRPr="007B6C32">
        <w:rPr>
          <w:b/>
          <w:sz w:val="24"/>
          <w:szCs w:val="24"/>
        </w:rPr>
        <w:t>Personalización colaborativa o E exploratoria</w:t>
      </w:r>
      <w:proofErr w:type="gramStart"/>
      <w:r w:rsidRPr="007B6C32">
        <w:rPr>
          <w:b/>
          <w:sz w:val="24"/>
          <w:szCs w:val="24"/>
        </w:rPr>
        <w:t>:</w:t>
      </w:r>
      <w:r w:rsidRPr="007B6C32">
        <w:rPr>
          <w:sz w:val="24"/>
          <w:szCs w:val="24"/>
        </w:rPr>
        <w:t xml:space="preserve">  El</w:t>
      </w:r>
      <w:proofErr w:type="gramEnd"/>
      <w:r w:rsidRPr="007B6C32">
        <w:rPr>
          <w:sz w:val="24"/>
          <w:szCs w:val="24"/>
        </w:rPr>
        <w:t xml:space="preserve"> cliente tiene una opción u otra. La empresa interactúa directamente con el cliente para definir que necesita y luego lo produce. Primero modifica la representación del producto y luego el producto en sí mismo. El valor surgirá del trabajo conjunto.</w:t>
      </w:r>
    </w:p>
    <w:p w:rsidR="007B6C32" w:rsidRPr="007B6C32" w:rsidRDefault="007B6C32" w:rsidP="007B6C32">
      <w:pPr>
        <w:ind w:left="708"/>
        <w:jc w:val="both"/>
        <w:rPr>
          <w:sz w:val="24"/>
          <w:szCs w:val="24"/>
        </w:rPr>
      </w:pPr>
      <w:r w:rsidRPr="007B6C32">
        <w:rPr>
          <w:b/>
          <w:sz w:val="24"/>
          <w:szCs w:val="24"/>
        </w:rPr>
        <w:lastRenderedPageBreak/>
        <w:t>Personalización adaptativa o E real:</w:t>
      </w:r>
      <w:r w:rsidRPr="007B6C32">
        <w:rPr>
          <w:sz w:val="24"/>
          <w:szCs w:val="24"/>
        </w:rPr>
        <w:t xml:space="preserve"> No cambia el producto ni la representación, sino que el cliente personaliza ambas a partir de cierta funcionalidad incluida en la oferta. El valor surgirá del cliente según se “personalización” elegida.</w:t>
      </w:r>
    </w:p>
    <w:p w:rsidR="007B6C32" w:rsidRPr="007B6C32" w:rsidRDefault="007B6C32" w:rsidP="007B6C32">
      <w:pPr>
        <w:ind w:left="708"/>
        <w:jc w:val="both"/>
        <w:rPr>
          <w:sz w:val="24"/>
          <w:szCs w:val="24"/>
        </w:rPr>
      </w:pPr>
      <w:r w:rsidRPr="007B6C32">
        <w:rPr>
          <w:b/>
          <w:sz w:val="24"/>
          <w:szCs w:val="24"/>
        </w:rPr>
        <w:t>Personalización cosmética o E gratificante:</w:t>
      </w:r>
      <w:r w:rsidRPr="007B6C32">
        <w:rPr>
          <w:sz w:val="24"/>
          <w:szCs w:val="24"/>
        </w:rPr>
        <w:t xml:space="preserve"> Cuando solo se trata de </w:t>
      </w:r>
      <w:proofErr w:type="spellStart"/>
      <w:r w:rsidRPr="007B6C32">
        <w:rPr>
          <w:sz w:val="24"/>
          <w:szCs w:val="24"/>
        </w:rPr>
        <w:t>customizar</w:t>
      </w:r>
      <w:proofErr w:type="spellEnd"/>
      <w:r w:rsidRPr="007B6C32">
        <w:rPr>
          <w:sz w:val="24"/>
          <w:szCs w:val="24"/>
        </w:rPr>
        <w:t xml:space="preserve"> la representación del </w:t>
      </w:r>
      <w:proofErr w:type="gramStart"/>
      <w:r w:rsidRPr="007B6C32">
        <w:rPr>
          <w:sz w:val="24"/>
          <w:szCs w:val="24"/>
        </w:rPr>
        <w:t>producto ,</w:t>
      </w:r>
      <w:proofErr w:type="gramEnd"/>
      <w:r w:rsidRPr="007B6C32">
        <w:rPr>
          <w:sz w:val="24"/>
          <w:szCs w:val="24"/>
        </w:rPr>
        <w:t xml:space="preserve"> la empresa provee distintas opciones para el mismo producto.</w:t>
      </w:r>
    </w:p>
    <w:p w:rsidR="00AD788E" w:rsidRPr="007B6C32" w:rsidRDefault="007B6C32" w:rsidP="007B6C32">
      <w:pPr>
        <w:pStyle w:val="ListParagraph"/>
        <w:jc w:val="both"/>
        <w:rPr>
          <w:sz w:val="24"/>
          <w:szCs w:val="24"/>
        </w:rPr>
      </w:pPr>
      <w:r w:rsidRPr="007B6C32">
        <w:rPr>
          <w:b/>
          <w:sz w:val="24"/>
          <w:szCs w:val="24"/>
        </w:rPr>
        <w:t>Personalización transparente o E elusiva</w:t>
      </w:r>
      <w:proofErr w:type="gramStart"/>
      <w:r w:rsidRPr="007B6C32">
        <w:rPr>
          <w:b/>
          <w:sz w:val="24"/>
          <w:szCs w:val="24"/>
        </w:rPr>
        <w:t>:</w:t>
      </w:r>
      <w:r w:rsidRPr="007B6C32">
        <w:rPr>
          <w:sz w:val="24"/>
          <w:szCs w:val="24"/>
        </w:rPr>
        <w:t xml:space="preserve">  El</w:t>
      </w:r>
      <w:proofErr w:type="gramEnd"/>
      <w:r w:rsidRPr="007B6C32">
        <w:rPr>
          <w:sz w:val="24"/>
          <w:szCs w:val="24"/>
        </w:rPr>
        <w:t xml:space="preserve"> cliente recibe una oferta personalizada (sin enterarse del proceso de personalización). Esta modalidad se aplica para no tener que obtener la información de personalización repetidamente.</w:t>
      </w:r>
    </w:p>
    <w:p w:rsidR="007B6C32" w:rsidRPr="007B6C32" w:rsidRDefault="007B6C32" w:rsidP="007B6C32">
      <w:pPr>
        <w:pStyle w:val="ListParagraph"/>
        <w:jc w:val="both"/>
        <w:rPr>
          <w:sz w:val="24"/>
          <w:szCs w:val="24"/>
        </w:rPr>
      </w:pPr>
    </w:p>
    <w:p w:rsidR="00350C88" w:rsidRPr="007B6C32" w:rsidRDefault="00350C88" w:rsidP="007B6C32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7B6C32">
        <w:rPr>
          <w:b/>
          <w:sz w:val="24"/>
          <w:szCs w:val="24"/>
        </w:rPr>
        <w:t>Qué aporta el ciberespacio al tema “sacrificio del cliente”</w:t>
      </w:r>
      <w:proofErr w:type="gramStart"/>
      <w:r w:rsidRPr="007B6C32">
        <w:rPr>
          <w:b/>
          <w:sz w:val="24"/>
          <w:szCs w:val="24"/>
        </w:rPr>
        <w:t>?</w:t>
      </w:r>
      <w:proofErr w:type="gramEnd"/>
    </w:p>
    <w:p w:rsidR="007B6C32" w:rsidRPr="007B6C32" w:rsidRDefault="007B6C32" w:rsidP="007B6C32">
      <w:pPr>
        <w:ind w:left="708"/>
        <w:jc w:val="both"/>
        <w:rPr>
          <w:sz w:val="24"/>
          <w:szCs w:val="24"/>
        </w:rPr>
      </w:pPr>
      <w:r w:rsidRPr="007B6C32">
        <w:rPr>
          <w:sz w:val="24"/>
          <w:szCs w:val="24"/>
        </w:rPr>
        <w:t>Sacrificio: diferencia entre lo que el cliente quiere/necesita con lo que ofrece el producto.</w:t>
      </w:r>
    </w:p>
    <w:p w:rsidR="007B6C32" w:rsidRPr="007B6C32" w:rsidRDefault="007B6C32" w:rsidP="007B6C32">
      <w:pPr>
        <w:ind w:left="708"/>
        <w:jc w:val="both"/>
        <w:rPr>
          <w:sz w:val="24"/>
          <w:szCs w:val="24"/>
        </w:rPr>
      </w:pPr>
      <w:r w:rsidRPr="007B6C32">
        <w:rPr>
          <w:sz w:val="24"/>
          <w:szCs w:val="24"/>
        </w:rPr>
        <w:t>Dada su interactividad inherente, es un excelente medio para evaluar el nivel de sacrificio, ejemplo utilizando el email. También permite mediante el marketing uno a uno, sentar las bases de una relación de aprendizaje que crece, se profundiza y se torna más inteligente con el tiempo. Cuanto más le enseñe el cliente a la empresa, mejor preparada estará para brindarle lo que necesita y más difícil se le hace a los competidores quitarle su lugar</w:t>
      </w:r>
    </w:p>
    <w:p w:rsidR="005D0350" w:rsidRPr="007B6C32" w:rsidRDefault="005D0350" w:rsidP="007B6C32">
      <w:pPr>
        <w:jc w:val="both"/>
        <w:rPr>
          <w:sz w:val="24"/>
          <w:szCs w:val="24"/>
        </w:rPr>
      </w:pPr>
    </w:p>
    <w:p w:rsidR="005D0350" w:rsidRPr="007B6C32" w:rsidRDefault="005D0350" w:rsidP="007B6C32">
      <w:pPr>
        <w:jc w:val="both"/>
        <w:rPr>
          <w:sz w:val="24"/>
          <w:szCs w:val="24"/>
        </w:rPr>
      </w:pPr>
    </w:p>
    <w:p w:rsidR="005D0350" w:rsidRPr="007B6C32" w:rsidRDefault="005D0350" w:rsidP="007B6C32">
      <w:pPr>
        <w:jc w:val="both"/>
        <w:rPr>
          <w:sz w:val="24"/>
          <w:szCs w:val="24"/>
        </w:rPr>
      </w:pPr>
    </w:p>
    <w:sectPr w:rsidR="005D0350" w:rsidRPr="007B6C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21C29"/>
    <w:multiLevelType w:val="hybridMultilevel"/>
    <w:tmpl w:val="5706F73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350"/>
    <w:rsid w:val="00350C88"/>
    <w:rsid w:val="005D0350"/>
    <w:rsid w:val="00682493"/>
    <w:rsid w:val="007B6C32"/>
    <w:rsid w:val="00AD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350"/>
    <w:pPr>
      <w:ind w:left="720"/>
      <w:contextualSpacing/>
    </w:pPr>
  </w:style>
  <w:style w:type="paragraph" w:styleId="BodyText">
    <w:name w:val="Body Text"/>
    <w:basedOn w:val="Normal"/>
    <w:link w:val="BodyTextChar"/>
    <w:rsid w:val="00AD788E"/>
    <w:pPr>
      <w:suppressAutoHyphens/>
      <w:spacing w:after="0" w:line="360" w:lineRule="auto"/>
    </w:pPr>
    <w:rPr>
      <w:rFonts w:ascii="Arial" w:eastAsia="Times New Roman" w:hAnsi="Arial" w:cs="Arial"/>
      <w:b/>
      <w:color w:val="000000"/>
      <w:szCs w:val="20"/>
      <w:u w:val="single"/>
      <w:lang w:eastAsia="zh-CN"/>
    </w:rPr>
  </w:style>
  <w:style w:type="character" w:customStyle="1" w:styleId="BodyTextChar">
    <w:name w:val="Body Text Char"/>
    <w:basedOn w:val="DefaultParagraphFont"/>
    <w:link w:val="BodyText"/>
    <w:rsid w:val="00AD788E"/>
    <w:rPr>
      <w:rFonts w:ascii="Arial" w:eastAsia="Times New Roman" w:hAnsi="Arial" w:cs="Arial"/>
      <w:b/>
      <w:color w:val="000000"/>
      <w:szCs w:val="20"/>
      <w:u w:val="single"/>
      <w:lang w:eastAsia="zh-CN"/>
    </w:rPr>
  </w:style>
  <w:style w:type="paragraph" w:styleId="Header">
    <w:name w:val="header"/>
    <w:basedOn w:val="Normal"/>
    <w:link w:val="HeaderChar"/>
    <w:rsid w:val="00AD788E"/>
    <w:pPr>
      <w:tabs>
        <w:tab w:val="center" w:pos="4320"/>
        <w:tab w:val="right" w:pos="8640"/>
      </w:tabs>
      <w:suppressAutoHyphens/>
      <w:spacing w:after="0" w:line="360" w:lineRule="auto"/>
      <w:jc w:val="both"/>
    </w:pPr>
    <w:rPr>
      <w:rFonts w:ascii="Arial" w:eastAsia="Times New Roman" w:hAnsi="Arial" w:cs="Arial"/>
      <w:szCs w:val="20"/>
      <w:lang w:eastAsia="zh-CN"/>
    </w:rPr>
  </w:style>
  <w:style w:type="character" w:customStyle="1" w:styleId="HeaderChar">
    <w:name w:val="Header Char"/>
    <w:basedOn w:val="DefaultParagraphFont"/>
    <w:link w:val="Header"/>
    <w:rsid w:val="00AD788E"/>
    <w:rPr>
      <w:rFonts w:ascii="Arial" w:eastAsia="Times New Roman" w:hAnsi="Arial" w:cs="Arial"/>
      <w:szCs w:val="20"/>
      <w:lang w:eastAsia="zh-CN"/>
    </w:rPr>
  </w:style>
  <w:style w:type="paragraph" w:customStyle="1" w:styleId="WW-Caption">
    <w:name w:val="WW-Caption"/>
    <w:basedOn w:val="Normal"/>
    <w:next w:val="Normal"/>
    <w:rsid w:val="00AD788E"/>
    <w:pPr>
      <w:tabs>
        <w:tab w:val="left" w:pos="6804"/>
      </w:tabs>
      <w:suppressAutoHyphens/>
      <w:spacing w:before="240" w:after="0" w:line="360" w:lineRule="auto"/>
      <w:jc w:val="right"/>
    </w:pPr>
    <w:rPr>
      <w:rFonts w:ascii="Arial" w:eastAsia="Times New Roman" w:hAnsi="Arial" w:cs="Arial"/>
      <w:b/>
      <w:smallCaps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8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350"/>
    <w:pPr>
      <w:ind w:left="720"/>
      <w:contextualSpacing/>
    </w:pPr>
  </w:style>
  <w:style w:type="paragraph" w:styleId="BodyText">
    <w:name w:val="Body Text"/>
    <w:basedOn w:val="Normal"/>
    <w:link w:val="BodyTextChar"/>
    <w:rsid w:val="00AD788E"/>
    <w:pPr>
      <w:suppressAutoHyphens/>
      <w:spacing w:after="0" w:line="360" w:lineRule="auto"/>
    </w:pPr>
    <w:rPr>
      <w:rFonts w:ascii="Arial" w:eastAsia="Times New Roman" w:hAnsi="Arial" w:cs="Arial"/>
      <w:b/>
      <w:color w:val="000000"/>
      <w:szCs w:val="20"/>
      <w:u w:val="single"/>
      <w:lang w:eastAsia="zh-CN"/>
    </w:rPr>
  </w:style>
  <w:style w:type="character" w:customStyle="1" w:styleId="BodyTextChar">
    <w:name w:val="Body Text Char"/>
    <w:basedOn w:val="DefaultParagraphFont"/>
    <w:link w:val="BodyText"/>
    <w:rsid w:val="00AD788E"/>
    <w:rPr>
      <w:rFonts w:ascii="Arial" w:eastAsia="Times New Roman" w:hAnsi="Arial" w:cs="Arial"/>
      <w:b/>
      <w:color w:val="000000"/>
      <w:szCs w:val="20"/>
      <w:u w:val="single"/>
      <w:lang w:eastAsia="zh-CN"/>
    </w:rPr>
  </w:style>
  <w:style w:type="paragraph" w:styleId="Header">
    <w:name w:val="header"/>
    <w:basedOn w:val="Normal"/>
    <w:link w:val="HeaderChar"/>
    <w:rsid w:val="00AD788E"/>
    <w:pPr>
      <w:tabs>
        <w:tab w:val="center" w:pos="4320"/>
        <w:tab w:val="right" w:pos="8640"/>
      </w:tabs>
      <w:suppressAutoHyphens/>
      <w:spacing w:after="0" w:line="360" w:lineRule="auto"/>
      <w:jc w:val="both"/>
    </w:pPr>
    <w:rPr>
      <w:rFonts w:ascii="Arial" w:eastAsia="Times New Roman" w:hAnsi="Arial" w:cs="Arial"/>
      <w:szCs w:val="20"/>
      <w:lang w:eastAsia="zh-CN"/>
    </w:rPr>
  </w:style>
  <w:style w:type="character" w:customStyle="1" w:styleId="HeaderChar">
    <w:name w:val="Header Char"/>
    <w:basedOn w:val="DefaultParagraphFont"/>
    <w:link w:val="Header"/>
    <w:rsid w:val="00AD788E"/>
    <w:rPr>
      <w:rFonts w:ascii="Arial" w:eastAsia="Times New Roman" w:hAnsi="Arial" w:cs="Arial"/>
      <w:szCs w:val="20"/>
      <w:lang w:eastAsia="zh-CN"/>
    </w:rPr>
  </w:style>
  <w:style w:type="paragraph" w:customStyle="1" w:styleId="WW-Caption">
    <w:name w:val="WW-Caption"/>
    <w:basedOn w:val="Normal"/>
    <w:next w:val="Normal"/>
    <w:rsid w:val="00AD788E"/>
    <w:pPr>
      <w:tabs>
        <w:tab w:val="left" w:pos="6804"/>
      </w:tabs>
      <w:suppressAutoHyphens/>
      <w:spacing w:before="240" w:after="0" w:line="360" w:lineRule="auto"/>
      <w:jc w:val="right"/>
    </w:pPr>
    <w:rPr>
      <w:rFonts w:ascii="Arial" w:eastAsia="Times New Roman" w:hAnsi="Arial" w:cs="Arial"/>
      <w:b/>
      <w:smallCaps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8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792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Peralta, Santiago Damian</cp:lastModifiedBy>
  <cp:revision>3</cp:revision>
  <dcterms:created xsi:type="dcterms:W3CDTF">2015-10-30T13:48:00Z</dcterms:created>
  <dcterms:modified xsi:type="dcterms:W3CDTF">2016-10-08T17:02:00Z</dcterms:modified>
</cp:coreProperties>
</file>